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6"/>
        </w:rPr>
        <w:t>Rho Nutrition</w:t>
      </w:r>
    </w:p>
    <w:p>
      <w:r>
        <w:rPr>
          <w:color w:val="555555"/>
          <w:sz w:val="26"/>
        </w:rPr>
        <w:t>Post Purchase Flow Copy  |  The Skilled Trade and Industry Leader  |  Day 3 / Day 8 / Day 21</w:t>
      </w:r>
    </w:p>
    <w:p>
      <w:r>
        <w:rPr>
          <w:i/>
          <w:color w:val="888888"/>
          <w:sz w:val="20"/>
        </w:rPr>
        <w:t>DigitsUp x Rho Nutrition  |  Outersignal Project</w:t>
      </w:r>
    </w:p>
    <w:p/>
    <w:p>
      <w:pPr>
        <w:spacing w:before="240" w:after="120"/>
      </w:pPr>
      <w:r>
        <w:rPr>
          <w:b/>
          <w:color w:val="1A1A2E"/>
          <w:sz w:val="28"/>
        </w:rPr>
        <w:t>EMAIL 1  --  DAY 3  |  THE SKILLED TRADE AND INDUSTRY LEADER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Here is how to get the most out of it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One serving a day. Morning is best. Here is what consistent use does.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Start Today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Here Is How to Get the Most Out of It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Simple. Consistent. Effective.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You made a solid call. Now here is how to use it right.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40"/>
      </w:pPr>
      <w:r>
        <w:rPr>
          <w:b/>
          <w:sz w:val="20"/>
        </w:rPr>
        <w:t>Step 1</w:t>
      </w:r>
      <w:r>
        <w:rPr>
          <w:sz w:val="20"/>
        </w:rPr>
        <w:t xml:space="preserve">  Take one serving every morning. With or without food. Do not overthink it.</w:t>
      </w:r>
    </w:p>
    <w:p>
      <w:pPr>
        <w:spacing w:before="60" w:after="40"/>
      </w:pPr>
      <w:r>
        <w:rPr>
          <w:b/>
          <w:sz w:val="20"/>
        </w:rPr>
        <w:t>Step 2</w:t>
      </w:r>
      <w:r>
        <w:rPr>
          <w:sz w:val="20"/>
        </w:rPr>
        <w:t xml:space="preserve">  Most supplements never absorb properly. Rho uses liposomal delivery, meaning what you take actually gets into your bloodstream. Your money is working.</w:t>
      </w:r>
    </w:p>
    <w:p>
      <w:pPr>
        <w:spacing w:before="60" w:after="40"/>
      </w:pPr>
      <w:r>
        <w:rPr>
          <w:b/>
          <w:sz w:val="20"/>
        </w:rPr>
        <w:t>Step 3</w:t>
      </w:r>
      <w:r>
        <w:rPr>
          <w:sz w:val="20"/>
        </w:rPr>
        <w:t xml:space="preserve">  Joint support and energy take a few weeks to build. That is normal. Stick with it.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2  --  DAY 8  |  THE SKILLED TRADE AND INDUSTRY LEADER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Why this works when others do not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Most supplements never make it to where you need them. Here is why Rho does.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See Why It Is Different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One Week In. Here Is What Is Happening.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Most supplements pass through. This one does not.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Standard supplements lose most of their potency before they absorb. Liposomal delivery fixes that. Here is what that means for you.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pPr>
        <w:spacing w:before="60" w:after="60"/>
      </w:pPr>
      <w:r>
        <w:rPr>
          <w:sz w:val="20"/>
        </w:rPr>
        <w:t>Most capsules and powders are broken down in the stomach before they reach your bloodstream. You pay full price for partial results.</w:t>
      </w:r>
    </w:p>
    <w:p>
      <w:pPr>
        <w:spacing w:before="60" w:after="60"/>
      </w:pPr>
      <w:r>
        <w:rPr>
          <w:sz w:val="20"/>
        </w:rPr>
        <w:t>Liposomal encapsulation wraps the active ingredients in protective layers that survive digestion and absorb directly into your cells. The science is real. The difference is measurable.</w:t>
      </w:r>
    </w:p>
    <w:p>
      <w:pPr>
        <w:spacing w:before="60" w:after="60"/>
      </w:pPr>
      <w:r>
        <w:rPr>
          <w:sz w:val="20"/>
        </w:rPr>
        <w:t>Joint support from Curcumin takes 2 to 4 weeks to build up in the system. That is not a flaw. That is how it works. You are not wasting your money.</w:t>
      </w:r>
    </w:p>
    <w:p>
      <w:pPr>
        <w:spacing w:before="60" w:after="60"/>
      </w:pPr>
      <w:r>
        <w:rPr>
          <w:sz w:val="20"/>
        </w:rPr>
        <w:t>Keep going.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"My intense UFC career has taken a toll. I rely on Rho to support recovery, longevity, and cognitive health."</w:t>
      </w:r>
    </w:p>
    <w:p>
      <w:pPr>
        <w:spacing w:after="80"/>
        <w:ind w:left="576"/>
      </w:pPr>
      <w:r>
        <w:rPr>
          <w:b/>
          <w:color w:val="555555"/>
          <w:sz w:val="18"/>
        </w:rPr>
        <w:t>-- Jon "Bones" Jones -- 16x UFC Champion | Rho Partner</w:t>
      </w:r>
    </w:p>
    <w:p>
      <w:pPr>
        <w:pBdr>
          <w:bottom w:val="single" w:sz="6" w:space="1" w:color="CCCCCC"/>
        </w:pBdr>
        <w:spacing w:before="120" w:after="120"/>
      </w:pPr>
    </w:p>
    <w:p/>
    <w:p>
      <w:pPr>
        <w:spacing w:before="240" w:after="120"/>
      </w:pPr>
      <w:r>
        <w:rPr>
          <w:b/>
          <w:color w:val="1A1A2E"/>
          <w:sz w:val="28"/>
        </w:rPr>
        <w:t>EMAIL 3  --  DAY 21  |  THE SKILLED TRADE AND INDUSTRY LEADER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r>
              <w:rPr>
                <w:b/>
                <w:sz w:val="20"/>
              </w:rPr>
              <w:t>Subject Line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Running low? Do not let it run out.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Preview Text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are three weeks in. Do not start over.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Lock It In (non-sub)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20"/>
              </w:rPr>
              <w:t>CTA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You Are Sorted (sub)</w:t>
            </w:r>
          </w:p>
        </w:tc>
      </w:tr>
    </w:tbl>
    <w:p/>
    <w:p>
      <w:pPr>
        <w:spacing w:before="200" w:after="40"/>
      </w:pPr>
      <w:r>
        <w:rPr>
          <w:b/>
          <w:color w:val="0D47A1"/>
          <w:sz w:val="22"/>
        </w:rPr>
        <w:t>[HERO]</w:t>
      </w:r>
    </w:p>
    <w:p>
      <w:pPr>
        <w:spacing w:before="60" w:after="40"/>
      </w:pPr>
      <w:r>
        <w:rPr>
          <w:b/>
          <w:sz w:val="20"/>
        </w:rPr>
        <w:t>Headline</w:t>
      </w:r>
      <w:r>
        <w:rPr>
          <w:sz w:val="20"/>
        </w:rPr>
        <w:t xml:space="preserve">  Three Weeks In. Do Not Start Over.</w:t>
      </w:r>
    </w:p>
    <w:p>
      <w:pPr>
        <w:spacing w:before="60" w:after="40"/>
      </w:pPr>
      <w:r>
        <w:rPr>
          <w:b/>
          <w:sz w:val="20"/>
        </w:rPr>
        <w:t>Subheadline</w:t>
      </w:r>
      <w:r>
        <w:rPr>
          <w:sz w:val="20"/>
        </w:rPr>
        <w:t xml:space="preserve">  The joint support is building. Do not let it run out.</w:t>
      </w:r>
    </w:p>
    <w:p>
      <w:pPr>
        <w:spacing w:before="60" w:after="40"/>
      </w:pPr>
      <w:r>
        <w:rPr>
          <w:b/>
          <w:sz w:val="20"/>
        </w:rPr>
        <w:t>Intro Copy</w:t>
      </w:r>
    </w:p>
    <w:p>
      <w:pPr>
        <w:spacing w:before="60" w:after="60"/>
        <w:ind w:left="360"/>
      </w:pPr>
      <w:r>
        <w:rPr>
          <w:sz w:val="20"/>
        </w:rPr>
        <w:t>You put in three weeks. The work is building. The worst move now is running out and starting from scratch.</w:t>
      </w:r>
    </w:p>
    <w:p/>
    <w:p>
      <w:pPr>
        <w:spacing w:before="200" w:after="40"/>
      </w:pPr>
      <w:r>
        <w:rPr>
          <w:b/>
          <w:color w:val="0D47A1"/>
          <w:sz w:val="22"/>
        </w:rPr>
        <w:t>[SECONDARY]</w:t>
      </w:r>
    </w:p>
    <w:p>
      <w:r>
        <w:rPr>
          <w:b/>
          <w:color w:val="0D6E1D"/>
          <w:sz w:val="20"/>
        </w:rPr>
        <w:t>[SUBSCRIBER VERSION]</w:t>
      </w:r>
    </w:p>
    <w:p>
      <w:pPr>
        <w:spacing w:before="60" w:after="60"/>
        <w:ind w:left="360"/>
      </w:pPr>
      <w:r>
        <w:rPr>
          <w:sz w:val="20"/>
        </w:rPr>
        <w:t>You are sorted. Supply keeps coming. Keep going. Manage your subscription from your account anytime.</w:t>
      </w:r>
    </w:p>
    <w:p/>
    <w:p>
      <w:r>
        <w:rPr>
          <w:b/>
          <w:color w:val="C62800"/>
          <w:sz w:val="20"/>
        </w:rPr>
        <w:t>[NON-SUBSCRIBER VERSION]</w:t>
      </w:r>
    </w:p>
    <w:p>
      <w:pPr>
        <w:spacing w:before="60" w:after="60"/>
        <w:ind w:left="360"/>
      </w:pPr>
      <w:r>
        <w:rPr>
          <w:sz w:val="20"/>
        </w:rPr>
        <w:t>Lock in a subscription and forget about it. Your next supply ships before you run out. Skip or cancel anytime. Cost per day is less than a coffee. Do not let three weeks of progress reset.</w:t>
      </w:r>
    </w:p>
    <w:p/>
    <w:p>
      <w:pPr>
        <w:spacing w:before="200" w:after="40"/>
      </w:pPr>
      <w:r>
        <w:rPr>
          <w:b/>
          <w:color w:val="0D47A1"/>
          <w:sz w:val="22"/>
        </w:rPr>
        <w:t>[TERTIARY]</w:t>
      </w:r>
    </w:p>
    <w:p>
      <w:pPr>
        <w:spacing w:before="120"/>
        <w:ind w:left="576"/>
      </w:pPr>
      <w:r>
        <w:rPr>
          <w:i/>
          <w:color w:val="333333"/>
          <w:sz w:val="20"/>
        </w:rPr>
        <w:t>"My intense UFC career has taken a toll. I rely on Rho to support recovery, longevity, and cognitive health."</w:t>
      </w:r>
    </w:p>
    <w:p>
      <w:pPr>
        <w:spacing w:after="80"/>
        <w:ind w:left="576"/>
      </w:pPr>
      <w:r>
        <w:rPr>
          <w:b/>
          <w:color w:val="555555"/>
          <w:sz w:val="18"/>
        </w:rPr>
        <w:t>-- Jon "Bones" Jones -- 16x UFC Champion | Rho Partner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