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84CED8" w14:textId="77777777" w:rsidR="00C97528" w:rsidRPr="00C97528" w:rsidRDefault="00C97528" w:rsidP="00C975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</w:pPr>
      <w:r w:rsidRPr="00C9752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  <w:t>Таблица 1. Оценка и рейтинг рисков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"/>
        <w:gridCol w:w="1205"/>
        <w:gridCol w:w="1628"/>
        <w:gridCol w:w="1141"/>
        <w:gridCol w:w="1301"/>
        <w:gridCol w:w="1152"/>
        <w:gridCol w:w="1005"/>
        <w:gridCol w:w="773"/>
        <w:gridCol w:w="804"/>
      </w:tblGrid>
      <w:tr w:rsidR="00C97528" w:rsidRPr="00C97528" w14:paraId="0FAAFAAC" w14:textId="77777777" w:rsidTr="00C9752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01EDE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bookmarkStart w:id="0" w:name="_GoBack"/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D01CB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Риск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A85BC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977F5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Последствие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BC9BF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Меры минимизации (кратко)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772C3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Существенность (1–5)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A7C87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Критичность (1–5)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83123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Сумма баллов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213B7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Рейтинг (место)</w:t>
            </w:r>
          </w:p>
        </w:tc>
      </w:tr>
      <w:tr w:rsidR="00C97528" w:rsidRPr="00C97528" w14:paraId="48F6AF51" w14:textId="77777777" w:rsidTr="00C975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F4BE3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F0E2B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Утечка чувствительной информации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F6521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Данные о сне – биометрия/медицина, требуется защита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79734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Штрафы по GDPR, ФЗ-152; репутационный крах; судебные иски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0752B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Сквозное шифрование, анонимизация, защищённые серверы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BACD8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2931E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2A5AA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A3456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1</w:t>
            </w:r>
          </w:p>
        </w:tc>
      </w:tr>
      <w:tr w:rsidR="00C97528" w:rsidRPr="00C97528" w14:paraId="415E4E06" w14:textId="77777777" w:rsidTr="00C975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09BCE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5FE76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Классификация как медицинского изделия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FB96E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Использование терминов «диагностика», «лечение», «апноэ»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96C29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 xml:space="preserve">Дорогая и долгая сертификация; запрет </w:t>
            </w: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lastRenderedPageBreak/>
              <w:t>продаж без лицензии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7010B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lastRenderedPageBreak/>
              <w:t>Позиционирование как wellness-устройства, исключ</w:t>
            </w: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lastRenderedPageBreak/>
              <w:t>ение медицинских утверждений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FB38D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80510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6EC4F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48711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1</w:t>
            </w:r>
          </w:p>
        </w:tc>
      </w:tr>
      <w:tr w:rsidR="00C97528" w:rsidRPr="00C97528" w14:paraId="4BF3B404" w14:textId="77777777" w:rsidTr="00C975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41485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41214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Низкий уровень комплаенса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641FD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Неудобство ношения (ремешок, перегрев, размер)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E4DA4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Пользователь перестаёт носить устройство → данные не собираются → продукт бесполезен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57865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Эргономичный дизайн, гипоаллергенные материалы, малый 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8C982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73BCC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DC419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8B565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3</w:t>
            </w:r>
          </w:p>
        </w:tc>
      </w:tr>
      <w:tr w:rsidR="00C97528" w:rsidRPr="00C97528" w14:paraId="2ECAF7D7" w14:textId="77777777" w:rsidTr="00C975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DCC80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B3C8A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Низкая точность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E6582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Акселерометр не отличает фазу сна от бодрствования/переворота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8EADE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Недостоверные отчёты → потеря доверия к продукту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71ACC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Алгоритмы ML для фильтрации шумов, интеграция с другими датчиками (ЧСС и др.)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BB6E9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4E855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1B6A2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82FB4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4</w:t>
            </w:r>
          </w:p>
        </w:tc>
      </w:tr>
      <w:tr w:rsidR="00C97528" w:rsidRPr="00C97528" w14:paraId="093145DA" w14:textId="77777777" w:rsidTr="00C975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2B8B7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51482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Высокая конкуренция и низкая дифференциация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07267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Перенасыщенный рынок (Apple Watch, Fitbit, Oura) с более продвинутыми датчиками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1B594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 xml:space="preserve">Невозможность занять долю рынка, окупить </w:t>
            </w: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lastRenderedPageBreak/>
              <w:t>разработку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FD8A4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lastRenderedPageBreak/>
              <w:t xml:space="preserve">Поиск узкой ниши (низкая цена, спортсмены, пожилые), уникальные </w:t>
            </w: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lastRenderedPageBreak/>
              <w:t>аналитические 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6D861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7E20C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7B3EA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DCB69" w14:textId="77777777" w:rsidR="00C97528" w:rsidRPr="00C97528" w:rsidRDefault="00C97528" w:rsidP="00C975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C97528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4</w:t>
            </w:r>
          </w:p>
        </w:tc>
      </w:tr>
    </w:tbl>
    <w:bookmarkEnd w:id="0"/>
    <w:p w14:paraId="42517358" w14:textId="77777777" w:rsidR="00C97528" w:rsidRPr="00C97528" w:rsidRDefault="00C97528" w:rsidP="00C975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</w:pPr>
      <w:r w:rsidRPr="00C9752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  <w:t>Расшифровка шкал</w:t>
      </w:r>
    </w:p>
    <w:p w14:paraId="49C2C4D2" w14:textId="77777777" w:rsidR="00C97528" w:rsidRPr="00C97528" w:rsidRDefault="00C97528" w:rsidP="00C97528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C9752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/>
        </w:rPr>
        <w:t>Существенность</w:t>
      </w:r>
      <w:r w:rsidRPr="00C97528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 (вероятность × влияние на операционную деятельность):</w:t>
      </w:r>
      <w:r w:rsidRPr="00C97528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br/>
        <w:t>5 – критическая (без решения риск делает продукт неработоспособным или бесполезным)</w:t>
      </w:r>
      <w:r w:rsidRPr="00C97528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br/>
        <w:t>4 – высокая (сильно снижает ценность продукта)</w:t>
      </w:r>
      <w:r w:rsidRPr="00C97528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br/>
        <w:t>3 – средняя</w:t>
      </w:r>
      <w:r w:rsidRPr="00C97528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br/>
        <w:t>2 – низкая</w:t>
      </w:r>
      <w:r w:rsidRPr="00C97528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br/>
        <w:t>1 – незначительная</w:t>
      </w:r>
    </w:p>
    <w:p w14:paraId="50057B90" w14:textId="77777777" w:rsidR="00C97528" w:rsidRPr="00C97528" w:rsidRDefault="00C97528" w:rsidP="00C97528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C9752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/>
        </w:rPr>
        <w:t>Критичность</w:t>
      </w:r>
      <w:r w:rsidRPr="00C97528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 (максимальный возможный ущерб для бизнеса):</w:t>
      </w:r>
      <w:r w:rsidRPr="00C97528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br/>
        <w:t>5 – катастрофический (банкротство, остановка продаж, крупные штрафы)</w:t>
      </w:r>
      <w:r w:rsidRPr="00C97528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br/>
        <w:t>4 – очень высокий (серьёзные финансовые и репутационные потери)</w:t>
      </w:r>
      <w:r w:rsidRPr="00C97528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br/>
        <w:t>3 – высокий (ощутимый ущерб, но бизнес выживет)</w:t>
      </w:r>
      <w:r w:rsidRPr="00C97528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br/>
        <w:t>2 – средний</w:t>
      </w:r>
      <w:r w:rsidRPr="00C97528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br/>
        <w:t>1 – низкий</w:t>
      </w:r>
    </w:p>
    <w:p w14:paraId="7D6223E4" w14:textId="77777777" w:rsidR="00C97528" w:rsidRPr="00C97528" w:rsidRDefault="00C97528" w:rsidP="00C975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</w:pPr>
      <w:r w:rsidRPr="00C9752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  <w:t>Вывод по рейтингу</w:t>
      </w:r>
    </w:p>
    <w:p w14:paraId="3907E734" w14:textId="77777777" w:rsidR="00C97528" w:rsidRPr="00C97528" w:rsidRDefault="00C97528" w:rsidP="00C97528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C97528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lastRenderedPageBreak/>
        <w:t>Наивысший приоритет (места 1–2) требуют риски </w:t>
      </w:r>
      <w:r w:rsidRPr="00C9752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/>
        </w:rPr>
        <w:t>№3 (утечка данных)</w:t>
      </w:r>
      <w:r w:rsidRPr="00C97528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 и </w:t>
      </w:r>
      <w:r w:rsidRPr="00C9752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/>
        </w:rPr>
        <w:t>№5 (медицинская классификация)</w:t>
      </w:r>
      <w:r w:rsidRPr="00C97528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 – оба способны полностью остановить проект или привести к юридической катастрофе.</w:t>
      </w:r>
      <w:r w:rsidRPr="00C97528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br/>
        <w:t>Риск </w:t>
      </w:r>
      <w:r w:rsidRPr="00C9752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/>
        </w:rPr>
        <w:t>№2 (низкий комплаенс)</w:t>
      </w:r>
      <w:r w:rsidRPr="00C97528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 – следующий по важности, так как напрямую влияет на удержание пользователей.</w:t>
      </w:r>
      <w:r w:rsidRPr="00C97528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br/>
        <w:t>Риски точности данных и конкуренции (№1 и №4) имеют равный более низкий приоритет, но их также необходимо контролировать.</w:t>
      </w:r>
    </w:p>
    <w:p w14:paraId="47F0FBBE" w14:textId="77777777" w:rsidR="001C5E77" w:rsidRPr="00C97362" w:rsidRDefault="00C97528">
      <w:pPr>
        <w:rPr>
          <w:lang w:val="ru-RU"/>
        </w:rPr>
      </w:pPr>
    </w:p>
    <w:sectPr w:rsidR="001C5E77" w:rsidRPr="00C97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6313B8"/>
    <w:multiLevelType w:val="multilevel"/>
    <w:tmpl w:val="3B2C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F1"/>
    <w:rsid w:val="000469EC"/>
    <w:rsid w:val="000E50AE"/>
    <w:rsid w:val="00452938"/>
    <w:rsid w:val="0082063C"/>
    <w:rsid w:val="008D2400"/>
    <w:rsid w:val="00C97362"/>
    <w:rsid w:val="00C97528"/>
    <w:rsid w:val="00F6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BC3B6"/>
  <w15:chartTrackingRefBased/>
  <w15:docId w15:val="{4EE7EEFE-DC5D-4D9C-8EE3-C7D8390F5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75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C97528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customStyle="1" w:styleId="ds-markdown-paragraph">
    <w:name w:val="ds-markdown-paragraph"/>
    <w:basedOn w:val="Normal"/>
    <w:rsid w:val="00C97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Strong">
    <w:name w:val="Strong"/>
    <w:basedOn w:val="DefaultParagraphFont"/>
    <w:uiPriority w:val="22"/>
    <w:qFormat/>
    <w:rsid w:val="00C975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75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1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9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2026-05-25T18:49:00Z</dcterms:created>
  <dcterms:modified xsi:type="dcterms:W3CDTF">2026-05-25T18:54:00Z</dcterms:modified>
</cp:coreProperties>
</file>