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9EEB2" w14:textId="29B1EEBF" w:rsidR="000157CE" w:rsidRPr="00440C9A" w:rsidRDefault="00796C19" w:rsidP="00A8342E">
      <w:pPr>
        <w:pStyle w:val="Title"/>
        <w:pBdr>
          <w:bottom w:val="single" w:sz="8" w:space="0" w:color="B0C0C9" w:themeColor="accent3"/>
        </w:pBdr>
        <w:rPr>
          <w:b/>
          <w:color w:val="000000" w:themeColor="text1"/>
          <w:sz w:val="20"/>
        </w:rPr>
      </w:pPr>
      <w:r w:rsidRPr="00440C9A">
        <w:rPr>
          <w:color w:val="000000" w:themeColor="text1"/>
          <w:sz w:val="20"/>
        </w:rPr>
        <w:t>Memo</w:t>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40C9A">
        <w:rPr>
          <w:b/>
          <w:color w:val="000000" w:themeColor="text1"/>
          <w:sz w:val="20"/>
        </w:rPr>
        <w:t>Date:  August 7, 2014</w:t>
      </w:r>
      <w:r w:rsidR="00452356" w:rsidRPr="00440C9A">
        <w:rPr>
          <w:b/>
          <w:color w:val="000000" w:themeColor="text1"/>
          <w:sz w:val="20"/>
        </w:rPr>
        <w:tab/>
      </w:r>
      <w:r w:rsidR="00452356" w:rsidRPr="00440C9A">
        <w:rPr>
          <w:b/>
          <w:color w:val="000000" w:themeColor="text1"/>
          <w:sz w:val="20"/>
        </w:rPr>
        <w:tab/>
      </w:r>
      <w:r w:rsidR="000C692F" w:rsidRPr="00440C9A">
        <w:rPr>
          <w:b/>
          <w:color w:val="000000" w:themeColor="text1"/>
          <w:sz w:val="20"/>
        </w:rPr>
        <w:t>page 1 of</w:t>
      </w:r>
      <w:r w:rsidR="00843958">
        <w:rPr>
          <w:b/>
          <w:color w:val="000000" w:themeColor="text1"/>
          <w:sz w:val="20"/>
        </w:rPr>
        <w:t xml:space="preserve"> 2</w:t>
      </w:r>
    </w:p>
    <w:p w14:paraId="01B35331" w14:textId="50E141E1" w:rsidR="003D4F11" w:rsidRPr="00440C9A" w:rsidRDefault="00796C19" w:rsidP="000B245D">
      <w:pPr>
        <w:pStyle w:val="FormText"/>
        <w:ind w:left="5760" w:hanging="5760"/>
      </w:pPr>
      <w:r w:rsidRPr="00440C9A">
        <w:rPr>
          <w:rStyle w:val="FormHeadingChar"/>
          <w:color w:val="000000" w:themeColor="text1"/>
        </w:rPr>
        <w:t>To:</w:t>
      </w:r>
      <w:r w:rsidRPr="00440C9A">
        <w:t xml:space="preserve"> </w:t>
      </w:r>
      <w:r w:rsidR="00BA0D5E" w:rsidRPr="00440C9A">
        <w:t>Francine Locke</w:t>
      </w:r>
      <w:r w:rsidR="00440C9A" w:rsidRPr="00440C9A">
        <w:t xml:space="preserve">, Director, OEMS                  </w:t>
      </w:r>
      <w:r w:rsidR="000B245D" w:rsidRPr="00440C9A">
        <w:t xml:space="preserve">           </w:t>
      </w:r>
      <w:r w:rsidR="00440C9A">
        <w:tab/>
      </w:r>
      <w:r w:rsidRPr="00440C9A">
        <w:rPr>
          <w:rStyle w:val="FormHeadingChar"/>
          <w:color w:val="000000" w:themeColor="text1"/>
        </w:rPr>
        <w:t>From:</w:t>
      </w:r>
      <w:r w:rsidRPr="00440C9A">
        <w:t xml:space="preserve"> </w:t>
      </w:r>
      <w:r w:rsidR="00A20A55" w:rsidRPr="00440C9A">
        <w:t>Jerry Roseman</w:t>
      </w:r>
      <w:r w:rsidR="00DF204C">
        <w:t xml:space="preserve"> </w:t>
      </w:r>
      <w:proofErr w:type="spellStart"/>
      <w:r w:rsidR="00DF204C">
        <w:t>M.Sc.</w:t>
      </w:r>
      <w:r w:rsidR="003D4F11" w:rsidRPr="00440C9A">
        <w:t>I.H</w:t>
      </w:r>
      <w:proofErr w:type="spellEnd"/>
      <w:r w:rsidR="003D4F11" w:rsidRPr="00440C9A">
        <w:t>.</w:t>
      </w:r>
      <w:r w:rsidR="00DF204C">
        <w:t xml:space="preserve"> </w:t>
      </w:r>
      <w:r w:rsidR="003128DF" w:rsidRPr="00440C9A">
        <w:t>Pr</w:t>
      </w:r>
      <w:r w:rsidR="003D4F11" w:rsidRPr="00440C9A">
        <w:t xml:space="preserve">esident, </w:t>
      </w:r>
      <w:r w:rsidR="00AA695F" w:rsidRPr="00440C9A">
        <w:t>OHC</w:t>
      </w:r>
      <w:r w:rsidR="000B245D" w:rsidRPr="00440C9A">
        <w:t>S, Inc.</w:t>
      </w:r>
      <w:r w:rsidR="005D0451">
        <w:t xml:space="preserve"> &amp; Director of Environmental Science and Occupational Health &amp; Safety for the PFT H&amp;W Fund/Union</w:t>
      </w:r>
    </w:p>
    <w:p w14:paraId="64AF4FB5" w14:textId="4ADCD97B" w:rsidR="00FD1DE9" w:rsidRPr="005D0451" w:rsidRDefault="00A20A55" w:rsidP="0048303C">
      <w:pPr>
        <w:pStyle w:val="FormText"/>
        <w:rPr>
          <w:rStyle w:val="FormHeadingChar"/>
          <w:b w:val="0"/>
          <w:color w:val="000000" w:themeColor="text1"/>
        </w:rPr>
      </w:pPr>
      <w:r w:rsidRPr="00440C9A">
        <w:rPr>
          <w:rStyle w:val="FormHeadingChar"/>
          <w:color w:val="000000" w:themeColor="text1"/>
        </w:rPr>
        <w:t xml:space="preserve">Re:  </w:t>
      </w:r>
      <w:r w:rsidR="00DA0924">
        <w:rPr>
          <w:rStyle w:val="FormHeadingChar"/>
          <w:b w:val="0"/>
          <w:color w:val="000000" w:themeColor="text1"/>
        </w:rPr>
        <w:t>IEQ Evaluation at Lawton</w:t>
      </w:r>
      <w:r w:rsidR="00440C9A">
        <w:rPr>
          <w:rStyle w:val="FormHeadingChar"/>
          <w:b w:val="0"/>
          <w:color w:val="000000" w:themeColor="text1"/>
        </w:rPr>
        <w:t xml:space="preserve"> E.S.        </w:t>
      </w:r>
      <w:r w:rsidR="00440C9A">
        <w:rPr>
          <w:rStyle w:val="FormHeadingChar"/>
          <w:b w:val="0"/>
          <w:color w:val="000000" w:themeColor="text1"/>
        </w:rPr>
        <w:tab/>
      </w:r>
      <w:r w:rsidR="0048303C" w:rsidRPr="00440C9A">
        <w:rPr>
          <w:rStyle w:val="FormHeadingChar"/>
          <w:b w:val="0"/>
          <w:color w:val="000000" w:themeColor="text1"/>
        </w:rPr>
        <w:t xml:space="preserve"> </w:t>
      </w:r>
      <w:r w:rsidR="00440C9A">
        <w:tab/>
      </w:r>
      <w:r w:rsidR="00440C9A">
        <w:tab/>
      </w:r>
      <w:r w:rsidR="00440C9A">
        <w:tab/>
      </w:r>
      <w:r w:rsidR="00452356" w:rsidRPr="00440C9A">
        <w:rPr>
          <w:b/>
        </w:rPr>
        <w:t>Inspection</w:t>
      </w:r>
      <w:r w:rsidR="00452356" w:rsidRPr="00440C9A">
        <w:t xml:space="preserve"> </w:t>
      </w:r>
      <w:r w:rsidR="00796C19" w:rsidRPr="00440C9A">
        <w:rPr>
          <w:rStyle w:val="FormHeadingChar"/>
          <w:color w:val="000000" w:themeColor="text1"/>
        </w:rPr>
        <w:t>Date:</w:t>
      </w:r>
      <w:r w:rsidR="00796C19" w:rsidRPr="00440C9A">
        <w:t xml:space="preserve"> </w:t>
      </w:r>
      <w:r w:rsidR="00DA0924">
        <w:t xml:space="preserve"> August 8,</w:t>
      </w:r>
      <w:r w:rsidR="00440C9A">
        <w:t xml:space="preserve"> 2014</w:t>
      </w:r>
    </w:p>
    <w:p w14:paraId="46FC0C29" w14:textId="4E6B5C88" w:rsidR="0048303C" w:rsidRPr="00440C9A" w:rsidRDefault="0048303C" w:rsidP="0048303C">
      <w:pPr>
        <w:pStyle w:val="FormText"/>
        <w:pBdr>
          <w:between w:val="single" w:sz="4" w:space="1" w:color="auto"/>
        </w:pBdr>
        <w:rPr>
          <w:b/>
        </w:rPr>
      </w:pPr>
      <w:r w:rsidRPr="00440C9A">
        <w:rPr>
          <w:b/>
        </w:rPr>
        <w:t>_________________________________________________________________________________________</w:t>
      </w:r>
    </w:p>
    <w:p w14:paraId="15EC6162"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44E3EE56" w14:textId="01F33CF3" w:rsidR="00DA0924" w:rsidRPr="00DA0924" w:rsidRDefault="00CF5ACE" w:rsidP="00DA0924">
      <w:pPr>
        <w:widowControl w:val="0"/>
        <w:autoSpaceDE w:val="0"/>
        <w:autoSpaceDN w:val="0"/>
        <w:adjustRightInd w:val="0"/>
        <w:spacing w:after="0" w:line="240" w:lineRule="auto"/>
        <w:rPr>
          <w:rFonts w:ascii="Helvetica" w:hAnsi="Helvetica" w:cs="Helvetica"/>
          <w:color w:val="auto"/>
        </w:rPr>
      </w:pPr>
      <w:r>
        <w:rPr>
          <w:rFonts w:ascii="Helvetica" w:hAnsi="Helvetica" w:cs="Helvetica"/>
          <w:b/>
          <w:color w:val="auto"/>
        </w:rPr>
        <w:t>1.0 Background</w:t>
      </w:r>
    </w:p>
    <w:p w14:paraId="773B3D45" w14:textId="77777777" w:rsidR="00DA0924" w:rsidRDefault="00DA0924" w:rsidP="00DA0924">
      <w:pPr>
        <w:widowControl w:val="0"/>
        <w:autoSpaceDE w:val="0"/>
        <w:autoSpaceDN w:val="0"/>
        <w:adjustRightInd w:val="0"/>
        <w:spacing w:after="0" w:line="240" w:lineRule="auto"/>
        <w:rPr>
          <w:rFonts w:ascii="Helvetica" w:hAnsi="Helvetica" w:cs="Helvetica"/>
          <w:color w:val="auto"/>
        </w:rPr>
      </w:pPr>
    </w:p>
    <w:p w14:paraId="6CE018B6" w14:textId="12ADAC08" w:rsidR="00DA0924" w:rsidRDefault="00DA0924" w:rsidP="00DA0924">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On Friday 8</w:t>
      </w:r>
      <w:r w:rsidR="00440C9A" w:rsidRPr="00440C9A">
        <w:rPr>
          <w:rFonts w:ascii="Helvetica" w:hAnsi="Helvetica" w:cs="Helvetica"/>
          <w:color w:val="auto"/>
        </w:rPr>
        <w:t>/</w:t>
      </w:r>
      <w:r>
        <w:rPr>
          <w:rFonts w:ascii="Helvetica" w:hAnsi="Helvetica" w:cs="Helvetica"/>
          <w:color w:val="auto"/>
        </w:rPr>
        <w:t>7/</w:t>
      </w:r>
      <w:r w:rsidR="00440C9A" w:rsidRPr="00440C9A">
        <w:rPr>
          <w:rFonts w:ascii="Helvetica" w:hAnsi="Helvetica" w:cs="Helvetica"/>
          <w:color w:val="auto"/>
        </w:rPr>
        <w:t>14</w:t>
      </w:r>
      <w:r w:rsidR="004E66C3">
        <w:rPr>
          <w:rFonts w:ascii="Helvetica" w:hAnsi="Helvetica" w:cs="Helvetica"/>
          <w:color w:val="auto"/>
        </w:rPr>
        <w:t xml:space="preserve"> Brian Joseph and I conducted a joint</w:t>
      </w:r>
      <w:r w:rsidR="00440C9A" w:rsidRPr="00440C9A">
        <w:rPr>
          <w:rFonts w:ascii="Helvetica" w:hAnsi="Helvetica" w:cs="Helvetica"/>
          <w:color w:val="auto"/>
        </w:rPr>
        <w:t xml:space="preserve"> IEQ-related site visit at </w:t>
      </w:r>
      <w:r>
        <w:rPr>
          <w:rFonts w:ascii="Helvetica" w:hAnsi="Helvetica" w:cs="Helvetica"/>
          <w:color w:val="auto"/>
        </w:rPr>
        <w:t>Lawton</w:t>
      </w:r>
      <w:r w:rsidR="004E66C3">
        <w:rPr>
          <w:rFonts w:ascii="Helvetica" w:hAnsi="Helvetica" w:cs="Helvetica"/>
          <w:color w:val="auto"/>
        </w:rPr>
        <w:t xml:space="preserve"> E.S. </w:t>
      </w:r>
      <w:r w:rsidR="00440C9A" w:rsidRPr="00440C9A">
        <w:rPr>
          <w:rFonts w:ascii="Helvetica" w:hAnsi="Helvetica" w:cs="Helvetica"/>
          <w:color w:val="auto"/>
        </w:rPr>
        <w:t>as a result of</w:t>
      </w:r>
      <w:r w:rsidR="004E66C3">
        <w:rPr>
          <w:rFonts w:ascii="Helvetica" w:hAnsi="Helvetica" w:cs="Helvetica"/>
          <w:color w:val="auto"/>
        </w:rPr>
        <w:t xml:space="preserve"> </w:t>
      </w:r>
      <w:r w:rsidR="000A2E1A">
        <w:rPr>
          <w:rFonts w:ascii="Helvetica" w:hAnsi="Helvetica" w:cs="Helvetica"/>
          <w:color w:val="auto"/>
        </w:rPr>
        <w:t>a PFTH&amp;WF/U-H&amp;S/</w:t>
      </w:r>
      <w:r w:rsidR="000A2E1A" w:rsidRPr="00440C9A">
        <w:rPr>
          <w:rFonts w:ascii="Helvetica" w:hAnsi="Helvetica" w:cs="Helvetica"/>
          <w:color w:val="auto"/>
        </w:rPr>
        <w:t>OHCS</w:t>
      </w:r>
      <w:r w:rsidR="00DD056B">
        <w:rPr>
          <w:rFonts w:ascii="Helvetica" w:hAnsi="Helvetica" w:cs="Helvetica"/>
          <w:color w:val="auto"/>
        </w:rPr>
        <w:t xml:space="preserve"> </w:t>
      </w:r>
      <w:r>
        <w:rPr>
          <w:rFonts w:ascii="Helvetica" w:hAnsi="Helvetica" w:cs="Helvetica"/>
          <w:color w:val="auto"/>
        </w:rPr>
        <w:t>request to PSD-OEMS</w:t>
      </w:r>
      <w:r w:rsidR="00DF3796">
        <w:rPr>
          <w:rFonts w:ascii="Helvetica" w:hAnsi="Helvetica" w:cs="Helvetica"/>
          <w:color w:val="auto"/>
        </w:rPr>
        <w:t>. The assessment was performed</w:t>
      </w:r>
      <w:r>
        <w:rPr>
          <w:rFonts w:ascii="Helvetica" w:hAnsi="Helvetica" w:cs="Helvetica"/>
          <w:color w:val="auto"/>
        </w:rPr>
        <w:t xml:space="preserve"> subsequent to</w:t>
      </w:r>
      <w:r w:rsidR="00440C9A" w:rsidRPr="00440C9A">
        <w:rPr>
          <w:rFonts w:ascii="Helvetica" w:hAnsi="Helvetica" w:cs="Helvetica"/>
          <w:color w:val="auto"/>
        </w:rPr>
        <w:t xml:space="preserve">: [1] </w:t>
      </w:r>
      <w:r w:rsidR="00286382">
        <w:rPr>
          <w:rFonts w:ascii="Helvetica" w:hAnsi="Helvetica" w:cs="Helvetica"/>
          <w:color w:val="auto"/>
        </w:rPr>
        <w:t xml:space="preserve">ongoing </w:t>
      </w:r>
      <w:r w:rsidR="00440C9A" w:rsidRPr="00440C9A">
        <w:rPr>
          <w:rFonts w:ascii="Helvetica" w:hAnsi="Helvetica" w:cs="Helvetica"/>
          <w:color w:val="auto"/>
        </w:rPr>
        <w:t>concerns and questions received by</w:t>
      </w:r>
      <w:r>
        <w:rPr>
          <w:rFonts w:ascii="Helvetica" w:hAnsi="Helvetica" w:cs="Helvetica"/>
          <w:color w:val="auto"/>
        </w:rPr>
        <w:t xml:space="preserve"> PFTH&amp;WF/U-H&amp;S/</w:t>
      </w:r>
      <w:r w:rsidR="00440C9A" w:rsidRPr="00440C9A">
        <w:rPr>
          <w:rFonts w:ascii="Helvetica" w:hAnsi="Helvetica" w:cs="Helvetica"/>
          <w:color w:val="auto"/>
        </w:rPr>
        <w:t xml:space="preserve">OHCS about the </w:t>
      </w:r>
      <w:r w:rsidR="004E66C3">
        <w:rPr>
          <w:rFonts w:ascii="Helvetica" w:hAnsi="Helvetica" w:cs="Helvetica"/>
          <w:color w:val="auto"/>
        </w:rPr>
        <w:t xml:space="preserve">repetitive </w:t>
      </w:r>
      <w:r w:rsidR="00440C9A" w:rsidRPr="00440C9A">
        <w:rPr>
          <w:rFonts w:ascii="Helvetica" w:hAnsi="Helvetica" w:cs="Helvetica"/>
          <w:color w:val="auto"/>
        </w:rPr>
        <w:t xml:space="preserve">history of mold, moisture and air </w:t>
      </w:r>
      <w:r w:rsidR="00FA6B40">
        <w:rPr>
          <w:rFonts w:ascii="Helvetica" w:hAnsi="Helvetica" w:cs="Helvetica"/>
          <w:color w:val="auto"/>
        </w:rPr>
        <w:t xml:space="preserve">quality </w:t>
      </w:r>
      <w:r w:rsidR="00440C9A" w:rsidRPr="00440C9A">
        <w:rPr>
          <w:rFonts w:ascii="Helvetica" w:hAnsi="Helvetica" w:cs="Helvetica"/>
          <w:color w:val="auto"/>
        </w:rPr>
        <w:t>deficiencies at</w:t>
      </w:r>
      <w:r w:rsidR="00DF3796">
        <w:rPr>
          <w:rFonts w:ascii="Helvetica" w:hAnsi="Helvetica" w:cs="Helvetica"/>
          <w:color w:val="auto"/>
        </w:rPr>
        <w:t xml:space="preserve"> Lawton E.S.</w:t>
      </w:r>
      <w:r w:rsidR="00440C9A" w:rsidRPr="00440C9A">
        <w:rPr>
          <w:rFonts w:ascii="Helvetica" w:hAnsi="Helvetica" w:cs="Helvetica"/>
          <w:color w:val="auto"/>
        </w:rPr>
        <w:t xml:space="preserve">; and [2] </w:t>
      </w:r>
      <w:r>
        <w:rPr>
          <w:rFonts w:ascii="Helvetica" w:hAnsi="Helvetica" w:cs="Helvetica"/>
          <w:color w:val="auto"/>
        </w:rPr>
        <w:t>as a follow-up to the multi-year history of IEQ-related problems at this location.</w:t>
      </w:r>
    </w:p>
    <w:p w14:paraId="59AC8282" w14:textId="77777777" w:rsidR="00BD06A9" w:rsidRDefault="00BD06A9" w:rsidP="00440C9A">
      <w:pPr>
        <w:widowControl w:val="0"/>
        <w:autoSpaceDE w:val="0"/>
        <w:autoSpaceDN w:val="0"/>
        <w:adjustRightInd w:val="0"/>
        <w:spacing w:after="0" w:line="240" w:lineRule="auto"/>
        <w:rPr>
          <w:rFonts w:ascii="Helvetica" w:hAnsi="Helvetica" w:cs="Helvetica"/>
          <w:color w:val="auto"/>
        </w:rPr>
      </w:pPr>
    </w:p>
    <w:p w14:paraId="472D8381" w14:textId="0F9A770C" w:rsidR="005879F8" w:rsidRDefault="005879F8"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Beginning</w:t>
      </w:r>
      <w:r w:rsidR="00DF3796">
        <w:rPr>
          <w:rFonts w:ascii="Helvetica" w:hAnsi="Helvetica" w:cs="Helvetica"/>
          <w:color w:val="auto"/>
        </w:rPr>
        <w:t xml:space="preserve"> in at least 2010, dozens</w:t>
      </w:r>
      <w:r w:rsidR="005934AB">
        <w:rPr>
          <w:rFonts w:ascii="Helvetica" w:hAnsi="Helvetica" w:cs="Helvetica"/>
          <w:color w:val="auto"/>
        </w:rPr>
        <w:t xml:space="preserve"> of </w:t>
      </w:r>
      <w:r>
        <w:rPr>
          <w:rFonts w:ascii="Helvetica" w:hAnsi="Helvetica" w:cs="Helvetica"/>
          <w:color w:val="auto"/>
        </w:rPr>
        <w:t>on-</w:t>
      </w:r>
      <w:r w:rsidR="005934AB">
        <w:rPr>
          <w:rFonts w:ascii="Helvetica" w:hAnsi="Helvetica" w:cs="Helvetica"/>
          <w:color w:val="auto"/>
        </w:rPr>
        <w:t>site evaluations, sampling data collection,</w:t>
      </w:r>
      <w:r>
        <w:rPr>
          <w:rFonts w:ascii="Helvetica" w:hAnsi="Helvetica" w:cs="Helvetica"/>
          <w:color w:val="auto"/>
        </w:rPr>
        <w:t xml:space="preserve"> and other assessments have had to be con</w:t>
      </w:r>
      <w:r w:rsidR="00AE4502">
        <w:rPr>
          <w:rFonts w:ascii="Helvetica" w:hAnsi="Helvetica" w:cs="Helvetica"/>
          <w:color w:val="auto"/>
        </w:rPr>
        <w:t>ducted by PSD and PFTH&amp;WF/U H&amp;S/</w:t>
      </w:r>
      <w:r>
        <w:rPr>
          <w:rFonts w:ascii="Helvetica" w:hAnsi="Helvetica" w:cs="Helvetica"/>
          <w:color w:val="auto"/>
        </w:rPr>
        <w:t>OHCS representatives because of the ongoing and serious nature of the problems detected.  Unfortunately</w:t>
      </w:r>
      <w:r w:rsidR="003C4B73">
        <w:rPr>
          <w:rFonts w:ascii="Helvetica" w:hAnsi="Helvetica" w:cs="Helvetica"/>
          <w:color w:val="auto"/>
        </w:rPr>
        <w:t>, continuing and major problems are still present</w:t>
      </w:r>
      <w:r w:rsidR="00AE4502">
        <w:rPr>
          <w:rFonts w:ascii="Helvetica" w:hAnsi="Helvetica" w:cs="Helvetica"/>
          <w:color w:val="auto"/>
        </w:rPr>
        <w:t xml:space="preserve"> at Lawton</w:t>
      </w:r>
      <w:r w:rsidR="00177A6A">
        <w:rPr>
          <w:rFonts w:ascii="Helvetica" w:hAnsi="Helvetica" w:cs="Helvetica"/>
          <w:color w:val="auto"/>
        </w:rPr>
        <w:t xml:space="preserve"> E.S</w:t>
      </w:r>
      <w:proofErr w:type="gramStart"/>
      <w:r w:rsidR="00177A6A">
        <w:rPr>
          <w:rFonts w:ascii="Helvetica" w:hAnsi="Helvetica" w:cs="Helvetica"/>
          <w:color w:val="auto"/>
        </w:rPr>
        <w:t>.</w:t>
      </w:r>
      <w:r w:rsidR="003C4B73">
        <w:rPr>
          <w:rFonts w:ascii="Helvetica" w:hAnsi="Helvetica" w:cs="Helvetica"/>
          <w:color w:val="auto"/>
        </w:rPr>
        <w:t>.</w:t>
      </w:r>
      <w:proofErr w:type="gramEnd"/>
    </w:p>
    <w:p w14:paraId="5EF93ACE" w14:textId="77777777" w:rsidR="00C01DE5" w:rsidRDefault="00C01DE5" w:rsidP="00440C9A">
      <w:pPr>
        <w:widowControl w:val="0"/>
        <w:autoSpaceDE w:val="0"/>
        <w:autoSpaceDN w:val="0"/>
        <w:adjustRightInd w:val="0"/>
        <w:spacing w:after="0" w:line="240" w:lineRule="auto"/>
        <w:rPr>
          <w:rFonts w:ascii="Helvetica" w:hAnsi="Helvetica" w:cs="Helvetica"/>
          <w:color w:val="auto"/>
        </w:rPr>
      </w:pPr>
    </w:p>
    <w:p w14:paraId="4A1C25C5" w14:textId="5C85AF14"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 xml:space="preserve">An abbreviated evaluation and </w:t>
      </w:r>
      <w:r w:rsidR="00F32B01">
        <w:rPr>
          <w:rFonts w:ascii="Helvetica" w:hAnsi="Helvetica" w:cs="Helvetica"/>
          <w:color w:val="auto"/>
        </w:rPr>
        <w:t xml:space="preserve">current </w:t>
      </w:r>
      <w:r w:rsidRPr="00440C9A">
        <w:rPr>
          <w:rFonts w:ascii="Helvetica" w:hAnsi="Helvetica" w:cs="Helvetica"/>
          <w:color w:val="auto"/>
        </w:rPr>
        <w:t>pr</w:t>
      </w:r>
      <w:r w:rsidR="005879F8">
        <w:rPr>
          <w:rFonts w:ascii="Helvetica" w:hAnsi="Helvetica" w:cs="Helvetica"/>
          <w:color w:val="auto"/>
        </w:rPr>
        <w:t>oblem summary</w:t>
      </w:r>
      <w:r w:rsidR="003C4B73">
        <w:rPr>
          <w:rFonts w:ascii="Helvetica" w:hAnsi="Helvetica" w:cs="Helvetica"/>
          <w:color w:val="auto"/>
        </w:rPr>
        <w:t>, from our 8/7/14 inspection</w:t>
      </w:r>
      <w:r w:rsidR="00AE4502">
        <w:rPr>
          <w:rFonts w:ascii="Helvetica" w:hAnsi="Helvetica" w:cs="Helvetica"/>
          <w:color w:val="auto"/>
        </w:rPr>
        <w:t>,</w:t>
      </w:r>
      <w:r w:rsidR="005879F8">
        <w:rPr>
          <w:rFonts w:ascii="Helvetica" w:hAnsi="Helvetica" w:cs="Helvetica"/>
          <w:color w:val="auto"/>
        </w:rPr>
        <w:t xml:space="preserve"> is provided below. H</w:t>
      </w:r>
      <w:r w:rsidRPr="00440C9A">
        <w:rPr>
          <w:rFonts w:ascii="Helvetica" w:hAnsi="Helvetica" w:cs="Helvetica"/>
          <w:color w:val="auto"/>
        </w:rPr>
        <w:t>owever, it is noted that in order to generate a comprehensive and representative picture of all relevant health and safety</w:t>
      </w:r>
      <w:r w:rsidR="005879F8">
        <w:rPr>
          <w:rFonts w:ascii="Helvetica" w:hAnsi="Helvetica" w:cs="Helvetica"/>
          <w:color w:val="auto"/>
        </w:rPr>
        <w:t>, and related,</w:t>
      </w:r>
      <w:r w:rsidRPr="00440C9A">
        <w:rPr>
          <w:rFonts w:ascii="Helvetica" w:hAnsi="Helvetica" w:cs="Helvetica"/>
          <w:color w:val="auto"/>
        </w:rPr>
        <w:t xml:space="preserve"> is</w:t>
      </w:r>
      <w:r w:rsidR="005879F8">
        <w:rPr>
          <w:rFonts w:ascii="Helvetica" w:hAnsi="Helvetica" w:cs="Helvetica"/>
          <w:color w:val="auto"/>
        </w:rPr>
        <w:t>sues it is necessary to include</w:t>
      </w:r>
      <w:r w:rsidRPr="00440C9A">
        <w:rPr>
          <w:rFonts w:ascii="Helvetica" w:hAnsi="Helvetica" w:cs="Helvetica"/>
          <w:color w:val="auto"/>
        </w:rPr>
        <w:t xml:space="preserve"> data, reports, recommendations, and document</w:t>
      </w:r>
      <w:r w:rsidR="00AE4502">
        <w:rPr>
          <w:rFonts w:ascii="Helvetica" w:hAnsi="Helvetica" w:cs="Helvetica"/>
          <w:color w:val="auto"/>
        </w:rPr>
        <w:t xml:space="preserve">ation from Brian J. [OEMS], FMS and </w:t>
      </w:r>
      <w:r w:rsidR="005879F8">
        <w:rPr>
          <w:rFonts w:ascii="Helvetica" w:hAnsi="Helvetica" w:cs="Helvetica"/>
          <w:color w:val="auto"/>
        </w:rPr>
        <w:t xml:space="preserve">CPO </w:t>
      </w:r>
      <w:r w:rsidRPr="00440C9A">
        <w:rPr>
          <w:rFonts w:ascii="Helvetica" w:hAnsi="Helvetica" w:cs="Helvetica"/>
          <w:color w:val="auto"/>
        </w:rPr>
        <w:t xml:space="preserve">representatives and others from the PSD who have been involved in evaluating HVAC system[s] and other building conditions related to IEQ </w:t>
      </w:r>
      <w:r w:rsidR="00AE4502">
        <w:rPr>
          <w:rFonts w:ascii="Helvetica" w:hAnsi="Helvetica" w:cs="Helvetica"/>
          <w:color w:val="auto"/>
        </w:rPr>
        <w:t xml:space="preserve">at Lawton </w:t>
      </w:r>
      <w:r w:rsidRPr="00440C9A">
        <w:rPr>
          <w:rFonts w:ascii="Helvetica" w:hAnsi="Helvetica" w:cs="Helvetica"/>
          <w:color w:val="auto"/>
        </w:rPr>
        <w:t>and who are responsible for responding to, and correcting, damaged and deficient systems and conditions.  </w:t>
      </w:r>
    </w:p>
    <w:p w14:paraId="34E1DEDE" w14:textId="77777777" w:rsidR="00440C9A" w:rsidRDefault="00440C9A" w:rsidP="00440C9A">
      <w:pPr>
        <w:widowControl w:val="0"/>
        <w:autoSpaceDE w:val="0"/>
        <w:autoSpaceDN w:val="0"/>
        <w:adjustRightInd w:val="0"/>
        <w:spacing w:after="0" w:line="240" w:lineRule="auto"/>
        <w:rPr>
          <w:rFonts w:ascii="Helvetica" w:hAnsi="Helvetica" w:cs="Helvetica"/>
          <w:color w:val="auto"/>
        </w:rPr>
      </w:pPr>
    </w:p>
    <w:p w14:paraId="7A065ED2" w14:textId="61709799" w:rsidR="003C4B73" w:rsidRDefault="003C4B73">
      <w:pPr>
        <w:rPr>
          <w:rFonts w:ascii="Helvetica" w:hAnsi="Helvetica" w:cs="Helvetica"/>
          <w:color w:val="auto"/>
        </w:rPr>
      </w:pPr>
      <w:r>
        <w:rPr>
          <w:rFonts w:ascii="Helvetica" w:hAnsi="Helvetica" w:cs="Helvetica"/>
          <w:color w:val="auto"/>
        </w:rPr>
        <w:br w:type="page"/>
      </w:r>
    </w:p>
    <w:p w14:paraId="1590180E" w14:textId="51DDB759" w:rsidR="00DA0924" w:rsidRDefault="00FA6B40"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b/>
          <w:bCs/>
          <w:color w:val="auto"/>
        </w:rPr>
        <w:lastRenderedPageBreak/>
        <w:t xml:space="preserve">2.0 </w:t>
      </w:r>
      <w:r w:rsidR="00440C9A" w:rsidRPr="00440C9A">
        <w:rPr>
          <w:rFonts w:ascii="Helvetica" w:hAnsi="Helvetica" w:cs="Helvetica"/>
          <w:b/>
          <w:bCs/>
          <w:color w:val="auto"/>
        </w:rPr>
        <w:t>Issue/Problem Summary</w:t>
      </w:r>
    </w:p>
    <w:p w14:paraId="53F798CB" w14:textId="77777777" w:rsidR="00DA0924" w:rsidRDefault="00DA0924" w:rsidP="00440C9A">
      <w:pPr>
        <w:widowControl w:val="0"/>
        <w:autoSpaceDE w:val="0"/>
        <w:autoSpaceDN w:val="0"/>
        <w:adjustRightInd w:val="0"/>
        <w:spacing w:after="0" w:line="240" w:lineRule="auto"/>
        <w:rPr>
          <w:rFonts w:ascii="Helvetica" w:hAnsi="Helvetica" w:cs="Helvetica"/>
          <w:color w:val="auto"/>
        </w:rPr>
      </w:pPr>
    </w:p>
    <w:p w14:paraId="6BA804C3" w14:textId="2A017819" w:rsidR="00440C9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 xml:space="preserve">1. </w:t>
      </w:r>
      <w:r w:rsidR="00E76742">
        <w:rPr>
          <w:rFonts w:ascii="Helvetica" w:hAnsi="Helvetica" w:cs="Helvetica"/>
          <w:color w:val="auto"/>
        </w:rPr>
        <w:t xml:space="preserve">The </w:t>
      </w:r>
      <w:r w:rsidR="004703C8">
        <w:rPr>
          <w:rFonts w:ascii="Helvetica" w:hAnsi="Helvetica" w:cs="Helvetica"/>
          <w:color w:val="auto"/>
        </w:rPr>
        <w:t xml:space="preserve">08082014 </w:t>
      </w:r>
      <w:r w:rsidR="00E76742">
        <w:rPr>
          <w:rFonts w:ascii="Helvetica" w:hAnsi="Helvetica" w:cs="Helvetica"/>
          <w:color w:val="auto"/>
        </w:rPr>
        <w:t>I</w:t>
      </w:r>
      <w:r w:rsidR="004703C8">
        <w:rPr>
          <w:rFonts w:ascii="Helvetica" w:hAnsi="Helvetica" w:cs="Helvetica"/>
          <w:color w:val="auto"/>
        </w:rPr>
        <w:t>EQ Dashboard</w:t>
      </w:r>
      <w:r w:rsidR="00E76742">
        <w:rPr>
          <w:rFonts w:ascii="Helvetica" w:hAnsi="Helvetica" w:cs="Helvetica"/>
          <w:color w:val="auto"/>
        </w:rPr>
        <w:t xml:space="preserve"> document</w:t>
      </w:r>
      <w:r w:rsidR="004703C8">
        <w:rPr>
          <w:rFonts w:ascii="Helvetica" w:hAnsi="Helvetica" w:cs="Helvetica"/>
          <w:color w:val="auto"/>
        </w:rPr>
        <w:t>s</w:t>
      </w:r>
      <w:r w:rsidR="00E76742">
        <w:rPr>
          <w:rFonts w:ascii="Helvetica" w:hAnsi="Helvetica" w:cs="Helvetica"/>
          <w:color w:val="auto"/>
        </w:rPr>
        <w:t xml:space="preserve"> a total of 45 IEQ and related deficiencies 15% of which are “repeat” deficiencies and 25% of which have remained “open” for as much as two [2] years and with no dates provided by which repair or other needed work will be conducted.  </w:t>
      </w:r>
    </w:p>
    <w:p w14:paraId="27CBA9D2"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4B3EB63B" w14:textId="33D5C69A" w:rsidR="00440C9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2.</w:t>
      </w:r>
      <w:r w:rsidR="00E76742">
        <w:rPr>
          <w:rFonts w:ascii="Helvetica" w:hAnsi="Helvetica" w:cs="Helvetica"/>
          <w:color w:val="auto"/>
        </w:rPr>
        <w:t xml:space="preserve"> Water damaged/stained ceiling tiles were observed in</w:t>
      </w:r>
      <w:r w:rsidR="00FA1C2F">
        <w:rPr>
          <w:rFonts w:ascii="Helvetica" w:hAnsi="Helvetica" w:cs="Helvetica"/>
          <w:color w:val="auto"/>
        </w:rPr>
        <w:t xml:space="preserve"> rooms 207, 209, 211, 213, 217, 218, 219, 220, 222,</w:t>
      </w:r>
      <w:r w:rsidR="004703C8">
        <w:rPr>
          <w:rFonts w:ascii="Helvetica" w:hAnsi="Helvetica" w:cs="Helvetica"/>
          <w:color w:val="auto"/>
        </w:rPr>
        <w:t xml:space="preserve"> 224, </w:t>
      </w:r>
      <w:r w:rsidR="00177A6A">
        <w:rPr>
          <w:rFonts w:ascii="Helvetica" w:hAnsi="Helvetica" w:cs="Helvetica"/>
          <w:color w:val="auto"/>
        </w:rPr>
        <w:t xml:space="preserve">and the </w:t>
      </w:r>
      <w:r w:rsidR="004703C8">
        <w:rPr>
          <w:rFonts w:ascii="Helvetica" w:hAnsi="Helvetica" w:cs="Helvetica"/>
          <w:color w:val="auto"/>
        </w:rPr>
        <w:t xml:space="preserve">hallway outside of 218 - </w:t>
      </w:r>
      <w:r w:rsidR="00FA1C2F">
        <w:rPr>
          <w:rFonts w:ascii="Helvetica" w:hAnsi="Helvetica" w:cs="Helvetica"/>
          <w:color w:val="auto"/>
        </w:rPr>
        <w:t>these findings likely indicate roof or related water intrusion problems [all should be characterized as “repeat” problems</w:t>
      </w:r>
      <w:r w:rsidR="00A7228F">
        <w:rPr>
          <w:rFonts w:ascii="Helvetica" w:hAnsi="Helvetica" w:cs="Helvetica"/>
          <w:color w:val="auto"/>
        </w:rPr>
        <w:t>]</w:t>
      </w:r>
      <w:proofErr w:type="gramStart"/>
      <w:r w:rsidR="0064021D">
        <w:rPr>
          <w:rFonts w:ascii="Helvetica" w:hAnsi="Helvetica" w:cs="Helvetica"/>
          <w:color w:val="auto"/>
        </w:rPr>
        <w:t>;</w:t>
      </w:r>
      <w:proofErr w:type="gramEnd"/>
      <w:r w:rsidR="0064021D">
        <w:rPr>
          <w:rFonts w:ascii="Helvetica" w:hAnsi="Helvetica" w:cs="Helvetica"/>
          <w:color w:val="auto"/>
        </w:rPr>
        <w:t xml:space="preserve"> </w:t>
      </w:r>
    </w:p>
    <w:p w14:paraId="095EC295" w14:textId="77777777" w:rsidR="00FA1C2F" w:rsidRDefault="00FA1C2F" w:rsidP="00440C9A">
      <w:pPr>
        <w:widowControl w:val="0"/>
        <w:autoSpaceDE w:val="0"/>
        <w:autoSpaceDN w:val="0"/>
        <w:adjustRightInd w:val="0"/>
        <w:spacing w:after="0" w:line="240" w:lineRule="auto"/>
        <w:rPr>
          <w:rFonts w:ascii="Helvetica" w:hAnsi="Helvetica" w:cs="Helvetica"/>
          <w:color w:val="auto"/>
        </w:rPr>
      </w:pPr>
    </w:p>
    <w:p w14:paraId="135B7BE0" w14:textId="2BC0C81F" w:rsidR="00FA1C2F" w:rsidRDefault="00FA1C2F"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3. </w:t>
      </w:r>
      <w:r w:rsidR="00211610">
        <w:rPr>
          <w:rFonts w:ascii="Helvetica" w:hAnsi="Helvetica" w:cs="Helvetica"/>
          <w:color w:val="auto"/>
        </w:rPr>
        <w:t>The CUV [#209] in room 220 has a missing front panel – posing a safety hazard.  This condition has reportedly been present, documented and was on the original “punch list” of items in 20</w:t>
      </w:r>
      <w:r w:rsidR="00A7228F">
        <w:rPr>
          <w:rFonts w:ascii="Helvetica" w:hAnsi="Helvetica" w:cs="Helvetica"/>
          <w:color w:val="auto"/>
        </w:rPr>
        <w:t>08 but without being addressed to date</w:t>
      </w:r>
      <w:r w:rsidR="00211610">
        <w:rPr>
          <w:rFonts w:ascii="Helvetica" w:hAnsi="Helvetica" w:cs="Helvetica"/>
          <w:color w:val="auto"/>
        </w:rPr>
        <w:t>;</w:t>
      </w:r>
    </w:p>
    <w:p w14:paraId="5FB64353" w14:textId="77777777" w:rsidR="00211610" w:rsidRDefault="00211610" w:rsidP="00440C9A">
      <w:pPr>
        <w:widowControl w:val="0"/>
        <w:autoSpaceDE w:val="0"/>
        <w:autoSpaceDN w:val="0"/>
        <w:adjustRightInd w:val="0"/>
        <w:spacing w:after="0" w:line="240" w:lineRule="auto"/>
        <w:rPr>
          <w:rFonts w:ascii="Helvetica" w:hAnsi="Helvetica" w:cs="Helvetica"/>
          <w:color w:val="auto"/>
        </w:rPr>
      </w:pPr>
    </w:p>
    <w:p w14:paraId="54C22E4F" w14:textId="05224BDE" w:rsidR="003926A9" w:rsidRDefault="00211610"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4. CUVs in rooms 224 and 226, in addition to some other locations, have been leaking causing water intrusion and damage to the </w:t>
      </w:r>
      <w:r w:rsidR="00A7228F">
        <w:rPr>
          <w:rFonts w:ascii="Helvetica" w:hAnsi="Helvetica" w:cs="Helvetica"/>
          <w:color w:val="auto"/>
        </w:rPr>
        <w:t>classrooms 112 and 114 below.  I</w:t>
      </w:r>
      <w:r w:rsidR="003926A9">
        <w:rPr>
          <w:rFonts w:ascii="Helvetica" w:hAnsi="Helvetica" w:cs="Helvetica"/>
          <w:color w:val="auto"/>
        </w:rPr>
        <w:t xml:space="preserve">n room114, the leak from the CUV above also caused a fault in the electrical circuit to one of the room lights – these conditions have </w:t>
      </w:r>
      <w:r w:rsidR="004703C8">
        <w:rPr>
          <w:rFonts w:ascii="Helvetica" w:hAnsi="Helvetica" w:cs="Helvetica"/>
          <w:color w:val="auto"/>
        </w:rPr>
        <w:t xml:space="preserve">reportedly </w:t>
      </w:r>
      <w:r w:rsidR="003926A9">
        <w:rPr>
          <w:rFonts w:ascii="Helvetica" w:hAnsi="Helvetica" w:cs="Helvetica"/>
          <w:color w:val="auto"/>
        </w:rPr>
        <w:t>been present for 2 – 3 months</w:t>
      </w:r>
      <w:proofErr w:type="gramStart"/>
      <w:r w:rsidR="003926A9">
        <w:rPr>
          <w:rFonts w:ascii="Helvetica" w:hAnsi="Helvetica" w:cs="Helvetica"/>
          <w:color w:val="auto"/>
        </w:rPr>
        <w:t>;</w:t>
      </w:r>
      <w:proofErr w:type="gramEnd"/>
    </w:p>
    <w:p w14:paraId="568351DE" w14:textId="77777777" w:rsidR="003926A9" w:rsidRDefault="003926A9" w:rsidP="00440C9A">
      <w:pPr>
        <w:widowControl w:val="0"/>
        <w:autoSpaceDE w:val="0"/>
        <w:autoSpaceDN w:val="0"/>
        <w:adjustRightInd w:val="0"/>
        <w:spacing w:after="0" w:line="240" w:lineRule="auto"/>
        <w:rPr>
          <w:rFonts w:ascii="Helvetica" w:hAnsi="Helvetica" w:cs="Helvetica"/>
          <w:color w:val="auto"/>
        </w:rPr>
      </w:pPr>
    </w:p>
    <w:p w14:paraId="71891B7E" w14:textId="77777777" w:rsidR="003926A9" w:rsidRDefault="003926A9"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5. Computer display[s] and control system data responsible for the operation and function of the HVAC systems at Lawton are not working as designed and/or as necessary to effectively operate the system – several different and specific failures were described to us during our inspection;</w:t>
      </w:r>
    </w:p>
    <w:p w14:paraId="301362FD" w14:textId="77777777" w:rsidR="003926A9" w:rsidRDefault="003926A9" w:rsidP="00440C9A">
      <w:pPr>
        <w:widowControl w:val="0"/>
        <w:autoSpaceDE w:val="0"/>
        <w:autoSpaceDN w:val="0"/>
        <w:adjustRightInd w:val="0"/>
        <w:spacing w:after="0" w:line="240" w:lineRule="auto"/>
        <w:rPr>
          <w:rFonts w:ascii="Helvetica" w:hAnsi="Helvetica" w:cs="Helvetica"/>
          <w:color w:val="auto"/>
        </w:rPr>
      </w:pPr>
    </w:p>
    <w:p w14:paraId="2E7C85C6" w14:textId="517D3097" w:rsidR="003926A9" w:rsidRDefault="003926A9"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6. The alarm/status </w:t>
      </w:r>
      <w:r w:rsidR="007F22C1">
        <w:rPr>
          <w:rFonts w:ascii="Helvetica" w:hAnsi="Helvetica" w:cs="Helvetica"/>
          <w:color w:val="auto"/>
        </w:rPr>
        <w:t>displays</w:t>
      </w:r>
      <w:r>
        <w:rPr>
          <w:rFonts w:ascii="Helvetica" w:hAnsi="Helvetica" w:cs="Helvetica"/>
          <w:color w:val="auto"/>
        </w:rPr>
        <w:t xml:space="preserve"> associated with the exhaust fan system operation for all classroom HVAC components in the new addition indicate</w:t>
      </w:r>
      <w:r w:rsidR="007F22C1">
        <w:rPr>
          <w:rFonts w:ascii="Helvetica" w:hAnsi="Helvetica" w:cs="Helvetica"/>
          <w:color w:val="auto"/>
        </w:rPr>
        <w:t>d</w:t>
      </w:r>
      <w:r>
        <w:rPr>
          <w:rFonts w:ascii="Helvetica" w:hAnsi="Helvetica" w:cs="Helvetica"/>
          <w:color w:val="auto"/>
        </w:rPr>
        <w:t xml:space="preserve"> that </w:t>
      </w:r>
      <w:r w:rsidR="00A66B40">
        <w:rPr>
          <w:rFonts w:ascii="Helvetica" w:hAnsi="Helvetica" w:cs="Helvetica"/>
          <w:color w:val="auto"/>
        </w:rPr>
        <w:t>all of the exhaust</w:t>
      </w:r>
      <w:r w:rsidR="007F22C1">
        <w:rPr>
          <w:rFonts w:ascii="Helvetica" w:hAnsi="Helvetica" w:cs="Helvetica"/>
          <w:color w:val="auto"/>
        </w:rPr>
        <w:t xml:space="preserve"> fans had failed and were</w:t>
      </w:r>
      <w:r>
        <w:rPr>
          <w:rFonts w:ascii="Helvetica" w:hAnsi="Helvetica" w:cs="Helvetica"/>
          <w:color w:val="auto"/>
        </w:rPr>
        <w:t xml:space="preserve"> no longer operational.  Additionally, the digital control displays associated with the exhaust fan system, designed to provide information necessary to operate the systems have all failed – this condition has reportedly existed for 2-3 years;</w:t>
      </w:r>
    </w:p>
    <w:p w14:paraId="70A9883F" w14:textId="77777777" w:rsidR="003926A9" w:rsidRDefault="003926A9" w:rsidP="00440C9A">
      <w:pPr>
        <w:widowControl w:val="0"/>
        <w:autoSpaceDE w:val="0"/>
        <w:autoSpaceDN w:val="0"/>
        <w:adjustRightInd w:val="0"/>
        <w:spacing w:after="0" w:line="240" w:lineRule="auto"/>
        <w:rPr>
          <w:rFonts w:ascii="Helvetica" w:hAnsi="Helvetica" w:cs="Helvetica"/>
          <w:color w:val="auto"/>
        </w:rPr>
      </w:pPr>
    </w:p>
    <w:p w14:paraId="6BB7E92B" w14:textId="78B89C28" w:rsidR="00211610" w:rsidRDefault="003926A9"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7. Insufficient </w:t>
      </w:r>
      <w:r w:rsidR="00E913A4">
        <w:rPr>
          <w:rFonts w:ascii="Helvetica" w:hAnsi="Helvetica" w:cs="Helvetica"/>
          <w:color w:val="auto"/>
        </w:rPr>
        <w:t xml:space="preserve">training for, and </w:t>
      </w:r>
      <w:r>
        <w:rPr>
          <w:rFonts w:ascii="Helvetica" w:hAnsi="Helvetica" w:cs="Helvetica"/>
          <w:color w:val="auto"/>
        </w:rPr>
        <w:t>information and understanding about</w:t>
      </w:r>
      <w:r w:rsidR="00E913A4">
        <w:rPr>
          <w:rFonts w:ascii="Helvetica" w:hAnsi="Helvetica" w:cs="Helvetica"/>
          <w:color w:val="auto"/>
        </w:rPr>
        <w:t>,</w:t>
      </w:r>
      <w:r>
        <w:rPr>
          <w:rFonts w:ascii="Helvetica" w:hAnsi="Helvetica" w:cs="Helvetica"/>
          <w:color w:val="auto"/>
        </w:rPr>
        <w:t xml:space="preserve"> the </w:t>
      </w:r>
      <w:r w:rsidR="005A4411">
        <w:rPr>
          <w:rFonts w:ascii="Helvetica" w:hAnsi="Helvetica" w:cs="Helvetica"/>
          <w:color w:val="auto"/>
        </w:rPr>
        <w:t xml:space="preserve">function, </w:t>
      </w:r>
      <w:r>
        <w:rPr>
          <w:rFonts w:ascii="Helvetica" w:hAnsi="Helvetica" w:cs="Helvetica"/>
          <w:color w:val="auto"/>
        </w:rPr>
        <w:t xml:space="preserve">operation </w:t>
      </w:r>
      <w:r w:rsidR="005A4411">
        <w:rPr>
          <w:rFonts w:ascii="Helvetica" w:hAnsi="Helvetica" w:cs="Helvetica"/>
          <w:color w:val="auto"/>
        </w:rPr>
        <w:t xml:space="preserve">and maintenance </w:t>
      </w:r>
      <w:r>
        <w:rPr>
          <w:rFonts w:ascii="Helvetica" w:hAnsi="Helvetica" w:cs="Helvetica"/>
          <w:color w:val="auto"/>
        </w:rPr>
        <w:t xml:space="preserve">of all </w:t>
      </w:r>
      <w:r w:rsidR="004661C5">
        <w:rPr>
          <w:rFonts w:ascii="Helvetica" w:hAnsi="Helvetica" w:cs="Helvetica"/>
          <w:color w:val="auto"/>
        </w:rPr>
        <w:t xml:space="preserve">HVAC </w:t>
      </w:r>
      <w:r>
        <w:rPr>
          <w:rFonts w:ascii="Helvetica" w:hAnsi="Helvetica" w:cs="Helvetica"/>
          <w:color w:val="auto"/>
        </w:rPr>
        <w:t>system components, elements and control technologies</w:t>
      </w:r>
      <w:r w:rsidR="007F22C1">
        <w:rPr>
          <w:rFonts w:ascii="Helvetica" w:hAnsi="Helvetica" w:cs="Helvetica"/>
          <w:color w:val="auto"/>
        </w:rPr>
        <w:t xml:space="preserve"> has been made provided to FMS representatives</w:t>
      </w:r>
      <w:r w:rsidR="00DD6ACC">
        <w:rPr>
          <w:rFonts w:ascii="Helvetica" w:hAnsi="Helvetica" w:cs="Helvetica"/>
          <w:color w:val="auto"/>
        </w:rPr>
        <w:t>.</w:t>
      </w:r>
      <w:r w:rsidR="007F22C1">
        <w:rPr>
          <w:rFonts w:ascii="Helvetica" w:hAnsi="Helvetica" w:cs="Helvetica"/>
          <w:color w:val="auto"/>
        </w:rPr>
        <w:t xml:space="preserve"> Detailed written information, training and expertise about</w:t>
      </w:r>
      <w:r w:rsidR="005A4411">
        <w:rPr>
          <w:rFonts w:ascii="Helvetica" w:hAnsi="Helvetica" w:cs="Helvetica"/>
          <w:color w:val="auto"/>
        </w:rPr>
        <w:t xml:space="preserve"> </w:t>
      </w:r>
      <w:r w:rsidR="007F22C1">
        <w:rPr>
          <w:rFonts w:ascii="Helvetica" w:hAnsi="Helvetica" w:cs="Helvetica"/>
          <w:color w:val="auto"/>
        </w:rPr>
        <w:t>many aspects of system operation and control including but not limited to</w:t>
      </w:r>
      <w:r w:rsidR="005A4411">
        <w:rPr>
          <w:rFonts w:ascii="Helvetica" w:hAnsi="Helvetica" w:cs="Helvetica"/>
          <w:color w:val="auto"/>
        </w:rPr>
        <w:t xml:space="preserve"> thermal control, differential pressure, CO2 and</w:t>
      </w:r>
      <w:r w:rsidR="00DD6ACC">
        <w:rPr>
          <w:rFonts w:ascii="Helvetica" w:hAnsi="Helvetica" w:cs="Helvetica"/>
          <w:color w:val="auto"/>
        </w:rPr>
        <w:t>,</w:t>
      </w:r>
      <w:r w:rsidR="005A4411">
        <w:rPr>
          <w:rFonts w:ascii="Helvetica" w:hAnsi="Helvetica" w:cs="Helvetica"/>
          <w:color w:val="auto"/>
        </w:rPr>
        <w:t xml:space="preserve"> perhaps</w:t>
      </w:r>
      <w:r w:rsidR="00DD6ACC">
        <w:rPr>
          <w:rFonts w:ascii="Helvetica" w:hAnsi="Helvetica" w:cs="Helvetica"/>
          <w:color w:val="auto"/>
        </w:rPr>
        <w:t>,</w:t>
      </w:r>
      <w:r w:rsidR="005A4411">
        <w:rPr>
          <w:rFonts w:ascii="Helvetica" w:hAnsi="Helvetica" w:cs="Helvetica"/>
          <w:color w:val="auto"/>
        </w:rPr>
        <w:t xml:space="preserve"> other sensors, used to control temperature, fresh and </w:t>
      </w:r>
      <w:proofErr w:type="spellStart"/>
      <w:r w:rsidR="005A4411">
        <w:rPr>
          <w:rFonts w:ascii="Helvetica" w:hAnsi="Helvetica" w:cs="Helvetica"/>
          <w:color w:val="auto"/>
        </w:rPr>
        <w:t>recirculated</w:t>
      </w:r>
      <w:proofErr w:type="spellEnd"/>
      <w:r w:rsidR="005A4411">
        <w:rPr>
          <w:rFonts w:ascii="Helvetica" w:hAnsi="Helvetica" w:cs="Helvetica"/>
          <w:color w:val="auto"/>
        </w:rPr>
        <w:t xml:space="preserve"> air flows and volumes, </w:t>
      </w:r>
      <w:r w:rsidR="00DD6ACC">
        <w:rPr>
          <w:rFonts w:ascii="Helvetica" w:hAnsi="Helvetica" w:cs="Helvetica"/>
          <w:color w:val="auto"/>
        </w:rPr>
        <w:t xml:space="preserve">specific operation of </w:t>
      </w:r>
      <w:r w:rsidR="005A4411">
        <w:rPr>
          <w:rFonts w:ascii="Helvetica" w:hAnsi="Helvetica" w:cs="Helvetica"/>
          <w:color w:val="auto"/>
        </w:rPr>
        <w:t xml:space="preserve">CUV and other HVAC system dampers, exhaust fans and other components </w:t>
      </w:r>
      <w:r w:rsidR="00DD6ACC">
        <w:rPr>
          <w:rFonts w:ascii="Helvetica" w:hAnsi="Helvetica" w:cs="Helvetica"/>
          <w:color w:val="auto"/>
        </w:rPr>
        <w:t>has</w:t>
      </w:r>
      <w:r>
        <w:rPr>
          <w:rFonts w:ascii="Helvetica" w:hAnsi="Helvetica" w:cs="Helvetica"/>
          <w:color w:val="auto"/>
        </w:rPr>
        <w:t xml:space="preserve"> </w:t>
      </w:r>
      <w:r w:rsidR="00DD6ACC">
        <w:rPr>
          <w:rFonts w:ascii="Helvetica" w:hAnsi="Helvetica" w:cs="Helvetica"/>
          <w:color w:val="auto"/>
        </w:rPr>
        <w:t xml:space="preserve">not been made readily </w:t>
      </w:r>
      <w:r>
        <w:rPr>
          <w:rFonts w:ascii="Helvetica" w:hAnsi="Helvetica" w:cs="Helvetica"/>
          <w:color w:val="auto"/>
        </w:rPr>
        <w:t>available</w:t>
      </w:r>
      <w:r w:rsidR="00DD6ACC">
        <w:rPr>
          <w:rFonts w:ascii="Helvetica" w:hAnsi="Helvetica" w:cs="Helvetica"/>
          <w:color w:val="auto"/>
        </w:rPr>
        <w:t xml:space="preserve">, and/or regularly updated sufficient to ensure being able to adequately address </w:t>
      </w:r>
      <w:r>
        <w:rPr>
          <w:rFonts w:ascii="Helvetica" w:hAnsi="Helvetica" w:cs="Helvetica"/>
          <w:color w:val="auto"/>
        </w:rPr>
        <w:t xml:space="preserve">ongoing </w:t>
      </w:r>
      <w:r w:rsidR="004661C5">
        <w:rPr>
          <w:rFonts w:ascii="Helvetica" w:hAnsi="Helvetica" w:cs="Helvetica"/>
          <w:color w:val="auto"/>
        </w:rPr>
        <w:t xml:space="preserve">mechanical system problems and </w:t>
      </w:r>
      <w:r w:rsidR="00DD6ACC">
        <w:rPr>
          <w:rFonts w:ascii="Helvetica" w:hAnsi="Helvetica" w:cs="Helvetica"/>
          <w:color w:val="auto"/>
        </w:rPr>
        <w:t>inefficiencies that result in</w:t>
      </w:r>
      <w:r w:rsidR="004661C5">
        <w:rPr>
          <w:rFonts w:ascii="Helvetica" w:hAnsi="Helvetica" w:cs="Helvetica"/>
          <w:color w:val="auto"/>
        </w:rPr>
        <w:t xml:space="preserve"> health and safety and educational impacts on building occupants</w:t>
      </w:r>
      <w:r w:rsidR="00DD6ACC">
        <w:rPr>
          <w:rFonts w:ascii="Helvetica" w:hAnsi="Helvetica" w:cs="Helvetica"/>
          <w:color w:val="auto"/>
        </w:rPr>
        <w:t>;</w:t>
      </w:r>
    </w:p>
    <w:p w14:paraId="00701644" w14:textId="77777777" w:rsidR="007E43DC" w:rsidRDefault="007E43DC" w:rsidP="00440C9A">
      <w:pPr>
        <w:widowControl w:val="0"/>
        <w:autoSpaceDE w:val="0"/>
        <w:autoSpaceDN w:val="0"/>
        <w:adjustRightInd w:val="0"/>
        <w:spacing w:after="0" w:line="240" w:lineRule="auto"/>
        <w:rPr>
          <w:rFonts w:ascii="Helvetica" w:hAnsi="Helvetica" w:cs="Helvetica"/>
          <w:color w:val="auto"/>
        </w:rPr>
      </w:pPr>
    </w:p>
    <w:p w14:paraId="6712E387" w14:textId="5D4BA45D" w:rsidR="007E43DC" w:rsidRPr="00440C9A" w:rsidRDefault="009F1D5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8</w:t>
      </w:r>
      <w:r w:rsidR="007E43DC">
        <w:rPr>
          <w:rFonts w:ascii="Helvetica" w:hAnsi="Helvetica" w:cs="Helvetica"/>
          <w:color w:val="auto"/>
        </w:rPr>
        <w:t xml:space="preserve">. </w:t>
      </w:r>
      <w:r>
        <w:rPr>
          <w:rFonts w:ascii="Helvetica" w:hAnsi="Helvetica" w:cs="Helvetica"/>
          <w:color w:val="auto"/>
        </w:rPr>
        <w:t xml:space="preserve">The situation/condition of the HVAC supply-exhaust system in the new gym is deficient reportedly because of the lack of </w:t>
      </w:r>
      <w:r w:rsidR="00DD6ACC">
        <w:rPr>
          <w:rFonts w:ascii="Helvetica" w:hAnsi="Helvetica" w:cs="Helvetica"/>
          <w:color w:val="auto"/>
        </w:rPr>
        <w:t xml:space="preserve">proper </w:t>
      </w:r>
      <w:r>
        <w:rPr>
          <w:rFonts w:ascii="Helvetica" w:hAnsi="Helvetica" w:cs="Helvetica"/>
          <w:color w:val="auto"/>
        </w:rPr>
        <w:t>installation of necessary fresh air/air circulation provided to this space following the sealing of windows [windows had previously been operable to facilitate the introduction of some fresh air];</w:t>
      </w:r>
    </w:p>
    <w:p w14:paraId="3FE1C036"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44A0D123" w14:textId="4B8F1FA3" w:rsidR="009F1D51" w:rsidRDefault="009F1D5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9</w:t>
      </w:r>
      <w:r w:rsidR="00440C9A" w:rsidRPr="00440C9A">
        <w:rPr>
          <w:rFonts w:ascii="Helvetica" w:hAnsi="Helvetica" w:cs="Helvetica"/>
          <w:color w:val="auto"/>
        </w:rPr>
        <w:t xml:space="preserve">. </w:t>
      </w:r>
      <w:r>
        <w:rPr>
          <w:rFonts w:ascii="Helvetica" w:hAnsi="Helvetica" w:cs="Helvetica"/>
          <w:color w:val="auto"/>
        </w:rPr>
        <w:t xml:space="preserve">A major, systemic problem at Lawton [new addition] is </w:t>
      </w:r>
      <w:r w:rsidR="00DD6ACC">
        <w:rPr>
          <w:rFonts w:ascii="Helvetica" w:hAnsi="Helvetica" w:cs="Helvetica"/>
          <w:color w:val="auto"/>
        </w:rPr>
        <w:t xml:space="preserve">reportedly </w:t>
      </w:r>
      <w:r>
        <w:rPr>
          <w:rFonts w:ascii="Helvetica" w:hAnsi="Helvetica" w:cs="Helvetica"/>
          <w:color w:val="auto"/>
        </w:rPr>
        <w:t>related to the design and installation of the HVAC-CUV systems and hardware that has made condensate lines almost completely inaccessible to building maintenance personnel such that they can not effectively or promptly clear clogged condensate lines;</w:t>
      </w:r>
      <w:r w:rsidR="00485C54">
        <w:rPr>
          <w:rFonts w:ascii="Helvetica" w:hAnsi="Helvetica" w:cs="Helvetica"/>
          <w:color w:val="auto"/>
        </w:rPr>
        <w:t xml:space="preserve"> and</w:t>
      </w:r>
    </w:p>
    <w:p w14:paraId="2ADEB562" w14:textId="77777777" w:rsidR="009F1D51" w:rsidRDefault="009F1D51" w:rsidP="00440C9A">
      <w:pPr>
        <w:widowControl w:val="0"/>
        <w:autoSpaceDE w:val="0"/>
        <w:autoSpaceDN w:val="0"/>
        <w:adjustRightInd w:val="0"/>
        <w:spacing w:after="0" w:line="240" w:lineRule="auto"/>
        <w:rPr>
          <w:rFonts w:ascii="Helvetica" w:hAnsi="Helvetica" w:cs="Helvetica"/>
          <w:color w:val="auto"/>
        </w:rPr>
      </w:pPr>
    </w:p>
    <w:p w14:paraId="73D40E9B" w14:textId="79842D49" w:rsidR="00E913A4" w:rsidRDefault="009F1D5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10. Routine, and/or preventive HVAC-C</w:t>
      </w:r>
      <w:r w:rsidR="00E913A4">
        <w:rPr>
          <w:rFonts w:ascii="Helvetica" w:hAnsi="Helvetica" w:cs="Helvetica"/>
          <w:color w:val="auto"/>
        </w:rPr>
        <w:t>UV system maintenance on</w:t>
      </w:r>
      <w:r>
        <w:rPr>
          <w:rFonts w:ascii="Helvetica" w:hAnsi="Helvetica" w:cs="Helvetica"/>
          <w:color w:val="auto"/>
        </w:rPr>
        <w:t xml:space="preserve"> system components </w:t>
      </w:r>
      <w:r w:rsidR="00E913A4">
        <w:rPr>
          <w:rFonts w:ascii="Helvetica" w:hAnsi="Helvetica" w:cs="Helvetica"/>
          <w:color w:val="auto"/>
        </w:rPr>
        <w:t xml:space="preserve">in the new building </w:t>
      </w:r>
      <w:r>
        <w:rPr>
          <w:rFonts w:ascii="Helvetica" w:hAnsi="Helvetica" w:cs="Helvetica"/>
          <w:color w:val="auto"/>
        </w:rPr>
        <w:t xml:space="preserve">is more time-consuming and challenging to accomplish because of the design and installation of the HVAC-CUVs.  Activities including filter changing and coil cleaning are necessary to </w:t>
      </w:r>
      <w:r w:rsidR="00E913A4">
        <w:rPr>
          <w:rFonts w:ascii="Helvetica" w:hAnsi="Helvetica" w:cs="Helvetica"/>
          <w:color w:val="auto"/>
        </w:rPr>
        <w:t xml:space="preserve">be done on a monthly – semi-annual basis to </w:t>
      </w:r>
      <w:r>
        <w:rPr>
          <w:rFonts w:ascii="Helvetica" w:hAnsi="Helvetica" w:cs="Helvetica"/>
          <w:color w:val="auto"/>
        </w:rPr>
        <w:t>ensure smooth and efficient system operation</w:t>
      </w:r>
      <w:r w:rsidR="00E913A4">
        <w:rPr>
          <w:rFonts w:ascii="Helvetica" w:hAnsi="Helvetica" w:cs="Helvetica"/>
          <w:color w:val="auto"/>
        </w:rPr>
        <w:t>; however, given the realities of the Lawton mechanical systems</w:t>
      </w:r>
      <w:r>
        <w:rPr>
          <w:rFonts w:ascii="Helvetica" w:hAnsi="Helvetica" w:cs="Helvetica"/>
          <w:color w:val="auto"/>
        </w:rPr>
        <w:t xml:space="preserve"> </w:t>
      </w:r>
      <w:r w:rsidR="00DD6ACC">
        <w:rPr>
          <w:rFonts w:ascii="Helvetica" w:hAnsi="Helvetica" w:cs="Helvetica"/>
          <w:color w:val="auto"/>
        </w:rPr>
        <w:t>and the too limited PSD</w:t>
      </w:r>
      <w:r w:rsidR="00E913A4">
        <w:rPr>
          <w:rFonts w:ascii="Helvetica" w:hAnsi="Helvetica" w:cs="Helvetica"/>
          <w:color w:val="auto"/>
        </w:rPr>
        <w:t xml:space="preserve"> resources, effective and necessary maintenance tasks</w:t>
      </w:r>
      <w:r w:rsidR="00DD6ACC">
        <w:rPr>
          <w:rFonts w:ascii="Helvetica" w:hAnsi="Helvetica" w:cs="Helvetica"/>
          <w:color w:val="auto"/>
        </w:rPr>
        <w:t xml:space="preserve"> as required</w:t>
      </w:r>
      <w:r w:rsidR="00E913A4">
        <w:rPr>
          <w:rFonts w:ascii="Helvetica" w:hAnsi="Helvetica" w:cs="Helvetica"/>
          <w:color w:val="auto"/>
        </w:rPr>
        <w:t xml:space="preserve"> are unable to be successfully performed;</w:t>
      </w:r>
    </w:p>
    <w:p w14:paraId="485053A2" w14:textId="77777777" w:rsidR="00E913A4" w:rsidRDefault="00E913A4" w:rsidP="00440C9A">
      <w:pPr>
        <w:widowControl w:val="0"/>
        <w:autoSpaceDE w:val="0"/>
        <w:autoSpaceDN w:val="0"/>
        <w:adjustRightInd w:val="0"/>
        <w:spacing w:after="0" w:line="240" w:lineRule="auto"/>
        <w:rPr>
          <w:rFonts w:ascii="Helvetica" w:hAnsi="Helvetica" w:cs="Helvetica"/>
          <w:color w:val="auto"/>
        </w:rPr>
      </w:pPr>
    </w:p>
    <w:p w14:paraId="794081B2" w14:textId="12AAFF80" w:rsidR="00440C9A" w:rsidRPr="00440C9A" w:rsidRDefault="00485C54"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i/>
          <w:iCs/>
          <w:color w:val="auto"/>
        </w:rPr>
        <w:t>** Please note that the summary above</w:t>
      </w:r>
      <w:r w:rsidR="00DD6ACC">
        <w:rPr>
          <w:rFonts w:ascii="Helvetica" w:hAnsi="Helvetica" w:cs="Helvetica"/>
          <w:i/>
          <w:iCs/>
          <w:color w:val="auto"/>
        </w:rPr>
        <w:t xml:space="preserve"> should not be considered as </w:t>
      </w:r>
      <w:r>
        <w:rPr>
          <w:rFonts w:ascii="Helvetica" w:hAnsi="Helvetica" w:cs="Helvetica"/>
          <w:i/>
          <w:iCs/>
          <w:color w:val="auto"/>
        </w:rPr>
        <w:t xml:space="preserve">a </w:t>
      </w:r>
      <w:r w:rsidR="00DD6ACC">
        <w:rPr>
          <w:rFonts w:ascii="Helvetica" w:hAnsi="Helvetica" w:cs="Helvetica"/>
          <w:i/>
          <w:iCs/>
          <w:color w:val="auto"/>
        </w:rPr>
        <w:t>fully comprehensive</w:t>
      </w:r>
      <w:r>
        <w:rPr>
          <w:rFonts w:ascii="Helvetica" w:hAnsi="Helvetica" w:cs="Helvetica"/>
          <w:i/>
          <w:iCs/>
          <w:color w:val="auto"/>
        </w:rPr>
        <w:t xml:space="preserve"> listing of all problems.</w:t>
      </w:r>
    </w:p>
    <w:p w14:paraId="3ABC7350"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  </w:t>
      </w:r>
    </w:p>
    <w:p w14:paraId="6AA0A265"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b/>
          <w:bCs/>
          <w:color w:val="auto"/>
        </w:rPr>
        <w:t>Preliminary Recommendations</w:t>
      </w:r>
    </w:p>
    <w:p w14:paraId="2F82F0D5" w14:textId="77777777" w:rsidR="00440C9A" w:rsidRPr="00440C9A" w:rsidRDefault="00440C9A" w:rsidP="00440C9A">
      <w:pPr>
        <w:widowControl w:val="0"/>
        <w:autoSpaceDE w:val="0"/>
        <w:autoSpaceDN w:val="0"/>
        <w:adjustRightInd w:val="0"/>
        <w:spacing w:after="0" w:line="240" w:lineRule="auto"/>
        <w:rPr>
          <w:rFonts w:ascii="Helvetica" w:hAnsi="Helvetica" w:cs="Helvetica"/>
          <w:b/>
          <w:bCs/>
          <w:color w:val="auto"/>
        </w:rPr>
      </w:pPr>
    </w:p>
    <w:p w14:paraId="4D5DE3AF" w14:textId="3A24AA32"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Gi</w:t>
      </w:r>
      <w:r w:rsidR="005F2039">
        <w:rPr>
          <w:rFonts w:ascii="Helvetica" w:hAnsi="Helvetica" w:cs="Helvetica"/>
          <w:color w:val="auto"/>
        </w:rPr>
        <w:t>ven the above PFTH&amp;WF/Union-H&amp;S/</w:t>
      </w:r>
      <w:r w:rsidRPr="00440C9A">
        <w:rPr>
          <w:rFonts w:ascii="Helvetica" w:hAnsi="Helvetica" w:cs="Helvetica"/>
          <w:color w:val="auto"/>
        </w:rPr>
        <w:t>OHCS is providing the following informational request[s] and preliminary recommendations</w:t>
      </w:r>
      <w:r w:rsidR="005F2039">
        <w:rPr>
          <w:rFonts w:ascii="Helvetica" w:hAnsi="Helvetica" w:cs="Helvetica"/>
          <w:color w:val="auto"/>
        </w:rPr>
        <w:t>/action items</w:t>
      </w:r>
      <w:r w:rsidRPr="00440C9A">
        <w:rPr>
          <w:rFonts w:ascii="Helvetica" w:hAnsi="Helvetica" w:cs="Helvetica"/>
          <w:color w:val="auto"/>
        </w:rPr>
        <w:t>:</w:t>
      </w:r>
    </w:p>
    <w:p w14:paraId="25F49548"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330FA36E" w14:textId="14F8F6ED" w:rsid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Action Item 1</w:t>
      </w:r>
      <w:r>
        <w:rPr>
          <w:rFonts w:ascii="Helvetica" w:hAnsi="Helvetica" w:cs="Helvetica"/>
          <w:color w:val="auto"/>
        </w:rPr>
        <w:t xml:space="preserve"> - </w:t>
      </w:r>
      <w:r w:rsidR="00C92C9E" w:rsidRPr="00440C9A">
        <w:rPr>
          <w:rFonts w:ascii="Helvetica" w:hAnsi="Helvetica" w:cs="Helvetica"/>
          <w:color w:val="auto"/>
        </w:rPr>
        <w:t xml:space="preserve">Promptly </w:t>
      </w:r>
      <w:r w:rsidR="00AB6B53">
        <w:rPr>
          <w:rFonts w:ascii="Helvetica" w:hAnsi="Helvetica" w:cs="Helvetica"/>
          <w:color w:val="auto"/>
        </w:rPr>
        <w:t>[prior to 9/2014</w:t>
      </w:r>
      <w:r w:rsidR="002624E3">
        <w:rPr>
          <w:rFonts w:ascii="Helvetica" w:hAnsi="Helvetica" w:cs="Helvetica"/>
          <w:color w:val="auto"/>
        </w:rPr>
        <w:t xml:space="preserve">] </w:t>
      </w:r>
      <w:r w:rsidR="00C92C9E">
        <w:rPr>
          <w:rFonts w:ascii="Helvetica" w:hAnsi="Helvetica" w:cs="Helvetica"/>
          <w:color w:val="auto"/>
        </w:rPr>
        <w:t>assess and repair</w:t>
      </w:r>
      <w:r w:rsidR="00083E6A">
        <w:rPr>
          <w:rFonts w:ascii="Helvetica" w:hAnsi="Helvetica" w:cs="Helvetica"/>
          <w:color w:val="auto"/>
        </w:rPr>
        <w:t xml:space="preserve"> all leaks [</w:t>
      </w:r>
      <w:r w:rsidR="00C92C9E" w:rsidRPr="00440C9A">
        <w:rPr>
          <w:rFonts w:ascii="Helvetica" w:hAnsi="Helvetica" w:cs="Helvetica"/>
          <w:color w:val="auto"/>
        </w:rPr>
        <w:t>including</w:t>
      </w:r>
      <w:r w:rsidR="00083E6A">
        <w:rPr>
          <w:rFonts w:ascii="Helvetica" w:hAnsi="Helvetica" w:cs="Helvetica"/>
          <w:color w:val="auto"/>
        </w:rPr>
        <w:t xml:space="preserve"> from,</w:t>
      </w:r>
      <w:r w:rsidR="00C92C9E" w:rsidRPr="00440C9A">
        <w:rPr>
          <w:rFonts w:ascii="Helvetica" w:hAnsi="Helvetica" w:cs="Helvetica"/>
          <w:color w:val="auto"/>
        </w:rPr>
        <w:t xml:space="preserve"> but not limited to</w:t>
      </w:r>
      <w:r w:rsidR="00083E6A">
        <w:rPr>
          <w:rFonts w:ascii="Helvetica" w:hAnsi="Helvetica" w:cs="Helvetica"/>
          <w:color w:val="auto"/>
        </w:rPr>
        <w:t>,</w:t>
      </w:r>
      <w:r w:rsidR="00C92C9E" w:rsidRPr="00440C9A">
        <w:rPr>
          <w:rFonts w:ascii="Helvetica" w:hAnsi="Helvetica" w:cs="Helvetica"/>
          <w:color w:val="auto"/>
        </w:rPr>
        <w:t xml:space="preserve"> p</w:t>
      </w:r>
      <w:r w:rsidR="00083E6A">
        <w:rPr>
          <w:rFonts w:ascii="Helvetica" w:hAnsi="Helvetica" w:cs="Helvetica"/>
          <w:color w:val="auto"/>
        </w:rPr>
        <w:t>iping, roofing, and HVAC systems] and replace all water damaged and</w:t>
      </w:r>
      <w:r w:rsidR="00C92C9E" w:rsidRPr="00440C9A">
        <w:rPr>
          <w:rFonts w:ascii="Helvetica" w:hAnsi="Helvetica" w:cs="Helvetica"/>
          <w:color w:val="auto"/>
        </w:rPr>
        <w:t xml:space="preserve"> s</w:t>
      </w:r>
      <w:r w:rsidR="00083E6A">
        <w:rPr>
          <w:rFonts w:ascii="Helvetica" w:hAnsi="Helvetica" w:cs="Helvetica"/>
          <w:color w:val="auto"/>
        </w:rPr>
        <w:t>tained</w:t>
      </w:r>
      <w:r w:rsidR="00C92C9E">
        <w:rPr>
          <w:rFonts w:ascii="Helvetica" w:hAnsi="Helvetica" w:cs="Helvetica"/>
          <w:color w:val="auto"/>
        </w:rPr>
        <w:t xml:space="preserve"> </w:t>
      </w:r>
      <w:r w:rsidR="00AB6B53">
        <w:rPr>
          <w:rFonts w:ascii="Helvetica" w:hAnsi="Helvetica" w:cs="Helvetica"/>
          <w:color w:val="auto"/>
        </w:rPr>
        <w:t xml:space="preserve">ceiling tiles and other impacted building </w:t>
      </w:r>
      <w:r w:rsidR="00C92C9E">
        <w:rPr>
          <w:rFonts w:ascii="Helvetica" w:hAnsi="Helvetica" w:cs="Helvetica"/>
          <w:color w:val="auto"/>
        </w:rPr>
        <w:t>materials</w:t>
      </w:r>
      <w:r w:rsidR="001274CC">
        <w:rPr>
          <w:rFonts w:ascii="Helvetica" w:hAnsi="Helvetica" w:cs="Helvetica"/>
          <w:color w:val="auto"/>
        </w:rPr>
        <w:t>;</w:t>
      </w:r>
    </w:p>
    <w:p w14:paraId="2071D94C" w14:textId="77777777" w:rsidR="00222764" w:rsidRPr="00440C9A" w:rsidRDefault="00222764" w:rsidP="00440C9A">
      <w:pPr>
        <w:widowControl w:val="0"/>
        <w:autoSpaceDE w:val="0"/>
        <w:autoSpaceDN w:val="0"/>
        <w:adjustRightInd w:val="0"/>
        <w:spacing w:after="0" w:line="240" w:lineRule="auto"/>
        <w:rPr>
          <w:rFonts w:ascii="Helvetica" w:hAnsi="Helvetica" w:cs="Helvetica"/>
          <w:color w:val="auto"/>
        </w:rPr>
      </w:pPr>
    </w:p>
    <w:p w14:paraId="79FD763E" w14:textId="7B20BCC2" w:rsid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Action Item 2</w:t>
      </w:r>
      <w:r>
        <w:rPr>
          <w:rFonts w:ascii="Helvetica" w:hAnsi="Helvetica" w:cs="Helvetica"/>
          <w:color w:val="auto"/>
        </w:rPr>
        <w:t xml:space="preserve"> - </w:t>
      </w:r>
      <w:r w:rsidR="00AB6B53">
        <w:rPr>
          <w:rFonts w:ascii="Helvetica" w:hAnsi="Helvetica" w:cs="Helvetica"/>
          <w:color w:val="auto"/>
        </w:rPr>
        <w:t>Promptly [prior to 9/2014</w:t>
      </w:r>
      <w:r w:rsidR="002624E3">
        <w:rPr>
          <w:rFonts w:ascii="Helvetica" w:hAnsi="Helvetica" w:cs="Helvetica"/>
          <w:color w:val="auto"/>
        </w:rPr>
        <w:t>] r</w:t>
      </w:r>
      <w:r w:rsidR="00AB6B53">
        <w:rPr>
          <w:rFonts w:ascii="Helvetica" w:hAnsi="Helvetica" w:cs="Helvetica"/>
          <w:color w:val="auto"/>
        </w:rPr>
        <w:t>epair CUVs by</w:t>
      </w:r>
      <w:r w:rsidR="00222764">
        <w:rPr>
          <w:rFonts w:ascii="Helvetica" w:hAnsi="Helvetica" w:cs="Helvetica"/>
          <w:color w:val="auto"/>
        </w:rPr>
        <w:t xml:space="preserve"> clear</w:t>
      </w:r>
      <w:r w:rsidR="00AB6B53">
        <w:rPr>
          <w:rFonts w:ascii="Helvetica" w:hAnsi="Helvetica" w:cs="Helvetica"/>
          <w:color w:val="auto"/>
        </w:rPr>
        <w:t xml:space="preserve">ing drain lines and </w:t>
      </w:r>
      <w:r w:rsidR="00222764">
        <w:rPr>
          <w:rFonts w:ascii="Helvetica" w:hAnsi="Helvetica" w:cs="Helvetica"/>
          <w:color w:val="auto"/>
        </w:rPr>
        <w:t>condensate com</w:t>
      </w:r>
      <w:r w:rsidR="00AB6B53">
        <w:rPr>
          <w:rFonts w:ascii="Helvetica" w:hAnsi="Helvetica" w:cs="Helvetica"/>
          <w:color w:val="auto"/>
        </w:rPr>
        <w:t>ponents, and affecting mechanical repairs</w:t>
      </w:r>
      <w:r w:rsidR="00222764">
        <w:rPr>
          <w:rFonts w:ascii="Helvetica" w:hAnsi="Helvetica" w:cs="Helvetica"/>
          <w:color w:val="auto"/>
        </w:rPr>
        <w:t xml:space="preserve"> in rooms 224 and 226</w:t>
      </w:r>
      <w:r w:rsidR="006B330A">
        <w:rPr>
          <w:rFonts w:ascii="Helvetica" w:hAnsi="Helvetica" w:cs="Helvetica"/>
          <w:color w:val="auto"/>
        </w:rPr>
        <w:t xml:space="preserve"> – and elsewhere -</w:t>
      </w:r>
      <w:r w:rsidR="00222764">
        <w:rPr>
          <w:rFonts w:ascii="Helvetica" w:hAnsi="Helvetica" w:cs="Helvetica"/>
          <w:color w:val="auto"/>
        </w:rPr>
        <w:t xml:space="preserve"> as necessary to ensure they are operating properly and will continue to do so</w:t>
      </w:r>
      <w:r w:rsidR="0081344B">
        <w:rPr>
          <w:rFonts w:ascii="Helvetica" w:hAnsi="Helvetica" w:cs="Helvetica"/>
          <w:color w:val="auto"/>
        </w:rPr>
        <w:t>.  Also repair/replace the front CUV [209] panel in room 220</w:t>
      </w:r>
      <w:bookmarkStart w:id="0" w:name="_GoBack"/>
      <w:bookmarkEnd w:id="0"/>
      <w:r w:rsidR="00222764">
        <w:rPr>
          <w:rFonts w:ascii="Helvetica" w:hAnsi="Helvetica" w:cs="Helvetica"/>
          <w:color w:val="auto"/>
        </w:rPr>
        <w:t>;</w:t>
      </w:r>
    </w:p>
    <w:p w14:paraId="5EBCF724" w14:textId="77777777" w:rsidR="00222764" w:rsidRDefault="00222764" w:rsidP="00440C9A">
      <w:pPr>
        <w:widowControl w:val="0"/>
        <w:autoSpaceDE w:val="0"/>
        <w:autoSpaceDN w:val="0"/>
        <w:adjustRightInd w:val="0"/>
        <w:spacing w:after="0" w:line="240" w:lineRule="auto"/>
        <w:rPr>
          <w:rFonts w:ascii="Helvetica" w:hAnsi="Helvetica" w:cs="Helvetica"/>
          <w:color w:val="auto"/>
        </w:rPr>
      </w:pPr>
    </w:p>
    <w:p w14:paraId="5874C7BA" w14:textId="60316B27" w:rsidR="00222764"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Action Item 3</w:t>
      </w:r>
      <w:r>
        <w:rPr>
          <w:rFonts w:ascii="Helvetica" w:hAnsi="Helvetica" w:cs="Helvetica"/>
          <w:color w:val="auto"/>
        </w:rPr>
        <w:t xml:space="preserve"> - </w:t>
      </w:r>
      <w:r w:rsidR="00AB6B53">
        <w:rPr>
          <w:rFonts w:ascii="Helvetica" w:hAnsi="Helvetica" w:cs="Helvetica"/>
          <w:color w:val="auto"/>
        </w:rPr>
        <w:t>Promptly [prior to 9/2014</w:t>
      </w:r>
      <w:r w:rsidR="002624E3">
        <w:rPr>
          <w:rFonts w:ascii="Helvetica" w:hAnsi="Helvetica" w:cs="Helvetica"/>
          <w:color w:val="auto"/>
        </w:rPr>
        <w:t>] a</w:t>
      </w:r>
      <w:r w:rsidR="00222764">
        <w:rPr>
          <w:rFonts w:ascii="Helvetica" w:hAnsi="Helvetica" w:cs="Helvetica"/>
          <w:color w:val="auto"/>
        </w:rPr>
        <w:t xml:space="preserve">ssess and evaluate </w:t>
      </w:r>
      <w:r w:rsidR="00DF547E">
        <w:rPr>
          <w:rFonts w:ascii="Helvetica" w:hAnsi="Helvetica" w:cs="Helvetica"/>
          <w:color w:val="auto"/>
        </w:rPr>
        <w:t>the roofing system</w:t>
      </w:r>
      <w:r w:rsidR="00222764">
        <w:rPr>
          <w:rFonts w:ascii="Helvetica" w:hAnsi="Helvetica" w:cs="Helvetica"/>
          <w:color w:val="auto"/>
        </w:rPr>
        <w:t xml:space="preserve"> to identify </w:t>
      </w:r>
      <w:r w:rsidR="00165DD7">
        <w:rPr>
          <w:rFonts w:ascii="Helvetica" w:hAnsi="Helvetica" w:cs="Helvetica"/>
          <w:color w:val="auto"/>
        </w:rPr>
        <w:t xml:space="preserve">and repair </w:t>
      </w:r>
      <w:r w:rsidR="00222764">
        <w:rPr>
          <w:rFonts w:ascii="Helvetica" w:hAnsi="Helvetica" w:cs="Helvetica"/>
          <w:color w:val="auto"/>
        </w:rPr>
        <w:t>all l</w:t>
      </w:r>
      <w:r w:rsidR="006B330A">
        <w:rPr>
          <w:rFonts w:ascii="Helvetica" w:hAnsi="Helvetica" w:cs="Helvetica"/>
          <w:color w:val="auto"/>
        </w:rPr>
        <w:t>eaks</w:t>
      </w:r>
      <w:proofErr w:type="gramStart"/>
      <w:r w:rsidR="006B330A">
        <w:rPr>
          <w:rFonts w:ascii="Helvetica" w:hAnsi="Helvetica" w:cs="Helvetica"/>
          <w:color w:val="auto"/>
        </w:rPr>
        <w:t>;</w:t>
      </w:r>
      <w:proofErr w:type="gramEnd"/>
    </w:p>
    <w:p w14:paraId="131EFF78" w14:textId="77777777" w:rsidR="00222764" w:rsidRPr="00440C9A" w:rsidRDefault="00222764" w:rsidP="00440C9A">
      <w:pPr>
        <w:widowControl w:val="0"/>
        <w:autoSpaceDE w:val="0"/>
        <w:autoSpaceDN w:val="0"/>
        <w:adjustRightInd w:val="0"/>
        <w:spacing w:after="0" w:line="240" w:lineRule="auto"/>
        <w:rPr>
          <w:rFonts w:ascii="Helvetica" w:hAnsi="Helvetica" w:cs="Helvetica"/>
          <w:color w:val="auto"/>
        </w:rPr>
      </w:pPr>
    </w:p>
    <w:p w14:paraId="6625A17A" w14:textId="61ED70D2" w:rsidR="002624E3"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 xml:space="preserve">Action Item </w:t>
      </w:r>
      <w:r w:rsidR="00222764" w:rsidRPr="005F2039">
        <w:rPr>
          <w:rFonts w:ascii="Helvetica" w:hAnsi="Helvetica" w:cs="Helvetica"/>
          <w:b/>
          <w:color w:val="auto"/>
        </w:rPr>
        <w:t>4</w:t>
      </w:r>
      <w:r>
        <w:rPr>
          <w:rFonts w:ascii="Helvetica" w:hAnsi="Helvetica" w:cs="Helvetica"/>
          <w:color w:val="auto"/>
        </w:rPr>
        <w:t xml:space="preserve"> - </w:t>
      </w:r>
      <w:r w:rsidR="00AB6B53">
        <w:rPr>
          <w:rFonts w:ascii="Helvetica" w:hAnsi="Helvetica" w:cs="Helvetica"/>
          <w:color w:val="auto"/>
        </w:rPr>
        <w:t>Promptly [prior to 9/2014</w:t>
      </w:r>
      <w:r w:rsidR="002624E3">
        <w:rPr>
          <w:rFonts w:ascii="Helvetica" w:hAnsi="Helvetica" w:cs="Helvetica"/>
          <w:color w:val="auto"/>
        </w:rPr>
        <w:t xml:space="preserve">] arrange and/or begin to </w:t>
      </w:r>
      <w:r w:rsidR="00C92C9E" w:rsidRPr="00440C9A">
        <w:rPr>
          <w:rFonts w:ascii="Helvetica" w:hAnsi="Helvetica" w:cs="Helvetica"/>
          <w:color w:val="auto"/>
        </w:rPr>
        <w:t xml:space="preserve">conduct a systematic and comprehensive review of all HVAC system </w:t>
      </w:r>
      <w:r w:rsidR="00C92C9E">
        <w:rPr>
          <w:rFonts w:ascii="Helvetica" w:hAnsi="Helvetica" w:cs="Helvetica"/>
          <w:color w:val="auto"/>
        </w:rPr>
        <w:t xml:space="preserve">design, </w:t>
      </w:r>
      <w:r w:rsidR="00C92C9E" w:rsidRPr="00440C9A">
        <w:rPr>
          <w:rFonts w:ascii="Helvetica" w:hAnsi="Helvetica" w:cs="Helvetica"/>
          <w:color w:val="auto"/>
        </w:rPr>
        <w:t xml:space="preserve">operational and related deficiencies, using information included on, and accessible from, IEQ Dashboards, FMS Work Order system information, data and experience of the FACs and B.Es and </w:t>
      </w:r>
      <w:r w:rsidR="006B330A">
        <w:rPr>
          <w:rFonts w:ascii="Helvetica" w:hAnsi="Helvetica" w:cs="Helvetica"/>
          <w:color w:val="auto"/>
        </w:rPr>
        <w:t xml:space="preserve">any other relevant </w:t>
      </w:r>
      <w:r w:rsidR="00C92C9E" w:rsidRPr="00440C9A">
        <w:rPr>
          <w:rFonts w:ascii="Helvetica" w:hAnsi="Helvetica" w:cs="Helvetica"/>
          <w:color w:val="auto"/>
        </w:rPr>
        <w:t>evaluations, assessment</w:t>
      </w:r>
      <w:r w:rsidR="00C92C9E">
        <w:rPr>
          <w:rFonts w:ascii="Helvetica" w:hAnsi="Helvetica" w:cs="Helvetica"/>
          <w:color w:val="auto"/>
        </w:rPr>
        <w:t>s and actions conducted to date</w:t>
      </w:r>
      <w:r w:rsidR="00C92C9E" w:rsidRPr="00440C9A">
        <w:rPr>
          <w:rFonts w:ascii="Helvetica" w:hAnsi="Helvetica" w:cs="Helvetica"/>
          <w:color w:val="auto"/>
        </w:rPr>
        <w:t xml:space="preserve"> [include CPO an</w:t>
      </w:r>
      <w:r w:rsidR="006B330A">
        <w:rPr>
          <w:rFonts w:ascii="Helvetica" w:hAnsi="Helvetica" w:cs="Helvetica"/>
          <w:color w:val="auto"/>
        </w:rPr>
        <w:t>d design information</w:t>
      </w:r>
      <w:r w:rsidR="00C92C9E" w:rsidRPr="00440C9A">
        <w:rPr>
          <w:rFonts w:ascii="Helvetica" w:hAnsi="Helvetica" w:cs="Helvetica"/>
          <w:color w:val="auto"/>
        </w:rPr>
        <w:t>]</w:t>
      </w:r>
      <w:r w:rsidR="002624E3">
        <w:rPr>
          <w:rFonts w:ascii="Helvetica" w:hAnsi="Helvetica" w:cs="Helvetica"/>
          <w:color w:val="auto"/>
        </w:rPr>
        <w:t xml:space="preserve">.  </w:t>
      </w:r>
    </w:p>
    <w:p w14:paraId="2F947108" w14:textId="77777777" w:rsidR="002624E3" w:rsidRDefault="002624E3" w:rsidP="00440C9A">
      <w:pPr>
        <w:widowControl w:val="0"/>
        <w:autoSpaceDE w:val="0"/>
        <w:autoSpaceDN w:val="0"/>
        <w:adjustRightInd w:val="0"/>
        <w:spacing w:after="0" w:line="240" w:lineRule="auto"/>
        <w:rPr>
          <w:rFonts w:ascii="Helvetica" w:hAnsi="Helvetica" w:cs="Helvetica"/>
          <w:color w:val="auto"/>
        </w:rPr>
      </w:pPr>
    </w:p>
    <w:p w14:paraId="0BAE2D13" w14:textId="4ED60DC1" w:rsidR="00440C9A" w:rsidRPr="00440C9A" w:rsidRDefault="002624E3"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This activity should be coordinated and conducted jointly with </w:t>
      </w:r>
      <w:r w:rsidR="006B330A">
        <w:rPr>
          <w:rFonts w:ascii="Helvetica" w:hAnsi="Helvetica" w:cs="Helvetica"/>
          <w:color w:val="auto"/>
        </w:rPr>
        <w:t>PFTH&amp;WF/Union-H&amp;S/</w:t>
      </w:r>
      <w:r w:rsidRPr="00440C9A">
        <w:rPr>
          <w:rFonts w:ascii="Helvetica" w:hAnsi="Helvetica" w:cs="Helvetica"/>
          <w:color w:val="auto"/>
        </w:rPr>
        <w:t>OHCS representatives</w:t>
      </w:r>
      <w:r>
        <w:rPr>
          <w:rFonts w:ascii="Helvetica" w:hAnsi="Helvetica" w:cs="Helvetica"/>
          <w:color w:val="auto"/>
        </w:rPr>
        <w:t xml:space="preserve"> and</w:t>
      </w:r>
      <w:r w:rsidR="00C92C9E" w:rsidRPr="00440C9A">
        <w:rPr>
          <w:rFonts w:ascii="Helvetica" w:hAnsi="Helvetica" w:cs="Helvetica"/>
          <w:color w:val="auto"/>
        </w:rPr>
        <w:t xml:space="preserve"> a written detailed informational summary report to be </w:t>
      </w:r>
      <w:r>
        <w:rPr>
          <w:rFonts w:ascii="Helvetica" w:hAnsi="Helvetica" w:cs="Helvetica"/>
          <w:color w:val="auto"/>
        </w:rPr>
        <w:t>developed and shared with</w:t>
      </w:r>
      <w:r w:rsidR="00C92C9E" w:rsidRPr="00440C9A">
        <w:rPr>
          <w:rFonts w:ascii="Helvetica" w:hAnsi="Helvetica" w:cs="Helvetica"/>
          <w:color w:val="auto"/>
        </w:rPr>
        <w:t xml:space="preserve"> all stakeholders and occupants including PFTH&amp;WF/Union-H&amp;S-OHCS representatives. This report should identify all currently existing problems including “root cause” issues and specific remedial recommendations and implementation time frames should be clearly presented</w:t>
      </w:r>
      <w:proofErr w:type="gramStart"/>
      <w:r w:rsidR="00C92C9E" w:rsidRPr="00440C9A">
        <w:rPr>
          <w:rFonts w:ascii="Helvetica" w:hAnsi="Helvetica" w:cs="Helvetica"/>
          <w:color w:val="auto"/>
        </w:rPr>
        <w:t>;</w:t>
      </w:r>
      <w:proofErr w:type="gramEnd"/>
    </w:p>
    <w:p w14:paraId="3403F1D1"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1660B672" w14:textId="04285A87" w:rsidR="00440C9A" w:rsidRP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 xml:space="preserve">Action Item </w:t>
      </w:r>
      <w:r w:rsidR="00222764" w:rsidRPr="005F2039">
        <w:rPr>
          <w:rFonts w:ascii="Helvetica" w:hAnsi="Helvetica" w:cs="Helvetica"/>
          <w:b/>
          <w:color w:val="auto"/>
        </w:rPr>
        <w:t>5</w:t>
      </w:r>
      <w:r>
        <w:rPr>
          <w:rFonts w:ascii="Helvetica" w:hAnsi="Helvetica" w:cs="Helvetica"/>
          <w:color w:val="auto"/>
        </w:rPr>
        <w:t xml:space="preserve"> - </w:t>
      </w:r>
      <w:r w:rsidR="002624E3">
        <w:rPr>
          <w:rFonts w:ascii="Helvetica" w:hAnsi="Helvetica" w:cs="Helvetica"/>
          <w:color w:val="auto"/>
        </w:rPr>
        <w:t>As part of the HVAC system review described in recommendation #4 above, s</w:t>
      </w:r>
      <w:r w:rsidR="00440C9A" w:rsidRPr="00440C9A">
        <w:rPr>
          <w:rFonts w:ascii="Helvetica" w:hAnsi="Helvetica" w:cs="Helvetica"/>
          <w:color w:val="auto"/>
        </w:rPr>
        <w:t>pecifically assess the adequacy and provision of fresh air to ensure compliance with ASHRAE</w:t>
      </w:r>
      <w:r w:rsidR="007E0E34">
        <w:rPr>
          <w:rFonts w:ascii="Helvetica" w:hAnsi="Helvetica" w:cs="Helvetica"/>
          <w:color w:val="auto"/>
        </w:rPr>
        <w:t>, EPA, NIOSH and other relevant guidelines sufficient</w:t>
      </w:r>
      <w:r w:rsidR="00440C9A" w:rsidRPr="00440C9A">
        <w:rPr>
          <w:rFonts w:ascii="Helvetica" w:hAnsi="Helvetica" w:cs="Helvetica"/>
          <w:color w:val="auto"/>
        </w:rPr>
        <w:t xml:space="preserve"> to maintain measured CO2, t</w:t>
      </w:r>
      <w:r w:rsidR="00C65250">
        <w:rPr>
          <w:rFonts w:ascii="Helvetica" w:hAnsi="Helvetica" w:cs="Helvetica"/>
          <w:color w:val="auto"/>
        </w:rPr>
        <w:t xml:space="preserve">emperature and humidity levels </w:t>
      </w:r>
      <w:r w:rsidR="00440C9A" w:rsidRPr="00440C9A">
        <w:rPr>
          <w:rFonts w:ascii="Helvetica" w:hAnsi="Helvetica" w:cs="Helvetica"/>
          <w:color w:val="auto"/>
        </w:rPr>
        <w:t>within accepte</w:t>
      </w:r>
      <w:r w:rsidR="007E0E34">
        <w:rPr>
          <w:rFonts w:ascii="Helvetica" w:hAnsi="Helvetica" w:cs="Helvetica"/>
          <w:color w:val="auto"/>
        </w:rPr>
        <w:t>d limits;</w:t>
      </w:r>
    </w:p>
    <w:p w14:paraId="1743ECE3"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23E38028" w14:textId="463CC743" w:rsidR="00440C9A" w:rsidRP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 xml:space="preserve">Action Item </w:t>
      </w:r>
      <w:r w:rsidR="00222764" w:rsidRPr="005F2039">
        <w:rPr>
          <w:rFonts w:ascii="Helvetica" w:hAnsi="Helvetica" w:cs="Helvetica"/>
          <w:b/>
          <w:color w:val="auto"/>
        </w:rPr>
        <w:t>6</w:t>
      </w:r>
      <w:r>
        <w:rPr>
          <w:rFonts w:ascii="Helvetica" w:hAnsi="Helvetica" w:cs="Helvetica"/>
          <w:color w:val="auto"/>
        </w:rPr>
        <w:t xml:space="preserve"> -</w:t>
      </w:r>
      <w:r w:rsidR="00440C9A" w:rsidRPr="00440C9A">
        <w:rPr>
          <w:rFonts w:ascii="Helvetica" w:hAnsi="Helvetica" w:cs="Helvetica"/>
          <w:color w:val="auto"/>
        </w:rPr>
        <w:t xml:space="preserve"> </w:t>
      </w:r>
      <w:r w:rsidR="00C92C9E">
        <w:rPr>
          <w:rFonts w:ascii="Helvetica" w:hAnsi="Helvetica" w:cs="Helvetica"/>
          <w:color w:val="auto"/>
        </w:rPr>
        <w:t>Specifically assess and repair all non-functioning exhaust fan system components, controls and display devices</w:t>
      </w:r>
      <w:r w:rsidR="00222764">
        <w:rPr>
          <w:rFonts w:ascii="Helvetica" w:hAnsi="Helvetica" w:cs="Helvetica"/>
          <w:color w:val="auto"/>
        </w:rPr>
        <w:t xml:space="preserve"> sufficient to ensure proper operation.  This work should be completed prior to the</w:t>
      </w:r>
      <w:r>
        <w:rPr>
          <w:rFonts w:ascii="Helvetica" w:hAnsi="Helvetica" w:cs="Helvetica"/>
          <w:color w:val="auto"/>
        </w:rPr>
        <w:t xml:space="preserve"> 09/2014</w:t>
      </w:r>
      <w:r w:rsidR="00222764">
        <w:rPr>
          <w:rFonts w:ascii="Helvetica" w:hAnsi="Helvetica" w:cs="Helvetica"/>
          <w:color w:val="auto"/>
        </w:rPr>
        <w:t xml:space="preserve"> s</w:t>
      </w:r>
      <w:r w:rsidR="00AB6B53">
        <w:rPr>
          <w:rFonts w:ascii="Helvetica" w:hAnsi="Helvetica" w:cs="Helvetica"/>
          <w:color w:val="auto"/>
        </w:rPr>
        <w:t>tart of school</w:t>
      </w:r>
      <w:proofErr w:type="gramStart"/>
      <w:r w:rsidR="002624E3">
        <w:rPr>
          <w:rFonts w:ascii="Helvetica" w:hAnsi="Helvetica" w:cs="Helvetica"/>
          <w:color w:val="auto"/>
        </w:rPr>
        <w:t>;</w:t>
      </w:r>
      <w:proofErr w:type="gramEnd"/>
    </w:p>
    <w:p w14:paraId="69B84124"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5CA7EE46" w14:textId="11F1DDEF" w:rsid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 xml:space="preserve">Action Item </w:t>
      </w:r>
      <w:r w:rsidR="00222764" w:rsidRPr="005F2039">
        <w:rPr>
          <w:rFonts w:ascii="Helvetica" w:hAnsi="Helvetica" w:cs="Helvetica"/>
          <w:b/>
          <w:color w:val="auto"/>
        </w:rPr>
        <w:t>7</w:t>
      </w:r>
      <w:r>
        <w:rPr>
          <w:rFonts w:ascii="Helvetica" w:hAnsi="Helvetica" w:cs="Helvetica"/>
          <w:color w:val="auto"/>
        </w:rPr>
        <w:t xml:space="preserve"> -</w:t>
      </w:r>
      <w:r w:rsidR="00440C9A" w:rsidRPr="00440C9A">
        <w:rPr>
          <w:rFonts w:ascii="Helvetica" w:hAnsi="Helvetica" w:cs="Helvetica"/>
          <w:color w:val="auto"/>
        </w:rPr>
        <w:t xml:space="preserve"> Immediately </w:t>
      </w:r>
      <w:r w:rsidR="002624E3">
        <w:rPr>
          <w:rFonts w:ascii="Helvetica" w:hAnsi="Helvetica" w:cs="Helvetica"/>
          <w:color w:val="auto"/>
        </w:rPr>
        <w:t xml:space="preserve">arrange to </w:t>
      </w:r>
      <w:r w:rsidR="00440C9A" w:rsidRPr="00440C9A">
        <w:rPr>
          <w:rFonts w:ascii="Helvetica" w:hAnsi="Helvetica" w:cs="Helvetica"/>
          <w:color w:val="auto"/>
        </w:rPr>
        <w:t>restart a “Tailored Environmental Intervention” [TEI] and an "Environmental Action Team” [E.A.T.] approach as jointly discussed, developed and previously employed by PSD-OEMS at Webster, Lowell, Lawton, as well as at some other locations.  To facilitate effective and open communication and to ensure coordinated and efficient action, the E.A.T. should be composed of a working committee, to include but not be limited to, representatives from PSD OEMS, FMS, CPO, school Principal, occupants and PFTH&amp;WF</w:t>
      </w:r>
      <w:r w:rsidR="00704EEA">
        <w:rPr>
          <w:rFonts w:ascii="Helvetica" w:hAnsi="Helvetica" w:cs="Helvetica"/>
          <w:color w:val="auto"/>
        </w:rPr>
        <w:t>/Union-H&amp;S-OHCS representatives;</w:t>
      </w:r>
    </w:p>
    <w:p w14:paraId="30BD40BA" w14:textId="77777777" w:rsidR="00704EEA" w:rsidRDefault="00704EEA" w:rsidP="00440C9A">
      <w:pPr>
        <w:widowControl w:val="0"/>
        <w:autoSpaceDE w:val="0"/>
        <w:autoSpaceDN w:val="0"/>
        <w:adjustRightInd w:val="0"/>
        <w:spacing w:after="0" w:line="240" w:lineRule="auto"/>
        <w:rPr>
          <w:rFonts w:ascii="Helvetica" w:hAnsi="Helvetica" w:cs="Helvetica"/>
          <w:color w:val="auto"/>
        </w:rPr>
      </w:pPr>
    </w:p>
    <w:p w14:paraId="3D696E87" w14:textId="286FA346" w:rsidR="00704EEA" w:rsidRP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Action Item 8</w:t>
      </w:r>
      <w:r>
        <w:rPr>
          <w:rFonts w:ascii="Helvetica" w:hAnsi="Helvetica" w:cs="Helvetica"/>
          <w:color w:val="auto"/>
        </w:rPr>
        <w:t xml:space="preserve"> -</w:t>
      </w:r>
      <w:r w:rsidR="00704EEA">
        <w:rPr>
          <w:rFonts w:ascii="Helvetica" w:hAnsi="Helvetica" w:cs="Helvetica"/>
          <w:color w:val="auto"/>
        </w:rPr>
        <w:t xml:space="preserve"> </w:t>
      </w:r>
      <w:r w:rsidR="00704EEA" w:rsidRPr="00704EEA">
        <w:rPr>
          <w:rFonts w:ascii="Helvetica" w:hAnsi="Helvetica" w:cs="Helvetica"/>
          <w:color w:val="auto"/>
        </w:rPr>
        <w:t>Written, detailed informational summaries about the operation, design, and function</w:t>
      </w:r>
      <w:r w:rsidR="001E1B84">
        <w:rPr>
          <w:rFonts w:ascii="Helvetica" w:hAnsi="Helvetica" w:cs="Helvetica"/>
          <w:color w:val="auto"/>
        </w:rPr>
        <w:t xml:space="preserve"> of the existing HVAC systems in conjunction </w:t>
      </w:r>
      <w:r w:rsidR="00704EEA" w:rsidRPr="00704EEA">
        <w:rPr>
          <w:rFonts w:ascii="Helvetica" w:hAnsi="Helvetica" w:cs="Helvetica"/>
          <w:color w:val="auto"/>
        </w:rPr>
        <w:t xml:space="preserve">with </w:t>
      </w:r>
      <w:r w:rsidR="00DF547E">
        <w:rPr>
          <w:rFonts w:ascii="Helvetica" w:hAnsi="Helvetica" w:cs="Helvetica"/>
          <w:color w:val="auto"/>
        </w:rPr>
        <w:t xml:space="preserve">conducting </w:t>
      </w:r>
      <w:r w:rsidR="00704EEA" w:rsidRPr="00704EEA">
        <w:rPr>
          <w:rFonts w:ascii="Helvetica" w:hAnsi="Helvetica" w:cs="Helvetica"/>
          <w:color w:val="auto"/>
        </w:rPr>
        <w:t xml:space="preserve">effective site/system specific education and training </w:t>
      </w:r>
      <w:r w:rsidR="00DF547E">
        <w:rPr>
          <w:rFonts w:ascii="Helvetica" w:hAnsi="Helvetica" w:cs="Helvetica"/>
          <w:color w:val="auto"/>
        </w:rPr>
        <w:t>for</w:t>
      </w:r>
      <w:r w:rsidR="00704EEA" w:rsidRPr="00704EEA">
        <w:rPr>
          <w:rFonts w:ascii="Helvetica" w:hAnsi="Helvetica" w:cs="Helvetica"/>
          <w:color w:val="auto"/>
        </w:rPr>
        <w:t xml:space="preserve"> the school B.E</w:t>
      </w:r>
      <w:r w:rsidR="002624E3">
        <w:rPr>
          <w:rFonts w:ascii="Helvetica" w:hAnsi="Helvetica" w:cs="Helvetica"/>
          <w:color w:val="auto"/>
        </w:rPr>
        <w:t>.</w:t>
      </w:r>
      <w:r w:rsidR="00DF547E">
        <w:rPr>
          <w:rFonts w:ascii="Helvetica" w:hAnsi="Helvetica" w:cs="Helvetica"/>
          <w:color w:val="auto"/>
        </w:rPr>
        <w:t>, and FMS mechanics,</w:t>
      </w:r>
      <w:r w:rsidR="00704EEA" w:rsidRPr="00704EEA">
        <w:rPr>
          <w:rFonts w:ascii="Helvetica" w:hAnsi="Helvetica" w:cs="Helvetica"/>
          <w:color w:val="auto"/>
        </w:rPr>
        <w:t> </w:t>
      </w:r>
      <w:r w:rsidR="002624E3">
        <w:rPr>
          <w:rFonts w:ascii="Helvetica" w:hAnsi="Helvetica" w:cs="Helvetica"/>
          <w:color w:val="auto"/>
        </w:rPr>
        <w:t xml:space="preserve">in order </w:t>
      </w:r>
      <w:r w:rsidR="00DF547E">
        <w:rPr>
          <w:rFonts w:ascii="Helvetica" w:hAnsi="Helvetica" w:cs="Helvetica"/>
          <w:color w:val="auto"/>
        </w:rPr>
        <w:t>to ensure that they have</w:t>
      </w:r>
      <w:r w:rsidR="00704EEA" w:rsidRPr="00704EEA">
        <w:rPr>
          <w:rFonts w:ascii="Helvetica" w:hAnsi="Helvetica" w:cs="Helvetica"/>
          <w:color w:val="auto"/>
        </w:rPr>
        <w:t xml:space="preserve"> a sufficient level of knowledge, expertise and ability to properly operate</w:t>
      </w:r>
      <w:r w:rsidR="00DF547E">
        <w:rPr>
          <w:rFonts w:ascii="Helvetica" w:hAnsi="Helvetica" w:cs="Helvetica"/>
          <w:color w:val="auto"/>
        </w:rPr>
        <w:t>, maintain and repair</w:t>
      </w:r>
      <w:r w:rsidR="00704EEA" w:rsidRPr="00704EEA">
        <w:rPr>
          <w:rFonts w:ascii="Helvetica" w:hAnsi="Helvetica" w:cs="Helvetica"/>
          <w:color w:val="auto"/>
        </w:rPr>
        <w:t xml:space="preserve"> the </w:t>
      </w:r>
      <w:r w:rsidR="00DF547E">
        <w:rPr>
          <w:rFonts w:ascii="Helvetica" w:hAnsi="Helvetica" w:cs="Helvetica"/>
          <w:color w:val="auto"/>
        </w:rPr>
        <w:t xml:space="preserve">existing </w:t>
      </w:r>
      <w:r w:rsidR="00704EEA" w:rsidRPr="00704EEA">
        <w:rPr>
          <w:rFonts w:ascii="Helvetica" w:hAnsi="Helvetica" w:cs="Helvetica"/>
          <w:color w:val="auto"/>
        </w:rPr>
        <w:t>systems.  The B.E. assigned to this location should be formally trained in the operation, hardware, and control technologies and methods for the mechanical systems</w:t>
      </w:r>
      <w:proofErr w:type="gramStart"/>
      <w:r w:rsidR="002624E3">
        <w:rPr>
          <w:rFonts w:ascii="Helvetica" w:hAnsi="Helvetica" w:cs="Helvetica"/>
          <w:color w:val="auto"/>
        </w:rPr>
        <w:t>;</w:t>
      </w:r>
      <w:proofErr w:type="gramEnd"/>
    </w:p>
    <w:p w14:paraId="316CD85C" w14:textId="77777777" w:rsidR="00440C9A" w:rsidRDefault="00440C9A" w:rsidP="00440C9A">
      <w:pPr>
        <w:widowControl w:val="0"/>
        <w:autoSpaceDE w:val="0"/>
        <w:autoSpaceDN w:val="0"/>
        <w:adjustRightInd w:val="0"/>
        <w:spacing w:after="0" w:line="240" w:lineRule="auto"/>
        <w:rPr>
          <w:rFonts w:ascii="Helvetica" w:hAnsi="Helvetica" w:cs="Helvetica"/>
          <w:color w:val="auto"/>
        </w:rPr>
      </w:pPr>
    </w:p>
    <w:p w14:paraId="161CA8B3" w14:textId="47D0E052" w:rsidR="006F61C3" w:rsidRP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Action Item 9</w:t>
      </w:r>
      <w:r>
        <w:rPr>
          <w:rFonts w:ascii="Helvetica" w:hAnsi="Helvetica" w:cs="Helvetica"/>
          <w:color w:val="auto"/>
        </w:rPr>
        <w:t xml:space="preserve"> -</w:t>
      </w:r>
      <w:r w:rsidR="00DF547E">
        <w:rPr>
          <w:rFonts w:ascii="Helvetica" w:hAnsi="Helvetica" w:cs="Helvetica"/>
          <w:color w:val="auto"/>
        </w:rPr>
        <w:t xml:space="preserve"> Condu</w:t>
      </w:r>
      <w:r w:rsidR="006F61C3">
        <w:rPr>
          <w:rFonts w:ascii="Helvetica" w:hAnsi="Helvetica" w:cs="Helvetica"/>
          <w:color w:val="auto"/>
        </w:rPr>
        <w:t>ct a critical review of the design-build history</w:t>
      </w:r>
      <w:r w:rsidR="002624E3">
        <w:rPr>
          <w:rFonts w:ascii="Helvetica" w:hAnsi="Helvetica" w:cs="Helvetica"/>
          <w:color w:val="auto"/>
        </w:rPr>
        <w:t xml:space="preserve"> at Lawton</w:t>
      </w:r>
      <w:r w:rsidR="006F61C3">
        <w:rPr>
          <w:rFonts w:ascii="Helvetica" w:hAnsi="Helvetica" w:cs="Helvetica"/>
          <w:color w:val="auto"/>
        </w:rPr>
        <w:t>, with a special</w:t>
      </w:r>
      <w:r w:rsidR="002624E3">
        <w:rPr>
          <w:rFonts w:ascii="Helvetica" w:hAnsi="Helvetica" w:cs="Helvetica"/>
          <w:color w:val="auto"/>
        </w:rPr>
        <w:t xml:space="preserve"> focus on HVAC systems. </w:t>
      </w:r>
      <w:r w:rsidR="006F61C3">
        <w:rPr>
          <w:rFonts w:ascii="Helvetica" w:hAnsi="Helvetica" w:cs="Helvetica"/>
          <w:color w:val="auto"/>
        </w:rPr>
        <w:t xml:space="preserve">The major purpose of this effort is part of an urgent “lessons learned” type </w:t>
      </w:r>
      <w:r w:rsidR="007016A9">
        <w:rPr>
          <w:rFonts w:ascii="Helvetica" w:hAnsi="Helvetica" w:cs="Helvetica"/>
          <w:color w:val="auto"/>
        </w:rPr>
        <w:t>approach to better understand what has gone wrong and why with new sy</w:t>
      </w:r>
      <w:r w:rsidR="002624E3">
        <w:rPr>
          <w:rFonts w:ascii="Helvetica" w:hAnsi="Helvetica" w:cs="Helvetica"/>
          <w:color w:val="auto"/>
        </w:rPr>
        <w:t>stem installation and operation.</w:t>
      </w:r>
      <w:r w:rsidR="00DF547E">
        <w:rPr>
          <w:rFonts w:ascii="Helvetica" w:hAnsi="Helvetica" w:cs="Helvetica"/>
          <w:color w:val="auto"/>
        </w:rPr>
        <w:t xml:space="preserve"> This </w:t>
      </w:r>
      <w:r w:rsidR="00083E6A">
        <w:rPr>
          <w:rFonts w:ascii="Helvetica" w:hAnsi="Helvetica" w:cs="Helvetica"/>
          <w:color w:val="auto"/>
        </w:rPr>
        <w:t xml:space="preserve">review </w:t>
      </w:r>
      <w:r w:rsidR="00DF547E">
        <w:rPr>
          <w:rFonts w:ascii="Helvetica" w:hAnsi="Helvetica" w:cs="Helvetica"/>
          <w:color w:val="auto"/>
        </w:rPr>
        <w:t xml:space="preserve">should be jointly conducted with </w:t>
      </w:r>
      <w:r w:rsidR="00DF547E" w:rsidRPr="00440C9A">
        <w:rPr>
          <w:rFonts w:ascii="Helvetica" w:hAnsi="Helvetica" w:cs="Helvetica"/>
          <w:color w:val="auto"/>
        </w:rPr>
        <w:t>PFTH&amp;WF</w:t>
      </w:r>
      <w:r w:rsidR="00DF547E">
        <w:rPr>
          <w:rFonts w:ascii="Helvetica" w:hAnsi="Helvetica" w:cs="Helvetica"/>
          <w:color w:val="auto"/>
        </w:rPr>
        <w:t>/Union-H&amp;S/OHCS</w:t>
      </w:r>
      <w:r w:rsidR="00083E6A">
        <w:rPr>
          <w:rFonts w:ascii="Helvetica" w:hAnsi="Helvetica" w:cs="Helvetica"/>
          <w:color w:val="auto"/>
        </w:rPr>
        <w:t xml:space="preserve"> representatives and information shared and communicated to ensure implementation of a best practices approaches moving forward</w:t>
      </w:r>
    </w:p>
    <w:p w14:paraId="58DB29A4"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sectPr w:rsidR="00440C9A" w:rsidRPr="00440C9A" w:rsidSect="00001008">
      <w:headerReference w:type="even" r:id="rId9"/>
      <w:headerReference w:type="default" r:id="rId10"/>
      <w:footerReference w:type="even" r:id="rId11"/>
      <w:footerReference w:type="default" r:id="rId12"/>
      <w:headerReference w:type="first" r:id="rId13"/>
      <w:footerReference w:type="first" r:id="rId14"/>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75D49" w14:textId="77777777" w:rsidR="00DF547E" w:rsidRDefault="00DF547E" w:rsidP="000157CE">
      <w:pPr>
        <w:spacing w:after="0" w:line="240" w:lineRule="auto"/>
      </w:pPr>
      <w:r>
        <w:separator/>
      </w:r>
    </w:p>
  </w:endnote>
  <w:endnote w:type="continuationSeparator" w:id="0">
    <w:p w14:paraId="584E14B7" w14:textId="77777777" w:rsidR="00DF547E" w:rsidRDefault="00DF547E"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CD349" w14:textId="77777777" w:rsidR="00DF547E" w:rsidRDefault="00DF54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DF547E" w14:paraId="10057AB4" w14:textId="77777777" w:rsidTr="00DA0924">
      <w:tc>
        <w:tcPr>
          <w:tcW w:w="2186" w:type="pct"/>
          <w:shd w:val="clear" w:color="auto" w:fill="B0C0C9" w:themeFill="accent3"/>
        </w:tcPr>
        <w:p w14:paraId="4620F8C9" w14:textId="77777777" w:rsidR="00DF547E" w:rsidRPr="003229E6" w:rsidRDefault="00DF547E" w:rsidP="00DA0924">
          <w:pPr>
            <w:pStyle w:val="ContactDetails"/>
          </w:pPr>
          <w:r>
            <w:t xml:space="preserve">209 Catharine Street, Philadelphia, </w:t>
          </w:r>
          <w:proofErr w:type="gramStart"/>
          <w:r>
            <w:t>PA .</w:t>
          </w:r>
          <w:proofErr w:type="gramEnd"/>
          <w:r>
            <w:t xml:space="preserve"> 19147</w:t>
          </w:r>
        </w:p>
      </w:tc>
      <w:tc>
        <w:tcPr>
          <w:tcW w:w="804" w:type="pct"/>
          <w:shd w:val="clear" w:color="auto" w:fill="B0C0C9" w:themeFill="accent3"/>
        </w:tcPr>
        <w:p w14:paraId="79F50EFB" w14:textId="77777777" w:rsidR="00DF547E" w:rsidRPr="00290E8D" w:rsidRDefault="00DF547E" w:rsidP="00DA0924">
          <w:pPr>
            <w:pStyle w:val="ContactDetails"/>
            <w:rPr>
              <w:szCs w:val="16"/>
            </w:rPr>
          </w:pPr>
          <w:r w:rsidRPr="00290E8D">
            <w:rPr>
              <w:szCs w:val="16"/>
            </w:rPr>
            <w:t>215-407-3900</w:t>
          </w:r>
        </w:p>
      </w:tc>
      <w:tc>
        <w:tcPr>
          <w:tcW w:w="804" w:type="pct"/>
          <w:shd w:val="clear" w:color="auto" w:fill="B0C0C9" w:themeFill="accent3"/>
        </w:tcPr>
        <w:p w14:paraId="494CBCD4" w14:textId="77777777" w:rsidR="00DF547E" w:rsidRDefault="00DF547E" w:rsidP="00DA0924">
          <w:pPr>
            <w:pStyle w:val="ContactDetails"/>
          </w:pPr>
          <w:r>
            <w:t>215-925-3872</w:t>
          </w:r>
        </w:p>
      </w:tc>
      <w:tc>
        <w:tcPr>
          <w:tcW w:w="1206" w:type="pct"/>
          <w:shd w:val="clear" w:color="auto" w:fill="B0C0C9" w:themeFill="accent3"/>
        </w:tcPr>
        <w:p w14:paraId="1FF4DE6B" w14:textId="77777777" w:rsidR="00DF547E" w:rsidRDefault="00DF547E" w:rsidP="00DA0924">
          <w:pPr>
            <w:pStyle w:val="ContactDetails"/>
          </w:pPr>
          <w:r>
            <w:t>NA</w:t>
          </w:r>
        </w:p>
      </w:tc>
    </w:tr>
  </w:tbl>
  <w:p w14:paraId="5B916A70" w14:textId="77777777" w:rsidR="00DF547E" w:rsidRDefault="00DF547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DF547E" w14:paraId="049B688D" w14:textId="77777777" w:rsidTr="00A87394">
      <w:tc>
        <w:tcPr>
          <w:tcW w:w="2186" w:type="pct"/>
          <w:shd w:val="clear" w:color="auto" w:fill="auto"/>
        </w:tcPr>
        <w:p w14:paraId="59A7AB8A" w14:textId="77777777" w:rsidR="00DF547E" w:rsidRDefault="00DF547E" w:rsidP="00A87394">
          <w:pPr>
            <w:pStyle w:val="Footer"/>
          </w:pPr>
        </w:p>
      </w:tc>
      <w:tc>
        <w:tcPr>
          <w:tcW w:w="804" w:type="pct"/>
          <w:shd w:val="clear" w:color="auto" w:fill="auto"/>
        </w:tcPr>
        <w:p w14:paraId="106CB97B" w14:textId="77777777" w:rsidR="00DF547E" w:rsidRDefault="00DF547E" w:rsidP="00A87394">
          <w:pPr>
            <w:pStyle w:val="Footer"/>
          </w:pPr>
          <w:r>
            <w:t>Phone</w:t>
          </w:r>
        </w:p>
      </w:tc>
      <w:tc>
        <w:tcPr>
          <w:tcW w:w="804" w:type="pct"/>
          <w:shd w:val="clear" w:color="auto" w:fill="auto"/>
        </w:tcPr>
        <w:p w14:paraId="36147030" w14:textId="77777777" w:rsidR="00DF547E" w:rsidRDefault="00DF547E" w:rsidP="00A87394">
          <w:pPr>
            <w:pStyle w:val="Footer"/>
          </w:pPr>
          <w:r>
            <w:t>Fax</w:t>
          </w:r>
        </w:p>
      </w:tc>
      <w:tc>
        <w:tcPr>
          <w:tcW w:w="1206" w:type="pct"/>
          <w:shd w:val="clear" w:color="auto" w:fill="auto"/>
        </w:tcPr>
        <w:p w14:paraId="4920A65F" w14:textId="77777777" w:rsidR="00DF547E" w:rsidRDefault="00DF547E" w:rsidP="00A87394">
          <w:pPr>
            <w:pStyle w:val="Footer"/>
          </w:pPr>
          <w:r>
            <w:t>Web</w:t>
          </w:r>
        </w:p>
      </w:tc>
    </w:tr>
    <w:tr w:rsidR="00DF547E" w14:paraId="2474972A" w14:textId="77777777" w:rsidTr="00A87394">
      <w:tc>
        <w:tcPr>
          <w:tcW w:w="2186" w:type="pct"/>
          <w:shd w:val="clear" w:color="auto" w:fill="B0C0C9" w:themeFill="accent3"/>
        </w:tcPr>
        <w:p w14:paraId="59069B20" w14:textId="2CBA28F1" w:rsidR="00DF547E" w:rsidRPr="003229E6" w:rsidRDefault="00DF547E" w:rsidP="00A87394">
          <w:pPr>
            <w:pStyle w:val="ContactDetails"/>
          </w:pPr>
          <w:r>
            <w:t xml:space="preserve">209 Catharine Street, Philadelphia, </w:t>
          </w:r>
          <w:proofErr w:type="gramStart"/>
          <w:r>
            <w:t>PA .</w:t>
          </w:r>
          <w:proofErr w:type="gramEnd"/>
          <w:r>
            <w:t xml:space="preserve"> 19147</w:t>
          </w:r>
        </w:p>
      </w:tc>
      <w:tc>
        <w:tcPr>
          <w:tcW w:w="804" w:type="pct"/>
          <w:shd w:val="clear" w:color="auto" w:fill="B0C0C9" w:themeFill="accent3"/>
        </w:tcPr>
        <w:p w14:paraId="6D79F36A" w14:textId="26830E07" w:rsidR="00DF547E" w:rsidRPr="00290E8D" w:rsidRDefault="00DF547E" w:rsidP="00A87394">
          <w:pPr>
            <w:pStyle w:val="ContactDetails"/>
            <w:rPr>
              <w:szCs w:val="16"/>
            </w:rPr>
          </w:pPr>
          <w:r w:rsidRPr="00290E8D">
            <w:rPr>
              <w:szCs w:val="16"/>
            </w:rPr>
            <w:t>215-407-3900</w:t>
          </w:r>
        </w:p>
      </w:tc>
      <w:tc>
        <w:tcPr>
          <w:tcW w:w="804" w:type="pct"/>
          <w:shd w:val="clear" w:color="auto" w:fill="B0C0C9" w:themeFill="accent3"/>
        </w:tcPr>
        <w:p w14:paraId="7A7C0CB6" w14:textId="6CC4ED16" w:rsidR="00DF547E" w:rsidRDefault="00DF547E" w:rsidP="00A87394">
          <w:pPr>
            <w:pStyle w:val="ContactDetails"/>
          </w:pPr>
          <w:r>
            <w:t>215-925-3872</w:t>
          </w:r>
        </w:p>
      </w:tc>
      <w:tc>
        <w:tcPr>
          <w:tcW w:w="1206" w:type="pct"/>
          <w:shd w:val="clear" w:color="auto" w:fill="B0C0C9" w:themeFill="accent3"/>
        </w:tcPr>
        <w:p w14:paraId="04008ED8" w14:textId="7480A7B5" w:rsidR="00DF547E" w:rsidRDefault="00DF547E" w:rsidP="00A87394">
          <w:pPr>
            <w:pStyle w:val="ContactDetails"/>
          </w:pPr>
          <w:r>
            <w:t>NA</w:t>
          </w:r>
        </w:p>
      </w:tc>
    </w:tr>
  </w:tbl>
  <w:p w14:paraId="27D7DD8F" w14:textId="77777777" w:rsidR="00DF547E" w:rsidRDefault="00DF54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A04B7" w14:textId="77777777" w:rsidR="00DF547E" w:rsidRDefault="00DF547E" w:rsidP="000157CE">
      <w:pPr>
        <w:spacing w:after="0" w:line="240" w:lineRule="auto"/>
      </w:pPr>
      <w:r>
        <w:separator/>
      </w:r>
    </w:p>
  </w:footnote>
  <w:footnote w:type="continuationSeparator" w:id="0">
    <w:p w14:paraId="2AD661B6" w14:textId="77777777" w:rsidR="00DF547E" w:rsidRDefault="00DF547E"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5E839" w14:textId="5C373282" w:rsidR="00DF547E" w:rsidRDefault="00DF54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DF547E" w14:paraId="539C4F74" w14:textId="77777777" w:rsidTr="00097F81">
      <w:tc>
        <w:tcPr>
          <w:tcW w:w="11016" w:type="dxa"/>
        </w:tcPr>
        <w:p w14:paraId="5BD69EF0" w14:textId="01B01C38" w:rsidR="00DF547E" w:rsidRDefault="00DF547E" w:rsidP="00097F81">
          <w:pPr>
            <w:spacing w:after="0"/>
          </w:pPr>
          <w:r>
            <w:rPr>
              <w:noProof/>
            </w:rPr>
            <mc:AlternateContent>
              <mc:Choice Requires="wps">
                <w:drawing>
                  <wp:inline distT="0" distB="0" distL="0" distR="0" wp14:anchorId="2DA7569D" wp14:editId="07B29D01">
                    <wp:extent cx="6858000" cy="182880"/>
                    <wp:effectExtent l="0" t="0" r="0" b="7620"/>
                    <wp:docPr id="6" name="Rectangle 6"/>
                    <wp:cNvGraphicFramePr/>
                    <a:graphic xmlns:a="http://schemas.openxmlformats.org/drawingml/2006/main">
                      <a:graphicData uri="http://schemas.microsoft.com/office/word/2010/wordprocessingShape">
                        <wps:wsp>
                          <wps:cNvSpPr/>
                          <wps:spPr>
                            <a:xfrm>
                              <a:off x="0" y="0"/>
                              <a:ext cx="6858000" cy="18288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3DEC47" w14:textId="77777777" w:rsidR="00DF547E" w:rsidRDefault="00DF547E" w:rsidP="00925ACA">
                                <w:pPr>
                                  <w:pStyle w:val="Header"/>
                                  <w:jc w:val="right"/>
                                </w:pPr>
                                <w:r>
                                  <w:fldChar w:fldCharType="begin"/>
                                </w:r>
                                <w:r>
                                  <w:instrText xml:space="preserve"> Page </w:instrText>
                                </w:r>
                                <w:r>
                                  <w:fldChar w:fldCharType="separate"/>
                                </w:r>
                                <w:r w:rsidR="0081344B">
                                  <w:rPr>
                                    <w:noProof/>
                                  </w:rPr>
                                  <w:t>3</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14.4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fCbt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" fillcolor="#5590cc [3204]" stroked="f" strokeweight=".85pt">
                    <v:fill color2="#9fc9eb [3205]" rotate="t" angle="-90" focus="100%" type="gradient"/>
                    <v:textbox>
                      <w:txbxContent>
                        <w:p w14:paraId="6A3DEC47" w14:textId="77777777" w:rsidR="00C92C9E" w:rsidRDefault="00C92C9E" w:rsidP="00925ACA">
                          <w:pPr>
                            <w:pStyle w:val="Header"/>
                            <w:jc w:val="right"/>
                          </w:pPr>
                          <w:r>
                            <w:fldChar w:fldCharType="begin"/>
                          </w:r>
                          <w:r>
                            <w:instrText xml:space="preserve"> Page </w:instrText>
                          </w:r>
                          <w:r>
                            <w:fldChar w:fldCharType="separate"/>
                          </w:r>
                          <w:r w:rsidR="00704EEA">
                            <w:rPr>
                              <w:noProof/>
                            </w:rPr>
                            <w:t>3</w:t>
                          </w:r>
                          <w:r>
                            <w:fldChar w:fldCharType="end"/>
                          </w:r>
                        </w:p>
                      </w:txbxContent>
                    </v:textbox>
                    <w10:anchorlock/>
                  </v:rect>
                </w:pict>
              </mc:Fallback>
            </mc:AlternateContent>
          </w:r>
        </w:p>
      </w:tc>
    </w:tr>
    <w:tr w:rsidR="00DF547E" w:rsidRPr="00097F81" w14:paraId="6EFFC4B9" w14:textId="77777777" w:rsidTr="00097F81">
      <w:trPr>
        <w:trHeight w:val="72"/>
      </w:trPr>
      <w:tc>
        <w:tcPr>
          <w:tcW w:w="11016" w:type="dxa"/>
          <w:shd w:val="clear" w:color="auto" w:fill="B0C0C9" w:themeFill="accent3"/>
        </w:tcPr>
        <w:p w14:paraId="2EA0EF0E" w14:textId="77777777" w:rsidR="00DF547E" w:rsidRPr="00097F81" w:rsidRDefault="00DF547E" w:rsidP="00097F81">
          <w:pPr>
            <w:pStyle w:val="NoSpacing"/>
            <w:rPr>
              <w:sz w:val="2"/>
            </w:rPr>
          </w:pPr>
        </w:p>
      </w:tc>
    </w:tr>
  </w:tbl>
  <w:p w14:paraId="652AE8D6" w14:textId="77777777" w:rsidR="00DF547E" w:rsidRDefault="00DF547E" w:rsidP="00097F8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DF547E" w14:paraId="29CAAF52" w14:textId="77777777" w:rsidTr="00A87394">
      <w:tc>
        <w:tcPr>
          <w:tcW w:w="11016" w:type="dxa"/>
        </w:tcPr>
        <w:p w14:paraId="5D64FDBA" w14:textId="4C999ED6" w:rsidR="00DF547E" w:rsidRDefault="00DF547E" w:rsidP="00B641A1">
          <w:pPr>
            <w:pStyle w:val="NoSpacing"/>
          </w:pPr>
          <w:r w:rsidRPr="00A73F86">
            <w:rPr>
              <w:sz w:val="40"/>
              <w:szCs w:val="40"/>
            </w:rPr>
            <w:t>OHCS, Inc</w:t>
          </w:r>
          <w:r>
            <w:t>.</w:t>
          </w:r>
        </w:p>
        <w:p w14:paraId="06669E11" w14:textId="77777777" w:rsidR="00DF547E" w:rsidRPr="006F1930" w:rsidRDefault="00DF547E" w:rsidP="00B641A1">
          <w:pPr>
            <w:pStyle w:val="NoSpacing"/>
            <w:rPr>
              <w:sz w:val="22"/>
              <w:szCs w:val="22"/>
            </w:rPr>
          </w:pPr>
          <w:r w:rsidRPr="006F1930">
            <w:rPr>
              <w:sz w:val="22"/>
              <w:szCs w:val="22"/>
            </w:rPr>
            <w:t xml:space="preserve">209 Catharine </w:t>
          </w:r>
          <w:proofErr w:type="gramStart"/>
          <w:r w:rsidRPr="006F1930">
            <w:rPr>
              <w:sz w:val="22"/>
              <w:szCs w:val="22"/>
            </w:rPr>
            <w:t>Street  Philadelphia</w:t>
          </w:r>
          <w:proofErr w:type="gramEnd"/>
          <w:r w:rsidRPr="006F1930">
            <w:rPr>
              <w:sz w:val="22"/>
              <w:szCs w:val="22"/>
            </w:rPr>
            <w:t xml:space="preserve"> PA 19147  215-407-3900 [mobile]  215-925-3870 [office]  215-925-3872 [fax]</w:t>
          </w:r>
        </w:p>
      </w:tc>
    </w:tr>
    <w:tr w:rsidR="00DF547E" w14:paraId="2E5143E4" w14:textId="77777777" w:rsidTr="00A87394">
      <w:tc>
        <w:tcPr>
          <w:tcW w:w="11016" w:type="dxa"/>
          <w:shd w:val="clear" w:color="auto" w:fill="B0C0C9" w:themeFill="accent3"/>
        </w:tcPr>
        <w:p w14:paraId="5FB498A8" w14:textId="77777777" w:rsidR="00DF547E" w:rsidRDefault="00DF547E" w:rsidP="00B641A1">
          <w:pPr>
            <w:tabs>
              <w:tab w:val="left" w:pos="720"/>
              <w:tab w:val="left" w:pos="1440"/>
              <w:tab w:val="left" w:pos="1828"/>
            </w:tabs>
            <w:spacing w:before="60" w:after="40"/>
          </w:pPr>
        </w:p>
      </w:tc>
    </w:tr>
  </w:tbl>
  <w:p w14:paraId="7EA65A04" w14:textId="77777777" w:rsidR="00DF547E" w:rsidRPr="006C6DC6" w:rsidRDefault="00DF547E" w:rsidP="006C6DC6">
    <w:pPr>
      <w:pStyle w:val="NoSpac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2DEA36C7"/>
    <w:multiLevelType w:val="hybridMultilevel"/>
    <w:tmpl w:val="8A624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2684C"/>
    <w:multiLevelType w:val="hybridMultilevel"/>
    <w:tmpl w:val="A4F61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440711"/>
    <w:multiLevelType w:val="hybridMultilevel"/>
    <w:tmpl w:val="98F6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22FB0"/>
    <w:multiLevelType w:val="hybridMultilevel"/>
    <w:tmpl w:val="A4F61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45BFE"/>
    <w:multiLevelType w:val="hybridMultilevel"/>
    <w:tmpl w:val="933E2CFC"/>
    <w:lvl w:ilvl="0" w:tplc="42CC17D2">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8671C"/>
    <w:multiLevelType w:val="hybridMultilevel"/>
    <w:tmpl w:val="F2B4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num>
  <w:num w:numId="13">
    <w:abstractNumId w:val="14"/>
    <w:lvlOverride w:ilvl="0">
      <w:startOverride w:val="1"/>
    </w:lvlOverride>
  </w:num>
  <w:num w:numId="14">
    <w:abstractNumId w:val="15"/>
  </w:num>
  <w:num w:numId="15">
    <w:abstractNumId w:val="12"/>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F86"/>
    <w:rsid w:val="00001008"/>
    <w:rsid w:val="000115BB"/>
    <w:rsid w:val="000142C0"/>
    <w:rsid w:val="000157CE"/>
    <w:rsid w:val="00021DEE"/>
    <w:rsid w:val="0004204B"/>
    <w:rsid w:val="00043BDF"/>
    <w:rsid w:val="000453DA"/>
    <w:rsid w:val="00047126"/>
    <w:rsid w:val="00083B20"/>
    <w:rsid w:val="00083E6A"/>
    <w:rsid w:val="00097F81"/>
    <w:rsid w:val="000A2E1A"/>
    <w:rsid w:val="000B1437"/>
    <w:rsid w:val="000B245D"/>
    <w:rsid w:val="000C3DE1"/>
    <w:rsid w:val="000C692F"/>
    <w:rsid w:val="000D6D01"/>
    <w:rsid w:val="000F7C49"/>
    <w:rsid w:val="001274CC"/>
    <w:rsid w:val="001362B1"/>
    <w:rsid w:val="001573E0"/>
    <w:rsid w:val="00165340"/>
    <w:rsid w:val="00165DD7"/>
    <w:rsid w:val="00177A6A"/>
    <w:rsid w:val="001A5388"/>
    <w:rsid w:val="001C25B5"/>
    <w:rsid w:val="001C47B9"/>
    <w:rsid w:val="001E1B84"/>
    <w:rsid w:val="001E7F15"/>
    <w:rsid w:val="001F3F6A"/>
    <w:rsid w:val="002025E5"/>
    <w:rsid w:val="00210586"/>
    <w:rsid w:val="00211610"/>
    <w:rsid w:val="00222764"/>
    <w:rsid w:val="00231ADD"/>
    <w:rsid w:val="002514AC"/>
    <w:rsid w:val="002624E3"/>
    <w:rsid w:val="00285A96"/>
    <w:rsid w:val="00286382"/>
    <w:rsid w:val="00290E8D"/>
    <w:rsid w:val="002937DB"/>
    <w:rsid w:val="002A2E49"/>
    <w:rsid w:val="002A6496"/>
    <w:rsid w:val="002A7209"/>
    <w:rsid w:val="002B384B"/>
    <w:rsid w:val="002C2DDD"/>
    <w:rsid w:val="002E7884"/>
    <w:rsid w:val="003128DF"/>
    <w:rsid w:val="003229E6"/>
    <w:rsid w:val="003272A8"/>
    <w:rsid w:val="00365F0C"/>
    <w:rsid w:val="0038216C"/>
    <w:rsid w:val="00391F9D"/>
    <w:rsid w:val="003926A9"/>
    <w:rsid w:val="00392B57"/>
    <w:rsid w:val="00397279"/>
    <w:rsid w:val="003C4B73"/>
    <w:rsid w:val="003C4F6E"/>
    <w:rsid w:val="003D4F11"/>
    <w:rsid w:val="003E23B7"/>
    <w:rsid w:val="003E6944"/>
    <w:rsid w:val="0040240F"/>
    <w:rsid w:val="00440C9A"/>
    <w:rsid w:val="00452356"/>
    <w:rsid w:val="004648D6"/>
    <w:rsid w:val="004661C5"/>
    <w:rsid w:val="00467926"/>
    <w:rsid w:val="004703C8"/>
    <w:rsid w:val="00473F61"/>
    <w:rsid w:val="00482453"/>
    <w:rsid w:val="0048303C"/>
    <w:rsid w:val="00485C54"/>
    <w:rsid w:val="00493384"/>
    <w:rsid w:val="004A681D"/>
    <w:rsid w:val="004B27D5"/>
    <w:rsid w:val="004D464F"/>
    <w:rsid w:val="004D488D"/>
    <w:rsid w:val="004E66C3"/>
    <w:rsid w:val="004E759E"/>
    <w:rsid w:val="00503191"/>
    <w:rsid w:val="00514774"/>
    <w:rsid w:val="0052343A"/>
    <w:rsid w:val="00525B07"/>
    <w:rsid w:val="00541F5C"/>
    <w:rsid w:val="005507DE"/>
    <w:rsid w:val="005774DC"/>
    <w:rsid w:val="005810C4"/>
    <w:rsid w:val="005879F8"/>
    <w:rsid w:val="005934AB"/>
    <w:rsid w:val="005A4411"/>
    <w:rsid w:val="005B6CA3"/>
    <w:rsid w:val="005D0451"/>
    <w:rsid w:val="005E4D12"/>
    <w:rsid w:val="005E56FB"/>
    <w:rsid w:val="005F2039"/>
    <w:rsid w:val="00620805"/>
    <w:rsid w:val="0064021D"/>
    <w:rsid w:val="006524F6"/>
    <w:rsid w:val="006628AD"/>
    <w:rsid w:val="00664EFC"/>
    <w:rsid w:val="00675AF9"/>
    <w:rsid w:val="006850C1"/>
    <w:rsid w:val="006A2623"/>
    <w:rsid w:val="006B330A"/>
    <w:rsid w:val="006C6DC6"/>
    <w:rsid w:val="006E2E08"/>
    <w:rsid w:val="006F1930"/>
    <w:rsid w:val="006F61C3"/>
    <w:rsid w:val="007016A9"/>
    <w:rsid w:val="00704EEA"/>
    <w:rsid w:val="00720109"/>
    <w:rsid w:val="007228F5"/>
    <w:rsid w:val="0073605F"/>
    <w:rsid w:val="00771A9E"/>
    <w:rsid w:val="007909E5"/>
    <w:rsid w:val="00796C19"/>
    <w:rsid w:val="00796F14"/>
    <w:rsid w:val="007A531C"/>
    <w:rsid w:val="007B2AEB"/>
    <w:rsid w:val="007B4460"/>
    <w:rsid w:val="007D7A21"/>
    <w:rsid w:val="007E0E34"/>
    <w:rsid w:val="007E31A3"/>
    <w:rsid w:val="007E43DC"/>
    <w:rsid w:val="007F0CF1"/>
    <w:rsid w:val="007F22C1"/>
    <w:rsid w:val="008112E3"/>
    <w:rsid w:val="0081344B"/>
    <w:rsid w:val="0083182F"/>
    <w:rsid w:val="00843958"/>
    <w:rsid w:val="00867DE4"/>
    <w:rsid w:val="008915C7"/>
    <w:rsid w:val="008A298E"/>
    <w:rsid w:val="008C1AD6"/>
    <w:rsid w:val="008F7390"/>
    <w:rsid w:val="00921F0C"/>
    <w:rsid w:val="0092544B"/>
    <w:rsid w:val="00925ACA"/>
    <w:rsid w:val="00930D68"/>
    <w:rsid w:val="00974EDC"/>
    <w:rsid w:val="00983E52"/>
    <w:rsid w:val="00994F95"/>
    <w:rsid w:val="009A4637"/>
    <w:rsid w:val="009B756E"/>
    <w:rsid w:val="009F1D51"/>
    <w:rsid w:val="009F501F"/>
    <w:rsid w:val="00A20A55"/>
    <w:rsid w:val="00A42715"/>
    <w:rsid w:val="00A45476"/>
    <w:rsid w:val="00A66B40"/>
    <w:rsid w:val="00A7228F"/>
    <w:rsid w:val="00A72DA0"/>
    <w:rsid w:val="00A73F86"/>
    <w:rsid w:val="00A74BDC"/>
    <w:rsid w:val="00A80662"/>
    <w:rsid w:val="00A8341B"/>
    <w:rsid w:val="00A8342E"/>
    <w:rsid w:val="00A87394"/>
    <w:rsid w:val="00A87922"/>
    <w:rsid w:val="00A959D9"/>
    <w:rsid w:val="00AA06A3"/>
    <w:rsid w:val="00AA695F"/>
    <w:rsid w:val="00AB6B53"/>
    <w:rsid w:val="00AD36D7"/>
    <w:rsid w:val="00AE4502"/>
    <w:rsid w:val="00B04388"/>
    <w:rsid w:val="00B641A1"/>
    <w:rsid w:val="00B82558"/>
    <w:rsid w:val="00B83D3F"/>
    <w:rsid w:val="00BA0D5E"/>
    <w:rsid w:val="00BB6C47"/>
    <w:rsid w:val="00BD06A9"/>
    <w:rsid w:val="00BD5A48"/>
    <w:rsid w:val="00BD7B5D"/>
    <w:rsid w:val="00C01DE5"/>
    <w:rsid w:val="00C02CEA"/>
    <w:rsid w:val="00C22F3E"/>
    <w:rsid w:val="00C2671E"/>
    <w:rsid w:val="00C560FD"/>
    <w:rsid w:val="00C65250"/>
    <w:rsid w:val="00C70F7C"/>
    <w:rsid w:val="00C71F48"/>
    <w:rsid w:val="00C82100"/>
    <w:rsid w:val="00C8613F"/>
    <w:rsid w:val="00C92C9E"/>
    <w:rsid w:val="00CC1A67"/>
    <w:rsid w:val="00CE32AC"/>
    <w:rsid w:val="00CF212C"/>
    <w:rsid w:val="00CF5ACE"/>
    <w:rsid w:val="00D03231"/>
    <w:rsid w:val="00D25707"/>
    <w:rsid w:val="00D328ED"/>
    <w:rsid w:val="00D45D63"/>
    <w:rsid w:val="00D573EF"/>
    <w:rsid w:val="00D86289"/>
    <w:rsid w:val="00D87B4B"/>
    <w:rsid w:val="00D965AE"/>
    <w:rsid w:val="00DA0924"/>
    <w:rsid w:val="00DD056B"/>
    <w:rsid w:val="00DD6631"/>
    <w:rsid w:val="00DD6ACC"/>
    <w:rsid w:val="00DD6CB4"/>
    <w:rsid w:val="00DF204C"/>
    <w:rsid w:val="00DF3796"/>
    <w:rsid w:val="00DF547E"/>
    <w:rsid w:val="00E11D35"/>
    <w:rsid w:val="00E226CE"/>
    <w:rsid w:val="00E430C5"/>
    <w:rsid w:val="00E47275"/>
    <w:rsid w:val="00E635F7"/>
    <w:rsid w:val="00E654E1"/>
    <w:rsid w:val="00E76742"/>
    <w:rsid w:val="00E87058"/>
    <w:rsid w:val="00E913A4"/>
    <w:rsid w:val="00EB64FA"/>
    <w:rsid w:val="00EC6724"/>
    <w:rsid w:val="00F21720"/>
    <w:rsid w:val="00F32B01"/>
    <w:rsid w:val="00F431F7"/>
    <w:rsid w:val="00F445ED"/>
    <w:rsid w:val="00F643EA"/>
    <w:rsid w:val="00F65982"/>
    <w:rsid w:val="00F73F39"/>
    <w:rsid w:val="00F95ED3"/>
    <w:rsid w:val="00F96C3E"/>
    <w:rsid w:val="00FA03D3"/>
    <w:rsid w:val="00FA140B"/>
    <w:rsid w:val="00FA1C2F"/>
    <w:rsid w:val="00FA6B40"/>
    <w:rsid w:val="00FD1DE9"/>
    <w:rsid w:val="00FE0074"/>
    <w:rsid w:val="00FE3228"/>
    <w:rsid w:val="00FE46D7"/>
    <w:rsid w:val="00FE5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B3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514AC"/>
    <w:rPr>
      <w:color w:val="000000" w:themeColor="text1"/>
    </w:rPr>
  </w:style>
  <w:style w:type="paragraph" w:styleId="Heading1">
    <w:name w:val="heading 1"/>
    <w:basedOn w:val="Normal"/>
    <w:next w:val="Normal"/>
    <w:link w:val="Heading1Char"/>
    <w:uiPriority w:val="1"/>
    <w:qFormat/>
    <w:rsid w:val="00BB6C47"/>
    <w:pPr>
      <w:pageBreakBefore/>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C6DC6"/>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925ACA"/>
    <w:pPr>
      <w:spacing w:after="0" w:line="240" w:lineRule="auto"/>
    </w:pPr>
    <w:rPr>
      <w:caps/>
      <w:color w:val="FFFFFF" w:themeColor="background1"/>
      <w:sz w:val="16"/>
    </w:rPr>
  </w:style>
  <w:style w:type="character" w:customStyle="1" w:styleId="HeaderChar">
    <w:name w:val="Header Char"/>
    <w:basedOn w:val="DefaultParagraphFont"/>
    <w:link w:val="Header"/>
    <w:uiPriority w:val="99"/>
    <w:rsid w:val="00925ACA"/>
    <w:rPr>
      <w:caps/>
      <w:color w:val="FFFFFF" w:themeColor="background1"/>
      <w:sz w:val="16"/>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B641A1"/>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BD7B5D"/>
    <w:pPr>
      <w:pBdr>
        <w:bottom w:val="single" w:sz="8" w:space="4" w:color="B0C0C9" w:themeColor="accent3"/>
      </w:pBdr>
      <w:spacing w:before="720" w:after="480" w:line="240" w:lineRule="auto"/>
    </w:pPr>
    <w:rPr>
      <w:color w:val="5590CC" w:themeColor="accent1"/>
      <w:sz w:val="48"/>
    </w:rPr>
  </w:style>
  <w:style w:type="character" w:customStyle="1" w:styleId="TitleChar">
    <w:name w:val="Title Char"/>
    <w:basedOn w:val="DefaultParagraphFont"/>
    <w:link w:val="Title"/>
    <w:uiPriority w:val="1"/>
    <w:rsid w:val="00BD7B5D"/>
    <w:rPr>
      <w:color w:val="5590CC" w:themeColor="accent1"/>
      <w:sz w:val="48"/>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B6C47"/>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BD7B5D"/>
    <w:pPr>
      <w:numPr>
        <w:numId w:val="11"/>
      </w:numPr>
      <w:spacing w:before="200" w:line="240" w:lineRule="auto"/>
      <w:ind w:left="720"/>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2514AC"/>
    <w:pPr>
      <w:spacing w:after="0" w:line="240" w:lineRule="auto"/>
    </w:pPr>
    <w:rPr>
      <w:color w:val="000000" w:themeColor="text1"/>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 w:type="paragraph" w:customStyle="1" w:styleId="FormText">
    <w:name w:val="Form Text"/>
    <w:basedOn w:val="Normal"/>
    <w:qFormat/>
    <w:rsid w:val="00796C19"/>
    <w:pPr>
      <w:spacing w:after="40"/>
    </w:pPr>
  </w:style>
  <w:style w:type="character" w:customStyle="1" w:styleId="FormHeadingChar">
    <w:name w:val="Form Heading Char"/>
    <w:basedOn w:val="DefaultParagraphFont"/>
    <w:link w:val="FormHeading"/>
    <w:rsid w:val="00796C19"/>
    <w:rPr>
      <w:b/>
      <w:color w:val="7F7F7F" w:themeColor="text1" w:themeTint="80"/>
    </w:rPr>
  </w:style>
  <w:style w:type="paragraph" w:customStyle="1" w:styleId="FormHeading">
    <w:name w:val="Form Heading"/>
    <w:basedOn w:val="Normal"/>
    <w:link w:val="FormHeadingChar"/>
    <w:qFormat/>
    <w:rsid w:val="00796C19"/>
    <w:pPr>
      <w:spacing w:before="480" w:after="120"/>
    </w:pPr>
    <w:rPr>
      <w:b/>
      <w:color w:val="7F7F7F" w:themeColor="text1" w:themeTint="80"/>
    </w:rPr>
  </w:style>
  <w:style w:type="paragraph" w:styleId="ListParagraph">
    <w:name w:val="List Paragraph"/>
    <w:basedOn w:val="Normal"/>
    <w:uiPriority w:val="34"/>
    <w:unhideWhenUsed/>
    <w:qFormat/>
    <w:rsid w:val="006F19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514AC"/>
    <w:rPr>
      <w:color w:val="000000" w:themeColor="text1"/>
    </w:rPr>
  </w:style>
  <w:style w:type="paragraph" w:styleId="Heading1">
    <w:name w:val="heading 1"/>
    <w:basedOn w:val="Normal"/>
    <w:next w:val="Normal"/>
    <w:link w:val="Heading1Char"/>
    <w:uiPriority w:val="1"/>
    <w:qFormat/>
    <w:rsid w:val="00BB6C47"/>
    <w:pPr>
      <w:pageBreakBefore/>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C6DC6"/>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925ACA"/>
    <w:pPr>
      <w:spacing w:after="0" w:line="240" w:lineRule="auto"/>
    </w:pPr>
    <w:rPr>
      <w:caps/>
      <w:color w:val="FFFFFF" w:themeColor="background1"/>
      <w:sz w:val="16"/>
    </w:rPr>
  </w:style>
  <w:style w:type="character" w:customStyle="1" w:styleId="HeaderChar">
    <w:name w:val="Header Char"/>
    <w:basedOn w:val="DefaultParagraphFont"/>
    <w:link w:val="Header"/>
    <w:uiPriority w:val="99"/>
    <w:rsid w:val="00925ACA"/>
    <w:rPr>
      <w:caps/>
      <w:color w:val="FFFFFF" w:themeColor="background1"/>
      <w:sz w:val="16"/>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B641A1"/>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BD7B5D"/>
    <w:pPr>
      <w:pBdr>
        <w:bottom w:val="single" w:sz="8" w:space="4" w:color="B0C0C9" w:themeColor="accent3"/>
      </w:pBdr>
      <w:spacing w:before="720" w:after="480" w:line="240" w:lineRule="auto"/>
    </w:pPr>
    <w:rPr>
      <w:color w:val="5590CC" w:themeColor="accent1"/>
      <w:sz w:val="48"/>
    </w:rPr>
  </w:style>
  <w:style w:type="character" w:customStyle="1" w:styleId="TitleChar">
    <w:name w:val="Title Char"/>
    <w:basedOn w:val="DefaultParagraphFont"/>
    <w:link w:val="Title"/>
    <w:uiPriority w:val="1"/>
    <w:rsid w:val="00BD7B5D"/>
    <w:rPr>
      <w:color w:val="5590CC" w:themeColor="accent1"/>
      <w:sz w:val="48"/>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B6C47"/>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BD7B5D"/>
    <w:pPr>
      <w:numPr>
        <w:numId w:val="11"/>
      </w:numPr>
      <w:spacing w:before="200" w:line="240" w:lineRule="auto"/>
      <w:ind w:left="720"/>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2514AC"/>
    <w:pPr>
      <w:spacing w:after="0" w:line="240" w:lineRule="auto"/>
    </w:pPr>
    <w:rPr>
      <w:color w:val="000000" w:themeColor="text1"/>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 w:type="paragraph" w:customStyle="1" w:styleId="FormText">
    <w:name w:val="Form Text"/>
    <w:basedOn w:val="Normal"/>
    <w:qFormat/>
    <w:rsid w:val="00796C19"/>
    <w:pPr>
      <w:spacing w:after="40"/>
    </w:pPr>
  </w:style>
  <w:style w:type="character" w:customStyle="1" w:styleId="FormHeadingChar">
    <w:name w:val="Form Heading Char"/>
    <w:basedOn w:val="DefaultParagraphFont"/>
    <w:link w:val="FormHeading"/>
    <w:rsid w:val="00796C19"/>
    <w:rPr>
      <w:b/>
      <w:color w:val="7F7F7F" w:themeColor="text1" w:themeTint="80"/>
    </w:rPr>
  </w:style>
  <w:style w:type="paragraph" w:customStyle="1" w:styleId="FormHeading">
    <w:name w:val="Form Heading"/>
    <w:basedOn w:val="Normal"/>
    <w:link w:val="FormHeadingChar"/>
    <w:qFormat/>
    <w:rsid w:val="00796C19"/>
    <w:pPr>
      <w:spacing w:before="480" w:after="120"/>
    </w:pPr>
    <w:rPr>
      <w:b/>
      <w:color w:val="7F7F7F" w:themeColor="text1" w:themeTint="80"/>
    </w:rPr>
  </w:style>
  <w:style w:type="paragraph" w:styleId="ListParagraph">
    <w:name w:val="List Paragraph"/>
    <w:basedOn w:val="Normal"/>
    <w:uiPriority w:val="34"/>
    <w:unhideWhenUsed/>
    <w:qFormat/>
    <w:rsid w:val="006F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Memos:Prospect%20Mem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018DE-2400-E247-9C38-3443CB8D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 Memo.dotx</Template>
  <TotalTime>42</TotalTime>
  <Pages>3</Pages>
  <Words>1462</Words>
  <Characters>8337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Roseman</dc:creator>
  <cp:keywords/>
  <dc:description/>
  <cp:lastModifiedBy>Jerry Roseman</cp:lastModifiedBy>
  <cp:revision>16</cp:revision>
  <cp:lastPrinted>2014-08-08T12:10:00Z</cp:lastPrinted>
  <dcterms:created xsi:type="dcterms:W3CDTF">2014-08-11T14:03:00Z</dcterms:created>
  <dcterms:modified xsi:type="dcterms:W3CDTF">2014-08-11T15:06:00Z</dcterms:modified>
  <cp:category/>
</cp:coreProperties>
</file>