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line="259" w:lineRule="auto"/>
        <w:rPr>
          <w:rFonts w:ascii="Times New Roman" w:hAnsi="Times New Roman"/>
          <w:b w:val="1"/>
          <w:bCs w:val="1"/>
          <w:sz w:val="28"/>
          <w:szCs w:val="28"/>
        </w:rPr>
      </w:pPr>
    </w:p>
    <w:p>
      <w:pPr>
        <w:pStyle w:val="Body"/>
        <w:widowControl w:val="1"/>
        <w:spacing w:line="259" w:lineRule="auto"/>
        <w:jc w:val="center"/>
        <w:rPr>
          <w:rFonts w:ascii="Times New Roman" w:cs="Times New Roman" w:hAnsi="Times New Roman" w:eastAsia="Times New Roman"/>
        </w:rPr>
      </w:pPr>
      <w:r>
        <w:rPr>
          <w:rFonts w:ascii="Times New Roman" w:hAnsi="Times New Roman"/>
          <w:b w:val="1"/>
          <w:bCs w:val="1"/>
          <w:sz w:val="28"/>
          <w:szCs w:val="28"/>
          <w:rtl w:val="0"/>
          <w:lang w:val="en-US"/>
        </w:rPr>
        <w:t>Data Collection and Preprocessing Phase</w:t>
      </w:r>
    </w:p>
    <w:p>
      <w:pPr>
        <w:pStyle w:val="Body"/>
        <w:widowControl w:val="1"/>
        <w:spacing w:after="160" w:line="259"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 xml:space="preserve">20 </w:t>
            </w:r>
            <w:r>
              <w:rPr>
                <w:rFonts w:ascii="Times New Roman" w:hAnsi="Times New Roman"/>
                <w:sz w:val="24"/>
                <w:szCs w:val="24"/>
                <w:shd w:val="nil" w:color="auto" w:fill="auto"/>
                <w:rtl w:val="0"/>
                <w:lang w:val="en-US"/>
              </w:rPr>
              <w:t>April</w:t>
            </w:r>
            <w:r>
              <w:rPr>
                <w:rFonts w:ascii="Times New Roman" w:hAnsi="Times New Roman"/>
                <w:sz w:val="24"/>
                <w:szCs w:val="24"/>
                <w:shd w:val="nil" w:color="auto" w:fill="auto"/>
                <w:rtl w:val="0"/>
                <w:lang w:val="en-US"/>
              </w:rPr>
              <w:t xml:space="preserve"> 2024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Digvijay Bajirao Vapilkar</w:t>
            </w:r>
          </w:p>
        </w:tc>
      </w:tr>
      <w:tr>
        <w:tblPrEx>
          <w:shd w:val="clear" w:color="auto" w:fill="ced7e7"/>
        </w:tblPrEx>
        <w:trPr>
          <w:trHeight w:val="6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Uncovering the Hidden Treasures of the Mushroom Kingdom A Classification Analysis</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6 Marks</w:t>
            </w:r>
          </w:p>
        </w:tc>
      </w:tr>
    </w:tbl>
    <w:p>
      <w:pPr>
        <w:pStyle w:val="Body"/>
        <w:spacing w:after="160"/>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Data Preprocessing </w:t>
      </w:r>
    </w:p>
    <w:p>
      <w:pPr>
        <w:pStyle w:val="Body"/>
        <w:widowControl w:val="1"/>
        <w:spacing w:after="160" w:line="259" w:lineRule="auto"/>
        <w:rPr>
          <w:rFonts w:ascii="Times New Roman" w:cs="Times New Roman" w:hAnsi="Times New Roman" w:eastAsia="Times New Roman"/>
        </w:rPr>
      </w:pPr>
      <w:r>
        <w:rPr>
          <w:rFonts w:ascii="Times New Roman" w:hAnsi="Times New Roman"/>
          <w:sz w:val="24"/>
          <w:szCs w:val="24"/>
          <w:rtl w:val="0"/>
          <w:lang w:val="en-US"/>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4"/>
        <w:gridCol w:w="6356"/>
      </w:tblGrid>
      <w:tr>
        <w:tblPrEx>
          <w:shd w:val="clear" w:color="auto" w:fill="ced7e7"/>
        </w:tblPrEx>
        <w:trPr>
          <w:trHeight w:val="515"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pPr>
            <w:r>
              <w:rPr>
                <w:rFonts w:ascii="Times New Roman" w:hAnsi="Times New Roman"/>
                <w:b w:val="1"/>
                <w:bCs w:val="1"/>
                <w:sz w:val="24"/>
                <w:szCs w:val="24"/>
                <w:shd w:val="nil" w:color="auto" w:fill="auto"/>
                <w:rtl w:val="0"/>
                <w:lang w:val="en-US"/>
              </w:rPr>
              <w:t>Section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pPr>
            <w:r>
              <w:rPr>
                <w:rFonts w:ascii="Times New Roman" w:hAnsi="Times New Roman"/>
                <w:b w:val="1"/>
                <w:bCs w:val="1"/>
                <w:sz w:val="24"/>
                <w:szCs w:val="24"/>
                <w:shd w:val="nil" w:color="auto" w:fill="auto"/>
                <w:rtl w:val="0"/>
                <w:lang w:val="en-US"/>
              </w:rPr>
              <w:t>Description</w:t>
            </w:r>
          </w:p>
        </w:tc>
      </w:tr>
      <w:tr>
        <w:tblPrEx>
          <w:shd w:val="clear" w:color="auto" w:fill="ced7e7"/>
        </w:tblPrEx>
        <w:trPr>
          <w:trHeight w:val="18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Data Overview</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 xml:space="preserve">This project uses image datasets of three mushroom species: </w:t>
            </w:r>
            <w:r>
              <w:rPr>
                <w:rFonts w:ascii="Times New Roman" w:hAnsi="Times New Roman"/>
                <w:b w:val="1"/>
                <w:bCs w:val="1"/>
                <w:sz w:val="24"/>
                <w:szCs w:val="24"/>
                <w:shd w:val="nil" w:color="auto" w:fill="auto"/>
                <w:rtl w:val="0"/>
                <w:lang w:val="en-US"/>
              </w:rPr>
              <w:t>Boletus</w:t>
            </w:r>
            <w:r>
              <w:rPr>
                <w:rFonts w:ascii="Times New Roman" w:hAnsi="Times New Roman"/>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Lactarius</w:t>
            </w:r>
            <w:r>
              <w:rPr>
                <w:rFonts w:ascii="Times New Roman" w:hAnsi="Times New Roman"/>
                <w:sz w:val="24"/>
                <w:szCs w:val="24"/>
                <w:shd w:val="nil" w:color="auto" w:fill="auto"/>
                <w:rtl w:val="0"/>
                <w:lang w:val="en-US"/>
              </w:rPr>
              <w:t xml:space="preserve">, and </w:t>
            </w:r>
            <w:r>
              <w:rPr>
                <w:rFonts w:ascii="Times New Roman" w:hAnsi="Times New Roman"/>
                <w:b w:val="1"/>
                <w:bCs w:val="1"/>
                <w:sz w:val="24"/>
                <w:szCs w:val="24"/>
                <w:shd w:val="nil" w:color="auto" w:fill="auto"/>
                <w:rtl w:val="0"/>
                <w:lang w:val="en-US"/>
              </w:rPr>
              <w:t>Russula</w:t>
            </w:r>
            <w:r>
              <w:rPr>
                <w:rFonts w:ascii="Times New Roman" w:hAnsi="Times New Roman"/>
                <w:sz w:val="24"/>
                <w:szCs w:val="24"/>
                <w:shd w:val="nil" w:color="auto" w:fill="auto"/>
                <w:rtl w:val="0"/>
                <w:lang w:val="en-US"/>
              </w:rPr>
              <w:t xml:space="preserve">. The images are collected from various sources including </w:t>
            </w:r>
            <w:r>
              <w:rPr>
                <w:rFonts w:ascii="Times New Roman" w:hAnsi="Times New Roman"/>
                <w:b w:val="1"/>
                <w:bCs w:val="1"/>
                <w:sz w:val="24"/>
                <w:szCs w:val="24"/>
                <w:shd w:val="nil" w:color="auto" w:fill="auto"/>
                <w:rtl w:val="0"/>
                <w:lang w:val="en-US"/>
              </w:rPr>
              <w:t>SmartInternz</w:t>
            </w:r>
            <w:r>
              <w:rPr>
                <w:rFonts w:ascii="Times New Roman" w:hAnsi="Times New Roman"/>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custom field-captured images</w:t>
            </w:r>
            <w:r>
              <w:rPr>
                <w:rFonts w:ascii="Times New Roman" w:hAnsi="Times New Roman"/>
                <w:sz w:val="24"/>
                <w:szCs w:val="24"/>
                <w:shd w:val="nil" w:color="auto" w:fill="auto"/>
                <w:rtl w:val="0"/>
                <w:lang w:val="en-US"/>
              </w:rPr>
              <w:t xml:space="preserve">, and platforms like </w:t>
            </w:r>
            <w:r>
              <w:rPr>
                <w:rFonts w:ascii="Times New Roman" w:hAnsi="Times New Roman"/>
                <w:b w:val="1"/>
                <w:bCs w:val="1"/>
                <w:sz w:val="24"/>
                <w:szCs w:val="24"/>
                <w:shd w:val="nil" w:color="auto" w:fill="auto"/>
                <w:rtl w:val="0"/>
                <w:lang w:val="en-US"/>
              </w:rPr>
              <w:t>Kaggle</w:t>
            </w:r>
            <w:r>
              <w:rPr>
                <w:rFonts w:ascii="Times New Roman" w:hAnsi="Times New Roman"/>
                <w:sz w:val="24"/>
                <w:szCs w:val="24"/>
                <w:shd w:val="nil" w:color="auto" w:fill="auto"/>
                <w:rtl w:val="0"/>
                <w:lang w:val="en-US"/>
              </w:rPr>
              <w:t xml:space="preserve"> and </w:t>
            </w:r>
            <w:r>
              <w:rPr>
                <w:rFonts w:ascii="Times New Roman" w:hAnsi="Times New Roman"/>
                <w:b w:val="1"/>
                <w:bCs w:val="1"/>
                <w:sz w:val="24"/>
                <w:szCs w:val="24"/>
                <w:shd w:val="nil" w:color="auto" w:fill="auto"/>
                <w:rtl w:val="0"/>
                <w:lang w:val="en-US"/>
              </w:rPr>
              <w:t>Wikimedia</w:t>
            </w:r>
            <w:r>
              <w:rPr>
                <w:rFonts w:ascii="Times New Roman" w:hAnsi="Times New Roman"/>
                <w:sz w:val="24"/>
                <w:szCs w:val="24"/>
                <w:shd w:val="nil" w:color="auto" w:fill="auto"/>
                <w:rtl w:val="0"/>
                <w:lang w:val="en-US"/>
              </w:rPr>
              <w:t>. This ensures rich visual diversity and robust generalization during training.</w:t>
            </w:r>
          </w:p>
        </w:tc>
      </w:tr>
      <w:tr>
        <w:tblPrEx>
          <w:shd w:val="clear" w:color="auto" w:fill="ced7e7"/>
        </w:tblPrEx>
        <w:trPr>
          <w:trHeight w:val="9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Resizing</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 xml:space="preserve">All images are resized to </w:t>
            </w:r>
            <w:r>
              <w:rPr>
                <w:rFonts w:ascii="Times New Roman" w:hAnsi="Times New Roman"/>
                <w:b w:val="1"/>
                <w:bCs w:val="1"/>
                <w:sz w:val="24"/>
                <w:szCs w:val="24"/>
                <w:shd w:val="nil" w:color="auto" w:fill="auto"/>
                <w:rtl w:val="0"/>
                <w:lang w:val="en-US"/>
              </w:rPr>
              <w:t>224</w:t>
            </w:r>
            <w:r>
              <w:rPr>
                <w:rFonts w:ascii="Times New Roman" w:hAnsi="Times New Roman" w:hint="default"/>
                <w:b w:val="1"/>
                <w:bCs w:val="1"/>
                <w:sz w:val="24"/>
                <w:szCs w:val="24"/>
                <w:shd w:val="nil" w:color="auto" w:fill="auto"/>
                <w:rtl w:val="0"/>
                <w:lang w:val="en-US"/>
              </w:rPr>
              <w:t>×</w:t>
            </w:r>
            <w:r>
              <w:rPr>
                <w:rFonts w:ascii="Times New Roman" w:hAnsi="Times New Roman"/>
                <w:b w:val="1"/>
                <w:bCs w:val="1"/>
                <w:sz w:val="24"/>
                <w:szCs w:val="24"/>
                <w:shd w:val="nil" w:color="auto" w:fill="auto"/>
                <w:rtl w:val="0"/>
                <w:lang w:val="en-US"/>
              </w:rPr>
              <w:t>224 pixels</w:t>
            </w:r>
            <w:r>
              <w:rPr>
                <w:rFonts w:ascii="Times New Roman" w:hAnsi="Times New Roman"/>
                <w:sz w:val="24"/>
                <w:szCs w:val="24"/>
                <w:shd w:val="nil" w:color="auto" w:fill="auto"/>
                <w:rtl w:val="0"/>
                <w:lang w:val="en-US"/>
              </w:rPr>
              <w:t xml:space="preserve"> using OpenCV</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s cv2.resize() function to ensure uniform input dimensions for CNN-based models.</w:t>
            </w:r>
          </w:p>
        </w:tc>
      </w:tr>
      <w:tr>
        <w:tblPrEx>
          <w:shd w:val="clear" w:color="auto" w:fill="ced7e7"/>
        </w:tblPrEx>
        <w:trPr>
          <w:trHeight w:val="745"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Normalization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 xml:space="preserve">Pixel values are normalized to the range </w:t>
            </w:r>
            <w:r>
              <w:rPr>
                <w:rFonts w:ascii="Times New Roman" w:hAnsi="Times New Roman"/>
                <w:b w:val="1"/>
                <w:bCs w:val="1"/>
                <w:sz w:val="24"/>
                <w:szCs w:val="24"/>
                <w:shd w:val="nil" w:color="auto" w:fill="auto"/>
                <w:rtl w:val="0"/>
                <w:lang w:val="en-US"/>
              </w:rPr>
              <w:t>[0, 1]</w:t>
            </w:r>
            <w:r>
              <w:rPr>
                <w:rFonts w:ascii="Times New Roman" w:hAnsi="Times New Roman"/>
                <w:sz w:val="24"/>
                <w:szCs w:val="24"/>
                <w:shd w:val="nil" w:color="auto" w:fill="auto"/>
                <w:rtl w:val="0"/>
                <w:lang w:val="en-US"/>
              </w:rPr>
              <w:t xml:space="preserve"> by dividing by 255.0, improving convergence during model training.</w:t>
            </w:r>
          </w:p>
        </w:tc>
      </w:tr>
      <w:tr>
        <w:tblPrEx>
          <w:shd w:val="clear" w:color="auto" w:fill="ced7e7"/>
        </w:tblPrEx>
        <w:trPr>
          <w:trHeight w:val="9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Data Augmentation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 xml:space="preserve">Using ImageDataGenerator, images are augmented with </w:t>
            </w:r>
            <w:r>
              <w:rPr>
                <w:rFonts w:ascii="Times New Roman" w:hAnsi="Times New Roman"/>
                <w:b w:val="1"/>
                <w:bCs w:val="1"/>
                <w:sz w:val="24"/>
                <w:szCs w:val="24"/>
                <w:shd w:val="nil" w:color="auto" w:fill="auto"/>
                <w:rtl w:val="0"/>
                <w:lang w:val="en-US"/>
              </w:rPr>
              <w:t>random rotation</w:t>
            </w:r>
            <w:r>
              <w:rPr>
                <w:rFonts w:ascii="Times New Roman" w:hAnsi="Times New Roman"/>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shifts</w:t>
            </w:r>
            <w:r>
              <w:rPr>
                <w:rFonts w:ascii="Times New Roman" w:hAnsi="Times New Roman"/>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zoom</w:t>
            </w:r>
            <w:r>
              <w:rPr>
                <w:rFonts w:ascii="Times New Roman" w:hAnsi="Times New Roman"/>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horizontal/vertical flips</w:t>
            </w:r>
            <w:r>
              <w:rPr>
                <w:rFonts w:ascii="Times New Roman" w:hAnsi="Times New Roman"/>
                <w:sz w:val="24"/>
                <w:szCs w:val="24"/>
                <w:shd w:val="nil" w:color="auto" w:fill="auto"/>
                <w:rtl w:val="0"/>
                <w:lang w:val="en-US"/>
              </w:rPr>
              <w:t xml:space="preserve">, and </w:t>
            </w:r>
            <w:r>
              <w:rPr>
                <w:rFonts w:ascii="Times New Roman" w:hAnsi="Times New Roman"/>
                <w:b w:val="1"/>
                <w:bCs w:val="1"/>
                <w:sz w:val="24"/>
                <w:szCs w:val="24"/>
                <w:shd w:val="nil" w:color="auto" w:fill="auto"/>
                <w:rtl w:val="0"/>
                <w:lang w:val="en-US"/>
              </w:rPr>
              <w:t>fill modes</w:t>
            </w:r>
            <w:r>
              <w:rPr>
                <w:rFonts w:ascii="Times New Roman" w:hAnsi="Times New Roman"/>
                <w:sz w:val="24"/>
                <w:szCs w:val="24"/>
                <w:shd w:val="nil" w:color="auto" w:fill="auto"/>
                <w:rtl w:val="0"/>
                <w:lang w:val="en-US"/>
              </w:rPr>
              <w:t xml:space="preserve"> to avoid overfitting.</w:t>
            </w:r>
          </w:p>
        </w:tc>
      </w:tr>
      <w:tr>
        <w:tblPrEx>
          <w:shd w:val="clear" w:color="auto" w:fill="ced7e7"/>
        </w:tblPrEx>
        <w:trPr>
          <w:trHeight w:val="9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Denoising</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OpenCV</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s fastNlMeansDenoisingColored() is applied to reduce environmental noise and improve image clarity, especially for field-captured data.</w:t>
            </w:r>
          </w:p>
        </w:tc>
      </w:tr>
      <w:tr>
        <w:tblPrEx>
          <w:shd w:val="clear" w:color="auto" w:fill="ced7e7"/>
        </w:tblPrEx>
        <w:trPr>
          <w:trHeight w:val="9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Edge Detection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cv2.Canny() is used for edge detection, helping to emphasize structure, texture, and contour features of different mushroom species.</w:t>
            </w:r>
          </w:p>
        </w:tc>
      </w:tr>
      <w:tr>
        <w:tblPrEx>
          <w:shd w:val="clear" w:color="auto" w:fill="ced7e7"/>
        </w:tblPrEx>
        <w:trPr>
          <w:trHeight w:val="9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Color Space Conversion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 xml:space="preserve">Images are converted from </w:t>
            </w:r>
            <w:r>
              <w:rPr>
                <w:rFonts w:ascii="Times New Roman" w:hAnsi="Times New Roman"/>
                <w:b w:val="1"/>
                <w:bCs w:val="1"/>
                <w:sz w:val="24"/>
                <w:szCs w:val="24"/>
                <w:shd w:val="nil" w:color="auto" w:fill="auto"/>
                <w:rtl w:val="0"/>
                <w:lang w:val="en-US"/>
              </w:rPr>
              <w:t>BGR to HSV</w:t>
            </w:r>
            <w:r>
              <w:rPr>
                <w:rFonts w:ascii="Times New Roman" w:hAnsi="Times New Roman"/>
                <w:sz w:val="24"/>
                <w:szCs w:val="24"/>
                <w:shd w:val="nil" w:color="auto" w:fill="auto"/>
                <w:rtl w:val="0"/>
                <w:lang w:val="en-US"/>
              </w:rPr>
              <w:t xml:space="preserve"> color space using cv2.cvtColor() to better capture color-based patterns across lighting variations.</w:t>
            </w:r>
          </w:p>
        </w:tc>
      </w:tr>
      <w:tr>
        <w:tblPrEx>
          <w:shd w:val="clear" w:color="auto" w:fill="ced7e7"/>
        </w:tblPrEx>
        <w:trPr>
          <w:trHeight w:val="9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Image Cropping</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Manual center cropping is done on some images to focus on the mushroom body and reduce irrelevant background noise, enhancing object recognition.</w:t>
            </w:r>
          </w:p>
        </w:tc>
      </w:tr>
      <w:tr>
        <w:tblPrEx>
          <w:shd w:val="clear" w:color="auto" w:fill="ced7e7"/>
        </w:tblPrEx>
        <w:trPr>
          <w:trHeight w:val="90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Batch Normalization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BatchNormalization() is applied in the neural network model to stabilize and accelerate the learning process by reducing internal covariate shift.</w:t>
            </w:r>
          </w:p>
        </w:tc>
      </w:tr>
      <w:tr>
        <w:tblPrEx>
          <w:shd w:val="clear" w:color="auto" w:fill="ced7e7"/>
        </w:tblPrEx>
        <w:trPr>
          <w:trHeight w:val="740" w:hRule="atLeast"/>
        </w:trPr>
        <w:tc>
          <w:tcPr>
            <w:tcW w:type="dxa" w:w="9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pPr>
            <w:r>
              <w:rPr>
                <w:rFonts w:ascii="Times New Roman" w:hAnsi="Times New Roman"/>
                <w:b w:val="1"/>
                <w:bCs w:val="1"/>
                <w:sz w:val="24"/>
                <w:szCs w:val="24"/>
                <w:shd w:val="nil" w:color="auto" w:fill="auto"/>
                <w:rtl w:val="0"/>
                <w:lang w:val="en-US"/>
              </w:rPr>
              <w:t>Data Preprocessing Code Screenshots</w:t>
            </w:r>
          </w:p>
        </w:tc>
      </w:tr>
      <w:tr>
        <w:tblPrEx>
          <w:shd w:val="clear" w:color="auto" w:fill="ced7e7"/>
        </w:tblPrEx>
        <w:trPr>
          <w:trHeight w:val="4352"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Loading Data</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3909060" cy="272415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4">
                            <a:extLst/>
                          </a:blip>
                          <a:stretch>
                            <a:fillRect/>
                          </a:stretch>
                        </pic:blipFill>
                        <pic:spPr>
                          <a:xfrm>
                            <a:off x="0" y="0"/>
                            <a:ext cx="3909060" cy="2724150"/>
                          </a:xfrm>
                          <a:prstGeom prst="rect">
                            <a:avLst/>
                          </a:prstGeom>
                          <a:ln w="12700" cap="flat">
                            <a:noFill/>
                            <a:miter lim="400000"/>
                          </a:ln>
                          <a:effectLst/>
                        </pic:spPr>
                      </pic:pic>
                    </a:graphicData>
                  </a:graphic>
                </wp:inline>
              </w:drawing>
            </w:r>
          </w:p>
        </w:tc>
      </w:tr>
      <w:tr>
        <w:tblPrEx>
          <w:shd w:val="clear" w:color="auto" w:fill="ced7e7"/>
        </w:tblPrEx>
        <w:trPr>
          <w:trHeight w:val="770"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Resizing</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rPr>
              <w:drawing xmlns:a="http://schemas.openxmlformats.org/drawingml/2006/main">
                <wp:inline distT="0" distB="0" distL="0" distR="0">
                  <wp:extent cx="3410585" cy="31432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5">
                            <a:extLst/>
                          </a:blip>
                          <a:stretch>
                            <a:fillRect/>
                          </a:stretch>
                        </pic:blipFill>
                        <pic:spPr>
                          <a:xfrm>
                            <a:off x="0" y="0"/>
                            <a:ext cx="3410585" cy="314325"/>
                          </a:xfrm>
                          <a:prstGeom prst="rect">
                            <a:avLst/>
                          </a:prstGeom>
                          <a:ln w="12700" cap="flat">
                            <a:noFill/>
                            <a:miter lim="400000"/>
                          </a:ln>
                          <a:effectLst/>
                        </pic:spPr>
                      </pic:pic>
                    </a:graphicData>
                  </a:graphic>
                </wp:inline>
              </w:drawing>
            </w:r>
          </w:p>
        </w:tc>
      </w:tr>
      <w:tr>
        <w:tblPrEx>
          <w:shd w:val="clear" w:color="auto" w:fill="ced7e7"/>
        </w:tblPrEx>
        <w:trPr>
          <w:trHeight w:val="977"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Normalization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3909060" cy="581025"/>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6">
                            <a:extLst/>
                          </a:blip>
                          <a:stretch>
                            <a:fillRect/>
                          </a:stretch>
                        </pic:blipFill>
                        <pic:spPr>
                          <a:xfrm>
                            <a:off x="0" y="0"/>
                            <a:ext cx="3909060" cy="581025"/>
                          </a:xfrm>
                          <a:prstGeom prst="rect">
                            <a:avLst/>
                          </a:prstGeom>
                          <a:ln w="12700" cap="flat">
                            <a:noFill/>
                            <a:miter lim="400000"/>
                          </a:ln>
                          <a:effectLst/>
                        </pic:spPr>
                      </pic:pic>
                    </a:graphicData>
                  </a:graphic>
                </wp:inline>
              </w:drawing>
            </w:r>
          </w:p>
        </w:tc>
      </w:tr>
      <w:tr>
        <w:tblPrEx>
          <w:shd w:val="clear" w:color="auto" w:fill="ced7e7"/>
        </w:tblPrEx>
        <w:trPr>
          <w:trHeight w:val="2582"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Data Augmentation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2964180" cy="16002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7">
                            <a:extLst/>
                          </a:blip>
                          <a:stretch>
                            <a:fillRect/>
                          </a:stretch>
                        </pic:blipFill>
                        <pic:spPr>
                          <a:xfrm>
                            <a:off x="0" y="0"/>
                            <a:ext cx="2964180" cy="1600200"/>
                          </a:xfrm>
                          <a:prstGeom prst="rect">
                            <a:avLst/>
                          </a:prstGeom>
                          <a:ln w="12700" cap="flat">
                            <a:noFill/>
                            <a:miter lim="400000"/>
                          </a:ln>
                          <a:effectLst/>
                        </pic:spPr>
                      </pic:pic>
                    </a:graphicData>
                  </a:graphic>
                </wp:inline>
              </w:drawing>
            </w:r>
          </w:p>
        </w:tc>
      </w:tr>
      <w:tr>
        <w:tblPrEx>
          <w:shd w:val="clear" w:color="auto" w:fill="ced7e7"/>
        </w:tblPrEx>
        <w:trPr>
          <w:trHeight w:val="745"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Denoising</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3886200" cy="306071"/>
                  <wp:effectExtent l="0" t="0" r="0" b="0"/>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8">
                            <a:extLst/>
                          </a:blip>
                          <a:stretch>
                            <a:fillRect/>
                          </a:stretch>
                        </pic:blipFill>
                        <pic:spPr>
                          <a:xfrm>
                            <a:off x="0" y="0"/>
                            <a:ext cx="3886200" cy="306071"/>
                          </a:xfrm>
                          <a:prstGeom prst="rect">
                            <a:avLst/>
                          </a:prstGeom>
                          <a:ln w="12700" cap="flat">
                            <a:noFill/>
                            <a:miter lim="400000"/>
                          </a:ln>
                          <a:effectLst/>
                        </pic:spPr>
                      </pic:pic>
                    </a:graphicData>
                  </a:graphic>
                </wp:inline>
              </w:drawing>
            </w:r>
          </w:p>
        </w:tc>
      </w:tr>
      <w:tr>
        <w:tblPrEx>
          <w:shd w:val="clear" w:color="auto" w:fill="ced7e7"/>
        </w:tblPrEx>
        <w:trPr>
          <w:trHeight w:val="745"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Edge Detection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3909060" cy="381635"/>
                  <wp:effectExtent l="0" t="0" r="0" b="0"/>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9">
                            <a:extLst/>
                          </a:blip>
                          <a:stretch>
                            <a:fillRect/>
                          </a:stretch>
                        </pic:blipFill>
                        <pic:spPr>
                          <a:xfrm>
                            <a:off x="0" y="0"/>
                            <a:ext cx="3909060" cy="381635"/>
                          </a:xfrm>
                          <a:prstGeom prst="rect">
                            <a:avLst/>
                          </a:prstGeom>
                          <a:ln w="12700" cap="flat">
                            <a:noFill/>
                            <a:miter lim="400000"/>
                          </a:ln>
                          <a:effectLst/>
                        </pic:spPr>
                      </pic:pic>
                    </a:graphicData>
                  </a:graphic>
                </wp:inline>
              </w:drawing>
            </w:r>
          </w:p>
        </w:tc>
      </w:tr>
      <w:tr>
        <w:tblPrEx>
          <w:shd w:val="clear" w:color="auto" w:fill="ced7e7"/>
        </w:tblPrEx>
        <w:trPr>
          <w:trHeight w:val="745"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Color Space Conversion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3909060" cy="378460"/>
                  <wp:effectExtent l="0" t="0" r="0" b="0"/>
                  <wp:docPr id="1073741833" name="officeArt object" descr="Picture 1"/>
                  <wp:cNvGraphicFramePr/>
                  <a:graphic xmlns:a="http://schemas.openxmlformats.org/drawingml/2006/main">
                    <a:graphicData uri="http://schemas.openxmlformats.org/drawingml/2006/picture">
                      <pic:pic xmlns:pic="http://schemas.openxmlformats.org/drawingml/2006/picture">
                        <pic:nvPicPr>
                          <pic:cNvPr id="1073741833" name="Picture 1" descr="Picture 1"/>
                          <pic:cNvPicPr>
                            <a:picLocks noChangeAspect="1"/>
                          </pic:cNvPicPr>
                        </pic:nvPicPr>
                        <pic:blipFill>
                          <a:blip r:embed="rId10">
                            <a:extLst/>
                          </a:blip>
                          <a:stretch>
                            <a:fillRect/>
                          </a:stretch>
                        </pic:blipFill>
                        <pic:spPr>
                          <a:xfrm>
                            <a:off x="0" y="0"/>
                            <a:ext cx="3909060" cy="378460"/>
                          </a:xfrm>
                          <a:prstGeom prst="rect">
                            <a:avLst/>
                          </a:prstGeom>
                          <a:ln w="12700" cap="flat">
                            <a:noFill/>
                            <a:miter lim="400000"/>
                          </a:ln>
                          <a:effectLst/>
                        </pic:spPr>
                      </pic:pic>
                    </a:graphicData>
                  </a:graphic>
                </wp:inline>
              </w:drawing>
            </w:r>
          </w:p>
        </w:tc>
      </w:tr>
      <w:tr>
        <w:tblPrEx>
          <w:shd w:val="clear" w:color="auto" w:fill="ced7e7"/>
        </w:tblPrEx>
        <w:trPr>
          <w:trHeight w:val="745"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Image Cropping</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3909060" cy="298450"/>
                  <wp:effectExtent l="0" t="0" r="0" b="0"/>
                  <wp:docPr id="1073741834" name="officeArt object" descr="Picture 1"/>
                  <wp:cNvGraphicFramePr/>
                  <a:graphic xmlns:a="http://schemas.openxmlformats.org/drawingml/2006/main">
                    <a:graphicData uri="http://schemas.openxmlformats.org/drawingml/2006/picture">
                      <pic:pic xmlns:pic="http://schemas.openxmlformats.org/drawingml/2006/picture">
                        <pic:nvPicPr>
                          <pic:cNvPr id="1073741834" name="Picture 1" descr="Picture 1"/>
                          <pic:cNvPicPr>
                            <a:picLocks noChangeAspect="1"/>
                          </pic:cNvPicPr>
                        </pic:nvPicPr>
                        <pic:blipFill>
                          <a:blip r:embed="rId11">
                            <a:extLst/>
                          </a:blip>
                          <a:stretch>
                            <a:fillRect/>
                          </a:stretch>
                        </pic:blipFill>
                        <pic:spPr>
                          <a:xfrm>
                            <a:off x="0" y="0"/>
                            <a:ext cx="3909060" cy="298450"/>
                          </a:xfrm>
                          <a:prstGeom prst="rect">
                            <a:avLst/>
                          </a:prstGeom>
                          <a:ln w="12700" cap="flat">
                            <a:noFill/>
                            <a:miter lim="400000"/>
                          </a:ln>
                          <a:effectLst/>
                        </pic:spPr>
                      </pic:pic>
                    </a:graphicData>
                  </a:graphic>
                </wp:inline>
              </w:drawing>
            </w:r>
          </w:p>
        </w:tc>
      </w:tr>
      <w:tr>
        <w:tblPrEx>
          <w:shd w:val="clear" w:color="auto" w:fill="ced7e7"/>
        </w:tblPrEx>
        <w:trPr>
          <w:trHeight w:val="1253" w:hRule="atLeast"/>
        </w:trPr>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Batch Normalization</w:t>
            </w:r>
          </w:p>
        </w:tc>
        <w:tc>
          <w:tcPr>
            <w:tcW w:type="dxa" w:w="6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3909060" cy="756285"/>
                  <wp:effectExtent l="0" t="0" r="0" b="0"/>
                  <wp:docPr id="1073741835" name="officeArt object" descr="Picture 1"/>
                  <wp:cNvGraphicFramePr/>
                  <a:graphic xmlns:a="http://schemas.openxmlformats.org/drawingml/2006/main">
                    <a:graphicData uri="http://schemas.openxmlformats.org/drawingml/2006/picture">
                      <pic:pic xmlns:pic="http://schemas.openxmlformats.org/drawingml/2006/picture">
                        <pic:nvPicPr>
                          <pic:cNvPr id="1073741835" name="Picture 1" descr="Picture 1"/>
                          <pic:cNvPicPr>
                            <a:picLocks noChangeAspect="1"/>
                          </pic:cNvPicPr>
                        </pic:nvPicPr>
                        <pic:blipFill>
                          <a:blip r:embed="rId12">
                            <a:extLst/>
                          </a:blip>
                          <a:stretch>
                            <a:fillRect/>
                          </a:stretch>
                        </pic:blipFill>
                        <pic:spPr>
                          <a:xfrm>
                            <a:off x="0" y="0"/>
                            <a:ext cx="3909060" cy="756285"/>
                          </a:xfrm>
                          <a:prstGeom prst="rect">
                            <a:avLst/>
                          </a:prstGeom>
                          <a:ln w="12700" cap="flat">
                            <a:noFill/>
                            <a:miter lim="400000"/>
                          </a:ln>
                          <a:effectLst/>
                        </pic:spPr>
                      </pic:pic>
                    </a:graphicData>
                  </a:graphic>
                </wp:inline>
              </w:drawing>
            </w:r>
          </w:p>
        </w:tc>
      </w:tr>
    </w:tbl>
    <w:p>
      <w:pPr>
        <w:pStyle w:val="Body"/>
        <w:spacing w:after="160"/>
      </w:pPr>
      <w:r>
        <w:rPr>
          <w:rFonts w:ascii="Times New Roman" w:cs="Times New Roman" w:hAnsi="Times New Roman" w:eastAsia="Times New Roman"/>
        </w:rPr>
      </w:r>
    </w:p>
    <w:sectPr>
      <w:headerReference w:type="default" r:id="rId13"/>
      <w:footerReference w:type="default" r:id="rId14"/>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447677</wp:posOffset>
          </wp:positionH>
          <wp:positionV relativeFrom="page">
            <wp:posOffset>121922</wp:posOffset>
          </wp:positionV>
          <wp:extent cx="1804988" cy="741334"/>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371477</wp:posOffset>
          </wp:positionV>
          <wp:extent cx="1073606" cy="291148"/>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