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Recibir notificaciones y recomendaciones de seguridad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 y tener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cuenta activa.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envía notificaciones y recomendaciones de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seguridad al usuario para proteger sus datos y mantener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integridad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detecta una actividad que requiere notificación (por ejemplo, actividad sospechosa o recomendación periódica).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genera una notificación o recomendación de seguridad.                                       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envía la notificación al usuario por correo electrónico y/o mensaje de texto.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recibe la notificación con información relevante y, si es necesario, instrucciones sobre cómo proceder.                 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puede confirmar la lectura de la notificación haciendo clic en un enlace o botón.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registra la confirmación de lectura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ha sido informado sobre aspectos de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seguridad relevantes para su cuenta y el sistema ha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registrado la interacción.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Personalización de preferencias: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usuario puede acceder a la sección de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configuración de notificaciones y ajustar sus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preferencias.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sistema guarda las nuevas preferencias y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ajusta el envío de notificaciones en consecuencia.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El usuario no recibe la notificación:               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- El sistema puede intentar reenviar la notificación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o utilizar un método alternativo de contacto.     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                                 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5a. El usuario no confirma la lectura:                  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- El sistema puede enviar recordatorios o           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notificaciones de seguimiento después de un       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período determinado.                              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                                 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6a. Acción requerida:                                   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- Si la notificación requiere una acción específica,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el sistema puede solicitar al usuario que         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confirme la implementación de dicha acción.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nw4FVMq54RRfDnVyoQwppoe/zQ==">CgMxLjA4AHIhMXE2QzNheldqczV5c1VhQTRzeVZRZkE1UHpENWNSSTQ5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