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IV · VOLADORES / ENTIDADES AÉREAS</w:t>
      </w:r>
    </w:p>
    <w:p>
      <w:pPr>
        <w:jc w:val="center"/>
      </w:pPr>
      <w:r>
        <w:rPr>
          <w:b/>
          <w:sz w:val="28"/>
        </w:rPr>
        <w:t>EXPEDIENTE AM-VOL-001</w:t>
      </w:r>
    </w:p>
    <w:p>
      <w:pPr>
        <w:jc w:val="center"/>
      </w:pPr>
      <w:r>
        <w:rPr>
          <w:b/>
          <w:sz w:val="56"/>
        </w:rPr>
        <w:t>MOTHMAN</w:t>
      </w:r>
    </w:p>
    <w:p>
      <w:pPr>
        <w:jc w:val="center"/>
      </w:pPr>
      <w:r>
        <w:rPr>
          <w:b/>
          <w:sz w:val="28"/>
        </w:rPr>
        <w:t>(POINT PLEASANT, WEST VIRGINIA)</w:t>
      </w:r>
    </w:p>
    <w:p>
      <w:pPr>
        <w:jc w:val="center"/>
      </w:pPr>
      <w:r>
        <w:rPr>
          <w:b/>
          <w:sz w:val="26"/>
        </w:rPr>
        <w:t>v1.7 · EXPEDIENTE DOCUMENTAL</w:t>
      </w:r>
    </w:p>
    <w:p>
      <w:pPr>
        <w:jc w:val="center"/>
      </w:pPr>
      <w:r>
        <w:rPr>
          <w:b/>
          <w:sz w:val="22"/>
        </w:rPr>
        <w:t>Evaluación IIIC propuesta: NIVEL III</w:t>
      </w:r>
    </w:p>
    <w:p>
      <w:pPr>
        <w:jc w:val="center"/>
      </w:pPr>
      <w:r>
        <w:rPr>
          <w:b/>
          <w:sz w:val="20"/>
        </w:rPr>
        <w:t>[ ESPACIO RESERVADO — ILUSTRACIÓN PRINCIPAL — MOTHMAN / RECONSTRUCCIÓN TESTIMONIAL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Nota editorial: fuente base y capas de investigación</w:t>
      </w:r>
    </w:p>
    <w:p>
      <w:r>
        <w:t>El manuscrito base del Atlas abre con Mothman el bloque de criaturas o entidades voladoras. Este expediente conserva esa clasificación editorial y separa los reportes de 1966–1967 de las interpretaciones posteriores sobre ovnis, fenómenos paranormales y el colapso del Silver Bridge.</w:t>
      </w:r>
    </w:p>
    <w:p>
      <w:r>
        <w:t>INVESTIGACIÓN EXTERNA: el núcleo histórico se sitúa en Point Pleasant, West Virginia. Los primeros reportes ampliamente documentados comenzaron el 15 de noviembre de 1966, cuando dos parejas afirmaron haber visto una figura humanoide de gran tamaño con ojos rojos cerca de una antigua instalación de municiones. El primer reporte periodístico apareció el 16 de noviembre. citeturn0search0turn0search3</w:t>
      </w:r>
    </w:p>
    <w:p>
      <w:r>
        <w:t>La West Virginia Encyclopedia registra 26 avistamientos durante aproximadamente un año y describe el patrón de una criatura alada con ojos rojos alrededor del área de Point Pleasant y la planta TNT. citeturn0search3</w:t>
      </w:r>
    </w:p>
    <w:p>
      <w:r>
        <w:t>REGLA EDITORIAL: la relación entre Mothman y el desastre del Silver Bridge se presenta como una interpretación posterior. El puente colapsó el 15 de diciembre de 1967 y murieron 46 personas; la asociación profética fue popularizada especialmente por John Keel y no constituye evidencia de causalidad paranormal. citeturn0search0turn0search3</w:t>
      </w:r>
    </w:p>
    <w:p>
      <w:pPr>
        <w:jc w:val="center"/>
      </w:pPr>
      <w:r>
        <w:rPr>
          <w:b/>
          <w:sz w:val="20"/>
        </w:rPr>
        <w:t>[ ESPACIO RESERVADO — SELLO DE SEPARACIÓN DE FUENTES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 Resumen ejecutivo</w:t>
      </w:r>
    </w:p>
    <w:p>
      <w:r>
        <w:t>Mothman es el nombre dado a una figura humanoide alada reportada principalmente en Point Pleasant, West Virginia, entre noviembre de 1966 y 1967. Los primeros testigos describieron una figura de aproximadamente seis a siete pies de altura, grandes ojos rojos y capacidad aparente de desplazarse por el aire. citeturn0search0</w:t>
      </w:r>
    </w:p>
    <w:p>
      <w:r>
        <w:t>El expediente se convirtió en uno de los casos más influyentes de la criptozoología y el folklore paranormal estadounidense. La concentración geográfica de los reportes, su cobertura periodística contemporánea y la persistencia de testimonios justifican su interés documental.</w:t>
      </w:r>
    </w:p>
    <w:p>
      <w:r>
        <w:t>Sin embargo, no existe espécimen, evidencia genética ni prueba física diagnóstica. Entre las explicaciones alternativas se incluyen aves grandes, especialmente grullas canadienses (sandhill cranes), búhos y errores de percepción. citeturn0search3turn0news48</w:t>
      </w:r>
    </w:p>
    <w:p>
      <w:r>
        <w:t>La asociación con el Silver Bridge debe mantenerse como capítulo cultural independiente: algunos autores y testigos la interpretaron como presagio, pero no existe evidencia que demuestre una relación causal.</w:t>
      </w:r>
    </w:p>
    <w:p>
      <w:pPr>
        <w:jc w:val="center"/>
      </w:pPr>
      <w:r>
        <w:rPr>
          <w:b/>
          <w:sz w:val="20"/>
        </w:rPr>
        <w:t>[ ESPACIO RESERVADO — RESUMEN VISUAL — POINT PLEASANT / PLANTA TNT / OHIO RIVER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2. Ficha técnica</w:t>
      </w:r>
    </w:p>
    <w:p>
      <w:r>
        <w:t>Nombre: Mothman</w:t>
      </w:r>
    </w:p>
    <w:p>
      <w:r>
        <w:t>Código: AM-VOL-001</w:t>
      </w:r>
    </w:p>
    <w:p>
      <w:r>
        <w:t>Categoría: Voladores / entidades aéreas</w:t>
      </w:r>
    </w:p>
    <w:p>
      <w:r>
        <w:t>Continente: América</w:t>
      </w:r>
    </w:p>
    <w:p>
      <w:r>
        <w:t>País: Estados Unidos</w:t>
      </w:r>
    </w:p>
    <w:p>
      <w:r>
        <w:t>Estado: West Virginia</w:t>
      </w:r>
    </w:p>
    <w:p>
      <w:r>
        <w:t>Localidad núcleo: Point Pleasant</w:t>
      </w:r>
    </w:p>
    <w:p>
      <w:r>
        <w:t>Área principal: Antigua instalación TNT / alrededores de Point Pleasant</w:t>
      </w:r>
    </w:p>
    <w:p>
      <w:r>
        <w:t>Periodo clásico: 1966–1967</w:t>
      </w:r>
    </w:p>
    <w:p>
      <w:r>
        <w:t>Tipo atribuido: Humanoide alado</w:t>
      </w:r>
    </w:p>
    <w:p>
      <w:r>
        <w:t>Altura testimonial: Aprox. 6–7 pies en los primeros reportes</w:t>
      </w:r>
    </w:p>
    <w:p>
      <w:r>
        <w:t>Rasgos recurrentes: Figura humanoide, alas, ojos rojos brillantes</w:t>
      </w:r>
    </w:p>
    <w:p>
      <w:r>
        <w:t>Estado zoológico: No confirmado</w:t>
      </w:r>
    </w:p>
    <w:p>
      <w:r>
        <w:t>Nivel IIIC propuesto: III — Múltiples testimonios consistentes</w:t>
      </w:r>
    </w:p>
    <w:p>
      <w:r>
        <w:t>Nota: las medidas y rasgos son testimoniales; no constituyen mediciones anatómicas verificadas. citeturn0search0</w:t>
      </w:r>
    </w:p>
    <w:p>
      <w:pPr>
        <w:jc w:val="center"/>
      </w:pPr>
      <w:r>
        <w:rPr>
          <w:b/>
          <w:sz w:val="20"/>
        </w:rPr>
        <w:t>[ ESPACIO RESERVADO — FICHA VISUAL / ICONOGRAFÍA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3. Distribución geográfica</w:t>
      </w:r>
    </w:p>
    <w:p>
      <w:r>
        <w:t>Los reportes clásicos se concentran en Point Pleasant y el área de la antigua planta TNT. La West Virginia Encyclopedia registra 26 avistamientos durante un año y señala que los reportes se concentraron en torno a la instalación de municiones abandonada. citeturn0search3</w:t>
      </w:r>
    </w:p>
    <w:p>
      <w:pPr>
        <w:pStyle w:val="ListBullet"/>
      </w:pPr>
      <w:r>
        <w:t>Point Pleasant — núcleo del expediente</w:t>
      </w:r>
    </w:p>
    <w:p>
      <w:pPr>
        <w:pStyle w:val="ListBullet"/>
      </w:pPr>
      <w:r>
        <w:t>TNT Area — principal escenario de encuentros</w:t>
      </w:r>
    </w:p>
    <w:p>
      <w:pPr>
        <w:pStyle w:val="ListBullet"/>
      </w:pPr>
      <w:r>
        <w:t>State Route 62 — ubicación del primer encuentro ampliamente reportado</w:t>
      </w:r>
    </w:p>
    <w:p>
      <w:pPr>
        <w:pStyle w:val="ListBullet"/>
      </w:pPr>
      <w:r>
        <w:t>Ohio River / entorno del Silver Bridge — contexto posterior del caso</w:t>
      </w:r>
    </w:p>
    <w:p>
      <w:pPr>
        <w:pStyle w:val="ListBullet"/>
      </w:pPr>
      <w:r>
        <w:t>West Virginia y Ohio — área regional de relatos secundarios</w:t>
      </w:r>
    </w:p>
    <w:p>
      <w:r>
        <w:t>Los reportes posteriores de otras ciudades no deben mezclarse automáticamente con el núcleo histórico de Point Pleasant.</w:t>
      </w:r>
    </w:p>
    <w:p>
      <w:pPr>
        <w:jc w:val="center"/>
      </w:pPr>
      <w:r>
        <w:rPr>
          <w:b/>
          <w:sz w:val="20"/>
        </w:rPr>
        <w:t>[ ESPACIO RESERVADO — MAPA REGIONAL — POINT PLEASANT / TNT AREA / SILVER BRIDGE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4. Descripción física</w:t>
      </w:r>
    </w:p>
    <w:p>
      <w:r>
        <w:t>Los primeros testigos describieron una figura humanoide de aproximadamente seis a siete pies, con grandes ojos rojos que parecían brillar bajo los faros. También se describieron alas o capacidad de vuelo. citeturn0search0</w:t>
      </w:r>
    </w:p>
    <w:p>
      <w:pPr>
        <w:pStyle w:val="ListBullet"/>
      </w:pPr>
      <w:r>
        <w:t>Figura humanoide de gran tamaño</w:t>
      </w:r>
    </w:p>
    <w:p>
      <w:pPr>
        <w:pStyle w:val="ListBullet"/>
      </w:pPr>
      <w:r>
        <w:t>Aproximadamente 6–7 pies en el primer relato</w:t>
      </w:r>
    </w:p>
    <w:p>
      <w:pPr>
        <w:pStyle w:val="ListBullet"/>
      </w:pPr>
      <w:r>
        <w:t>Ojos grandes y rojos</w:t>
      </w:r>
    </w:p>
    <w:p>
      <w:pPr>
        <w:pStyle w:val="ListBullet"/>
      </w:pPr>
      <w:r>
        <w:t>Alas o estructuras aladas</w:t>
      </w:r>
    </w:p>
    <w:p>
      <w:pPr>
        <w:pStyle w:val="ListBullet"/>
      </w:pPr>
      <w:r>
        <w:t>Coloración descrita como oscura o grisácea en distintos testimonios</w:t>
      </w:r>
    </w:p>
    <w:p>
      <w:pPr>
        <w:pStyle w:val="ListBullet"/>
      </w:pPr>
      <w:r>
        <w:t>Desplazamiento terrestre torpe según los primeros testigos</w:t>
      </w:r>
    </w:p>
    <w:p>
      <w:pPr>
        <w:pStyle w:val="ListBullet"/>
      </w:pPr>
      <w:r>
        <w:t>Vuelo o planeo aparente a gran velocidad</w:t>
      </w:r>
    </w:p>
    <w:p>
      <w:r>
        <w:t>Las dimensiones de alas de aproximadamente diez pies que aparecen en relatos populares posteriores no deben presentarse como medición confirmada.</w:t>
      </w:r>
    </w:p>
    <w:p>
      <w:pPr>
        <w:jc w:val="center"/>
      </w:pPr>
      <w:r>
        <w:rPr>
          <w:b/>
          <w:sz w:val="20"/>
        </w:rPr>
        <w:t>[ ESPACIO RESERVADO — ILUSTRACIÓN ANATÓMICA — DESCRIPCIÓN TESTIMONIAL VS. INTERPRETACIÓN ARTÍSTICA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5. Comportamiento</w:t>
      </w:r>
    </w:p>
    <w:p>
      <w:r>
        <w:t>Los testimonios atribuyen a Mothman vigilancia, persecución de vehículos, desplazamiento terrestre y capacidad de vuelo. El comportamiento real no puede establecerse porque no existe evidencia biológica verificable.</w:t>
      </w:r>
    </w:p>
    <w:p>
      <w:pPr>
        <w:pStyle w:val="ListBullet"/>
      </w:pPr>
      <w:r>
        <w:t>Aparición cerca de carreteras</w:t>
      </w:r>
    </w:p>
    <w:p>
      <w:pPr>
        <w:pStyle w:val="ListBullet"/>
      </w:pPr>
      <w:r>
        <w:t>Observación nocturna</w:t>
      </w:r>
    </w:p>
    <w:p>
      <w:pPr>
        <w:pStyle w:val="ListBullet"/>
      </w:pPr>
      <w:r>
        <w:t>Persecución aparente de vehículos</w:t>
      </w:r>
    </w:p>
    <w:p>
      <w:pPr>
        <w:pStyle w:val="ListBullet"/>
      </w:pPr>
      <w:r>
        <w:t>Movimiento rápido o planeo</w:t>
      </w:r>
    </w:p>
    <w:p>
      <w:pPr>
        <w:pStyle w:val="ListBullet"/>
      </w:pPr>
      <w:r>
        <w:t>Desaparición entre árboles o estructuras</w:t>
      </w:r>
    </w:p>
    <w:p>
      <w:pPr>
        <w:pStyle w:val="ListBullet"/>
      </w:pPr>
      <w:r>
        <w:t>Supuestas apariciones asociadas a sensación de miedo</w:t>
      </w:r>
    </w:p>
    <w:p>
      <w:pPr>
        <w:pStyle w:val="Heading1"/>
      </w:pPr>
      <w:r>
        <w:t>6. Hábitat</w:t>
      </w:r>
    </w:p>
    <w:p>
      <w:r>
        <w:t>El área TNT — antigua instalación de producción de municiones durante la Segunda Guerra Mundial — constituye el principal escenario histórico. La combinación de estructuras abandonadas, bosques y carreteras rurales forma parte del contexto de los testimonios. citeturn0search3</w:t>
      </w:r>
    </w:p>
    <w:p>
      <w:pPr>
        <w:jc w:val="center"/>
      </w:pPr>
      <w:r>
        <w:rPr>
          <w:b/>
          <w:sz w:val="20"/>
        </w:rPr>
        <w:t>[ ESPACIO RESERVADO — PAISAJE — TNT AREA / POINT PLEASANT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7. Historia del caso</w:t>
      </w:r>
    </w:p>
    <w:p>
      <w:r>
        <w:t>El caso comenzó públicamente el 15 de noviembre de 1966. Roger y Linda Scarberry y Steve y Mary Mallette reportaron una figura de gran tamaño cerca de una antigua instalación de la Guardia Nacional y una planta eléctrica abandonada. Según el relato, la figura los siguió mientras conducían hacia Point Pleasant. citeturn0search0</w:t>
      </w:r>
    </w:p>
    <w:p>
      <w:r>
        <w:t>El 16 de noviembre, el Point Pleasant Register publicó un titular sobre las parejas que habían visto una criatura semejante a un pájaro. La periodista Mary Hyre del Athens Messenger cubrió posteriormente numerosos relatos y se convirtió en una figura importante de la documentación del fenómeno. citeturn0search0</w:t>
      </w:r>
    </w:p>
    <w:p>
      <w:r>
        <w:t>El investigador y escritor John Keel llegó posteriormente a la zona y vinculó los reportes con otros fenómenos extraños, incluidos ovnis, supuestas interferencias electrónicas y relatos de 'Men in Black'. La West Virginia Encyclopedia señala que esas conexiones forman parte de la interpretación posterior del caso. citeturn0search3</w:t>
      </w:r>
    </w:p>
    <w:p>
      <w:r>
        <w:t>El 15 de diciembre de 1967 colapsó el Silver Bridge sobre el río Ohio y murieron 46 personas. La asociación entre el desastre y Mothman se convirtió en una parte central de la leyenda, aunque el vínculo profético no ha sido demostrado. citeturn0search0turn0search3</w:t>
      </w:r>
    </w:p>
    <w:p>
      <w:pPr>
        <w:pStyle w:val="Heading1"/>
      </w:pPr>
      <w:r>
        <w:t>8. Cronología documental</w:t>
      </w:r>
    </w:p>
    <w:p>
      <w:pPr>
        <w:pStyle w:val="ListBullet"/>
      </w:pPr>
      <w:r>
        <w:t>15 nov. 1966 — Primer encuentro ampliamente documentado de Scarberry/Mallette cerca de la planta TNT. citeturn0search0</w:t>
      </w:r>
    </w:p>
    <w:p>
      <w:pPr>
        <w:pStyle w:val="ListBullet"/>
      </w:pPr>
      <w:r>
        <w:t>16 nov. 1966 — Primer reporte periodístico local ampliamente conocido. citeturn0search0</w:t>
      </w:r>
    </w:p>
    <w:p>
      <w:pPr>
        <w:pStyle w:val="ListBullet"/>
      </w:pPr>
      <w:r>
        <w:t>Nov. 1966–1967 — Se acumulan reportes; la West Virginia Encyclopedia contabiliza 26 avistamientos. citeturn0search3</w:t>
      </w:r>
    </w:p>
    <w:p>
      <w:pPr>
        <w:pStyle w:val="ListBullet"/>
      </w:pPr>
      <w:r>
        <w:t>1967 — Continúan relatos en Point Pleasant y el área TNT.</w:t>
      </w:r>
    </w:p>
    <w:p>
      <w:pPr>
        <w:pStyle w:val="ListBullet"/>
      </w:pPr>
      <w:r>
        <w:t>2 nov. 1967 — Virginia Thomas reporta una figura gris, grande y humanoide en el TNT Area; el relato forma parte de archivos posteriores. citeturn0search2</w:t>
      </w:r>
    </w:p>
    <w:p>
      <w:pPr>
        <w:pStyle w:val="ListBullet"/>
      </w:pPr>
      <w:r>
        <w:t>15 dic. 1967 — Colapso del Silver Bridge; mueren 46 personas. citeturn0search0turn0search3</w:t>
      </w:r>
    </w:p>
    <w:p>
      <w:pPr>
        <w:pStyle w:val="ListBullet"/>
      </w:pPr>
      <w:r>
        <w:t>1970 — Gray Barker contribuye a popularizar el personaje en literatura paranormal.</w:t>
      </w:r>
    </w:p>
    <w:p>
      <w:pPr>
        <w:pStyle w:val="ListBullet"/>
      </w:pPr>
      <w:r>
        <w:t>1975 — John Keel publica The Mothman Prophecies, consolidando la conexión con otros fenómenos y el Silver Bridge.</w:t>
      </w:r>
    </w:p>
    <w:p>
      <w:pPr>
        <w:pStyle w:val="ListBullet"/>
      </w:pPr>
      <w:r>
        <w:t>2002 — Se estrena la adaptación cinematográfica The Mothman Prophecies, ampliando la notoriedad nacional del caso. citeturn0search0</w:t>
      </w:r>
    </w:p>
    <w:p>
      <w:pPr>
        <w:pStyle w:val="ListBullet"/>
      </w:pPr>
      <w:r>
        <w:t>2003 — Point Pleasant instala una estatua metálica de Mothman; la leyenda pasa a formar parte visible de la identidad local. citeturn0news48</w:t>
      </w:r>
    </w:p>
    <w:p>
      <w:pPr>
        <w:pStyle w:val="ListBullet"/>
      </w:pPr>
      <w:r>
        <w:t>2005 — Abre el Mothman Museum and Research Center, según fuentes de divulgación histórica. citeturn0news48</w:t>
      </w:r>
    </w:p>
    <w:p>
      <w:pPr>
        <w:pStyle w:val="ListBullet"/>
      </w:pPr>
      <w:r>
        <w:t>2016 — Se difunden nuevas imágenes atribuidas a Mothman, sin confirmación zoológica. citeturn0news48</w:t>
      </w:r>
    </w:p>
    <w:p>
      <w:pPr>
        <w:pStyle w:val="ListBullet"/>
      </w:pPr>
      <w:r>
        <w:t>Siglo XXI — La leyenda continúa mediante turismo, festival anual y nuevos relatos.</w:t>
      </w:r>
    </w:p>
    <w:p>
      <w:pPr>
        <w:jc w:val="center"/>
      </w:pPr>
      <w:r>
        <w:rPr>
          <w:b/>
          <w:sz w:val="20"/>
        </w:rPr>
        <w:t>[ ESPACIO RESERVADO — LÍNEA DE TIEMPO GRÁFICA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9. Evidencias</w:t>
      </w:r>
    </w:p>
    <w:p>
      <w:pPr>
        <w:pStyle w:val="Heading2"/>
      </w:pPr>
      <w:r>
        <w:t>A. Testimonios</w:t>
      </w:r>
    </w:p>
    <w:p>
      <w:r>
        <w:t>Constituyen la principal base documental. La existencia de múltiples reportes en un periodo concentrado es un hecho histórico; la identidad de la figura descrita permanece sin confirmar.</w:t>
      </w:r>
    </w:p>
    <w:p>
      <w:pPr>
        <w:pStyle w:val="Heading2"/>
      </w:pPr>
      <w:r>
        <w:t>B. Fotografías</w:t>
      </w:r>
    </w:p>
    <w:p>
      <w:r>
        <w:t>No existe una fotografía histórica de 1966–1967 que haya demostrado de forma concluyente la existencia de una criatura desconocida. Imágenes posteriores deben evaluarse individualmente.</w:t>
      </w:r>
    </w:p>
    <w:p>
      <w:pPr>
        <w:pStyle w:val="Heading2"/>
      </w:pPr>
      <w:r>
        <w:t>C. Videos</w:t>
      </w:r>
    </w:p>
    <w:p>
      <w:r>
        <w:t>Existen materiales modernos atribuidos a Mothman, pero no proporcionan una identificación zoológica concluyente.</w:t>
      </w:r>
    </w:p>
    <w:p>
      <w:pPr>
        <w:pStyle w:val="Heading2"/>
      </w:pPr>
      <w:r>
        <w:t>D. Evidencia física</w:t>
      </w:r>
    </w:p>
    <w:p>
      <w:r>
        <w:t>No existe espécimen, tejido, huella diagnóstica o muestra genética aceptada.</w:t>
      </w:r>
    </w:p>
    <w:p>
      <w:pPr>
        <w:pStyle w:val="Heading2"/>
      </w:pPr>
      <w:r>
        <w:t>E. Evidencia contextual</w:t>
      </w:r>
    </w:p>
    <w:p>
      <w:r>
        <w:t>La cobertura periodística contemporánea y los archivos de testimonios constituyen evidencia de la historia del fenómeno, no de su naturaleza biológica.</w:t>
      </w:r>
    </w:p>
    <w:p>
      <w:pPr>
        <w:jc w:val="center"/>
      </w:pPr>
      <w:r>
        <w:rPr>
          <w:b/>
          <w:sz w:val="20"/>
        </w:rPr>
        <w:t>[ ESPACIO RESERVADO — DOSSIER DE EVIDENCIAS — PRENSA / TESTIMONIOS / ARCHIVOS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10. Casos famosos</w:t>
      </w:r>
    </w:p>
    <w:p>
      <w:pPr>
        <w:pStyle w:val="Heading2"/>
      </w:pPr>
      <w:r>
        <w:t>Scarberry–Mallette — 15 nov. 1966</w:t>
      </w:r>
    </w:p>
    <w:p>
      <w:r>
        <w:t>Primer encuentro ampliamente difundido: cuatro personas reportaron una figura humanoide con ojos rojos que aparentemente siguió su automóvil. citeturn0search0</w:t>
      </w:r>
    </w:p>
    <w:p>
      <w:pPr>
        <w:pStyle w:val="Heading2"/>
      </w:pPr>
      <w:r>
        <w:t>Reportaje de Mary Hyre — 16 nov. 1966</w:t>
      </w:r>
    </w:p>
    <w:p>
      <w:r>
        <w:t>La cobertura del Athens Messenger ayudó a convertir los reportes en un expediente periodístico continuo. citeturn0search0</w:t>
      </w:r>
    </w:p>
    <w:p>
      <w:pPr>
        <w:pStyle w:val="Heading2"/>
      </w:pPr>
      <w:r>
        <w:t>Virginia Thomas — 2 nov. 1967</w:t>
      </w:r>
    </w:p>
    <w:p>
      <w:r>
        <w:t>Reporte de una figura gris, grande y humanoide moviéndose rápidamente entre las estructuras del TNT Area. citeturn0search2</w:t>
      </w:r>
    </w:p>
    <w:p>
      <w:pPr>
        <w:pStyle w:val="Heading2"/>
      </w:pPr>
      <w:r>
        <w:t>Silver Bridge — 15 dic. 1967</w:t>
      </w:r>
    </w:p>
    <w:p>
      <w:r>
        <w:t>El colapso mató a 46 personas. La relación con Mothman es una interpretación posterior, no una causalidad demostrada. citeturn0search0turn0search3</w:t>
      </w:r>
    </w:p>
    <w:p>
      <w:pPr>
        <w:pStyle w:val="Heading1"/>
      </w:pPr>
      <w:r>
        <w:t>11. Hipótesis</w:t>
      </w:r>
    </w:p>
    <w:p>
      <w:pPr>
        <w:pStyle w:val="Heading2"/>
      </w:pPr>
      <w:r>
        <w:t>Ave grande — grulla canadiense</w:t>
      </w:r>
    </w:p>
    <w:p>
      <w:r>
        <w:t>La West Virginia Encyclopedia recoge la propuesta de que algunas observaciones pudieron corresponder a una grulla canadiense. citeturn0search3</w:t>
      </w:r>
    </w:p>
    <w:p>
      <w:pPr>
        <w:pStyle w:val="Heading2"/>
      </w:pPr>
      <w:r>
        <w:t>Búho u otra ave nocturna</w:t>
      </w:r>
    </w:p>
    <w:p>
      <w:r>
        <w:t>El tamaño aparente de un ave, sus ojos reflectantes y la poca iluminación pueden producir una interpretación humanoide. citeturn0news48</w:t>
      </w:r>
    </w:p>
    <w:p>
      <w:pPr>
        <w:pStyle w:val="Heading2"/>
      </w:pPr>
      <w:r>
        <w:t>Error de percepción / identificación</w:t>
      </w:r>
    </w:p>
    <w:p>
      <w:r>
        <w:t>Distancia, oscuridad, movimiento y expectativa pueden modificar la percepción de una silueta.</w:t>
      </w:r>
    </w:p>
    <w:p>
      <w:pPr>
        <w:pStyle w:val="Heading2"/>
      </w:pPr>
      <w:r>
        <w:t>Fenómeno folklórico</w:t>
      </w:r>
    </w:p>
    <w:p>
      <w:r>
        <w:t>La acumulación de relatos y cobertura mediática pudo consolidar una figura cultural común a partir de observaciones distintas.</w:t>
      </w:r>
    </w:p>
    <w:p>
      <w:pPr>
        <w:pStyle w:val="Heading2"/>
      </w:pPr>
      <w:r>
        <w:t>Entidad paranormal</w:t>
      </w:r>
    </w:p>
    <w:p>
      <w:r>
        <w:t>Hipótesis presente en la literatura paranormal, pero no verificable mediante evidencia física disponible.</w:t>
      </w:r>
    </w:p>
    <w:p>
      <w:pPr>
        <w:pStyle w:val="Heading2"/>
      </w:pPr>
      <w:r>
        <w:t>Presagio asociado al Silver Bridge</w:t>
      </w:r>
    </w:p>
    <w:p>
      <w:r>
        <w:t>Interpretación cultural posterior; no existe evidencia que demuestre que Mothman causara o predijera el colapso. citeturn0search0turn0search3</w:t>
      </w:r>
    </w:p>
    <w:p>
      <w:pPr>
        <w:jc w:val="center"/>
      </w:pPr>
      <w:r>
        <w:rPr>
          <w:b/>
          <w:sz w:val="20"/>
        </w:rPr>
        <w:t>[ ESPACIO RESERVADO — MATRIZ DE HIPÓTESIS — EVALUACIÓN COMPARADA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12. Cultura popular</w:t>
      </w:r>
    </w:p>
    <w:p>
      <w:r>
        <w:t>Mothman se convirtió en uno de los símbolos culturales más reconocibles de West Virginia. Point Pleasant explota actualmente la leyenda mediante un museo, una estatua y un festival anual dedicado al personaje. citeturn0search4turn0news48</w:t>
      </w:r>
    </w:p>
    <w:p>
      <w:r>
        <w:t>La obra de John Keel y la película de 2002 ampliaron el caso desde una serie de avistamientos locales hacia una narrativa paranormal internacional. citeturn0search0</w:t>
      </w:r>
    </w:p>
    <w:p>
      <w:pPr>
        <w:jc w:val="center"/>
      </w:pPr>
      <w:r>
        <w:rPr>
          <w:b/>
          <w:sz w:val="20"/>
        </w:rPr>
        <w:t>[ ESPACIO RESERVADO — LÁMINA DE CULTURA POPULAR — ESTATUA / FESTIVAL / MUSEO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pStyle w:val="Heading1"/>
      </w:pPr>
      <w:r>
        <w:t>13. Comparativas</w:t>
      </w:r>
    </w:p>
    <w:p>
      <w:r>
        <w:t>Las comparativas deben distinguir entre descripción testimonial y representación artística.</w:t>
      </w:r>
    </w:p>
    <w:p>
      <w:pPr>
        <w:pStyle w:val="ListBullet"/>
      </w:pPr>
      <w:r>
        <w:t>Humano adulto — referencia de altura</w:t>
      </w:r>
    </w:p>
    <w:p>
      <w:pPr>
        <w:pStyle w:val="ListBullet"/>
      </w:pPr>
      <w:r>
        <w:t>Ave grande — hipótesis de identificación</w:t>
      </w:r>
    </w:p>
    <w:p>
      <w:pPr>
        <w:pStyle w:val="ListBullet"/>
      </w:pPr>
      <w:r>
        <w:t>Automóvil de los primeros testigos — escala contextual</w:t>
      </w:r>
    </w:p>
    <w:p>
      <w:pPr>
        <w:pStyle w:val="ListBullet"/>
      </w:pPr>
      <w:r>
        <w:t>Silueta de Mothman — sin escala anatómica confirmada</w:t>
      </w:r>
    </w:p>
    <w:p>
      <w:pPr>
        <w:pStyle w:val="ListBullet"/>
      </w:pPr>
      <w:r>
        <w:t>Área TNT — escala geográfica</w:t>
      </w:r>
    </w:p>
    <w:p>
      <w:pPr>
        <w:jc w:val="center"/>
      </w:pPr>
      <w:r>
        <w:rPr>
          <w:b/>
          <w:sz w:val="20"/>
        </w:rPr>
        <w:t>[ ESPACIO RESERVADO — LÁMINA COMPARATIVA — HUMANO / AVE / VEHÍCULO / MOTHMAN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14. Evaluación IIIC</w:t>
      </w:r>
    </w:p>
    <w:p>
      <w:r>
        <w:t>Distribución geográfica: Muy concentrada en Point Pleasant y el TNT Area durante el periodo clásico.</w:t>
      </w:r>
    </w:p>
    <w:p>
      <w:r>
        <w:t>Número de testimonios: La West Virginia Encyclopedia registra 26 avistamientos durante aproximadamente un año. citeturn0search3</w:t>
      </w:r>
    </w:p>
    <w:p>
      <w:r>
        <w:t>Consistencia general: Moderada-alta en algunos rasgos: figura grande, alas y ojos rojos; existen variaciones.</w:t>
      </w:r>
    </w:p>
    <w:p>
      <w:r>
        <w:t>Evidencia física: Sin espécimen ni evidencia diagnóstica.</w:t>
      </w:r>
    </w:p>
    <w:p>
      <w:r>
        <w:t>Evidencia biológica: Ninguna confirmación genética o anatómica.</w:t>
      </w:r>
    </w:p>
    <w:p>
      <w:r>
        <w:t>Documentación histórica: Alta: cobertura periodística contemporánea y testimonios preservados.</w:t>
      </w:r>
    </w:p>
    <w:p>
      <w:r>
        <w:t>Investigación: Amplia, aunque mezclada con literatura paranormal y reinterpretaciones posteriores.</w:t>
      </w:r>
    </w:p>
    <w:p>
      <w:r>
        <w:t>Nivel propuesto: III — Múltiples testimonios consistentes.</w:t>
      </w:r>
    </w:p>
    <w:p>
      <w:r>
        <w:t>La clasificación evalúa la solidez documental del expediente, no confirma una especie o entidad biológica.</w:t>
      </w:r>
    </w:p>
    <w:p>
      <w:pPr>
        <w:jc w:val="center"/>
      </w:pPr>
      <w:r>
        <w:rPr>
          <w:b/>
          <w:sz w:val="48"/>
        </w:rPr>
        <w:t>NIVEL III</w:t>
      </w:r>
    </w:p>
    <w:p>
      <w:pPr>
        <w:jc w:val="center"/>
      </w:pPr>
      <w:r>
        <w:rPr>
          <w:b/>
          <w:sz w:val="22"/>
        </w:rPr>
        <w:t>MÚLTIPLES TESTIMONIOS CONSISTENTES</w:t>
      </w:r>
    </w:p>
    <w:p>
      <w:pPr>
        <w:jc w:val="center"/>
      </w:pPr>
      <w:r>
        <w:rPr>
          <w:b/>
          <w:sz w:val="20"/>
        </w:rPr>
        <w:t>[ ESPACIO RESERVADO — SELLO IIIC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15. Dictamen oficial del IIIC</w:t>
      </w:r>
    </w:p>
    <w:p>
      <w:pPr>
        <w:jc w:val="center"/>
      </w:pPr>
      <w:r>
        <w:rPr>
          <w:b/>
          <w:sz w:val="24"/>
        </w:rPr>
        <w:t>EXPEDIENTE AM-VOL-001</w:t>
      </w:r>
    </w:p>
    <w:p>
      <w:pPr>
        <w:jc w:val="center"/>
      </w:pPr>
      <w:r>
        <w:rPr>
          <w:b/>
          <w:sz w:val="44"/>
        </w:rPr>
        <w:t>MOTHMAN</w:t>
      </w:r>
    </w:p>
    <w:p>
      <w:r>
        <w:t>El Instituto Internacional de Investigación Criptozoológica considera Mothman un expediente de alto interés documental y folklórico por la concentración temporal y geográfica de testimonios, su cobertura periodística contemporánea y su influencia posterior en la cultura paranormal estadounidense.</w:t>
      </w:r>
    </w:p>
    <w:p>
      <w:r>
        <w:t>El núcleo histórico está compuesto por reportes de 1966–1967. La existencia de los reportes es documentable; la identidad de la criatura descrita no está resuelta. Las hipótesis de aves grandes y errores de percepción deben permanecer abiertas junto a las interpretaciones criptozoológicas. citeturn0search0turn0search3</w:t>
      </w:r>
    </w:p>
    <w:p>
      <w:r>
        <w:t>La asociación con el Silver Bridge se conserva como parte esencial de la historia cultural del caso, pero se separa de la evidencia sobre la criatura. El colapso del puente fue un desastre real con 46 víctimas, mientras que la idea de Mothman como presagio pertenece a la interpretación posterior. citeturn0search0turn0search3</w:t>
      </w:r>
    </w:p>
    <w:p>
      <w:r>
        <w:t>DICTAMEN: CASO AÉREO/HUMANOIDE DE ALTO INTERÉS HISTÓRICO Y FOLCLÓRICO; SIN CONFIRMACIÓN ZOOLÓGICA.</w:t>
      </w:r>
    </w:p>
    <w:p>
      <w:r>
        <w:t>CLASIFICACIÓN IIIC PROPUESTA: NIVEL III.</w:t>
      </w:r>
    </w:p>
    <w:p>
      <w:pPr>
        <w:jc w:val="center"/>
      </w:pPr>
      <w:r>
        <w:rPr>
          <w:b/>
          <w:sz w:val="20"/>
        </w:rPr>
        <w:t>[ ESPACIO RESERVADO — PÁGINA DE CIERRE — SELLO / CÓDIGO / IMAGEN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r>
        <w:br w:type="page"/>
      </w:r>
    </w:p>
    <w:p>
      <w:pPr>
        <w:pStyle w:val="Heading1"/>
      </w:pPr>
      <w:r>
        <w:t>16. Fuentes de investigación</w:t>
      </w:r>
    </w:p>
    <w:p>
      <w:pPr>
        <w:pStyle w:val="ListBullet"/>
      </w:pPr>
      <w:r>
        <w:t>Manuscrito base del Atlas — clasificación editorial del expediente AM-VOL-001.</w:t>
      </w:r>
    </w:p>
    <w:p>
      <w:pPr>
        <w:pStyle w:val="ListBullet"/>
      </w:pPr>
      <w:r>
        <w:t>Smithsonian Center for Folklife and Cultural Heritage — historia de Mothman y Point Pleasant. citeturn0search0</w:t>
      </w:r>
    </w:p>
    <w:p>
      <w:pPr>
        <w:pStyle w:val="ListBullet"/>
      </w:pPr>
      <w:r>
        <w:t>West Virginia Encyclopedia — Mothman: cronología, número de avistamientos y contexto regional. citeturn0search3</w:t>
      </w:r>
    </w:p>
    <w:p>
      <w:pPr>
        <w:pStyle w:val="ListBullet"/>
      </w:pPr>
      <w:r>
        <w:t>Fortean Archives — registro de un testimonio de Virginia Thomas, 2 de noviembre de 1967. citeturn0search2</w:t>
      </w:r>
    </w:p>
    <w:p>
      <w:pPr>
        <w:pStyle w:val="ListBullet"/>
      </w:pPr>
      <w:r>
        <w:t>Mothman Festival — contexto cultural contemporáneo de Point Pleasant. citeturn0search4</w:t>
      </w:r>
    </w:p>
    <w:p>
      <w:pPr>
        <w:pStyle w:val="ListBullet"/>
      </w:pPr>
      <w:r>
        <w:t>Southern Living — resumen histórico de la leyenda y su desarrollo cultural. citeturn0news48</w:t>
      </w:r>
    </w:p>
    <w:p>
      <w:pPr>
        <w:pStyle w:val="Heading1"/>
      </w:pPr>
      <w:r>
        <w:t>17. Control editorial</w:t>
      </w:r>
    </w:p>
    <w:p>
      <w:pPr>
        <w:pStyle w:val="ListBullet"/>
      </w:pPr>
      <w:r>
        <w:t>Se conserva el código AM-VOL-001 y la categoría de entidades voladoras.</w:t>
      </w:r>
    </w:p>
    <w:p>
      <w:pPr>
        <w:pStyle w:val="ListBullet"/>
      </w:pPr>
      <w:r>
        <w:t>Los 26 avistamientos registrados se tratan como dato documental, no como 26 pruebas independientes de una especie.</w:t>
      </w:r>
    </w:p>
    <w:p>
      <w:pPr>
        <w:pStyle w:val="ListBullet"/>
      </w:pPr>
      <w:r>
        <w:t>Se separan los reportes originales de las interpretaciones de John Keel y la cultura paranormal posterior.</w:t>
      </w:r>
    </w:p>
    <w:p>
      <w:pPr>
        <w:pStyle w:val="ListBullet"/>
      </w:pPr>
      <w:r>
        <w:t>La relación con el Silver Bridge se presenta como asociación legendaria, no causalidad demostrada.</w:t>
      </w:r>
    </w:p>
    <w:p>
      <w:pPr>
        <w:pStyle w:val="ListBullet"/>
      </w:pPr>
      <w:r>
        <w:t>Las hipótesis de grulla, búho y errores de percepción se mantienen junto a la hipótesis criptozoológica.</w:t>
      </w:r>
    </w:p>
    <w:p>
      <w:pPr>
        <w:pStyle w:val="ListBullet"/>
      </w:pPr>
      <w:r>
        <w:t>Fotografías y videos posteriores deberán evaluarse individualmente por procedencia y contexto.</w:t>
      </w:r>
    </w:p>
    <w:p>
      <w:pPr>
        <w:pStyle w:val="ListBullet"/>
      </w:pPr>
      <w:r>
        <w:t>Las imágenes de terceros deberán revisarse por derechos de autor antes de Canva.</w:t>
      </w:r>
    </w:p>
    <w:p>
      <w:pPr>
        <w:pStyle w:val="ListBullet"/>
      </w:pPr>
      <w:r>
        <w:t>Estado: expediente documental completo para revisión editorial; NO pasar a Canva todavía.</w:t>
      </w:r>
    </w:p>
    <w:p>
      <w:pPr>
        <w:jc w:val="center"/>
      </w:pPr>
      <w:r>
        <w:rPr>
          <w:b/>
          <w:sz w:val="20"/>
        </w:rPr>
        <w:t>[ ESPACIO RESERVADO — ESPACIOS VISUALES PREVISTOS — MAPA / CRONOLOGÍA / PRENSA / EVIDENCIAS / HIPÓTESIS ]</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p>
      <w:pPr>
        <w:jc w:val="center"/>
      </w:pPr>
      <w:r>
        <w:rPr>
          <w:b w:val="0"/>
          <w:sz w:val="18"/>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AM-VOL-001  •  v1.7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