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474CC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proofErr w:type="gramStart"/>
      <w:r w:rsidRPr="00586D87">
        <w:rPr>
          <w:rFonts w:ascii="Segoe UI Emoji" w:hAnsi="Segoe UI Emoji" w:cs="Segoe UI Emoji"/>
          <w:sz w:val="28"/>
          <w:szCs w:val="28"/>
        </w:rPr>
        <w:t>📄</w:t>
      </w:r>
      <w:r w:rsidRPr="00586D87">
        <w:rPr>
          <w:rFonts w:ascii="Arial" w:hAnsi="Arial" w:cs="Arial"/>
          <w:sz w:val="28"/>
          <w:szCs w:val="28"/>
        </w:rPr>
        <w:t xml:space="preserve">  Pilar</w:t>
      </w:r>
      <w:proofErr w:type="gramEnd"/>
      <w:r w:rsidRPr="00586D87">
        <w:rPr>
          <w:rFonts w:ascii="Arial" w:hAnsi="Arial" w:cs="Arial"/>
          <w:sz w:val="28"/>
          <w:szCs w:val="28"/>
        </w:rPr>
        <w:t xml:space="preserve"> 2 — El Contexto </w:t>
      </w:r>
      <w:r w:rsidRPr="00586D87">
        <w:rPr>
          <w:rFonts w:ascii="Segoe UI Emoji" w:hAnsi="Segoe UI Emoji" w:cs="Segoe UI Emoji"/>
          <w:sz w:val="28"/>
          <w:szCs w:val="28"/>
        </w:rPr>
        <w:t>🔴</w:t>
      </w:r>
      <w:r w:rsidRPr="00586D87">
        <w:rPr>
          <w:rFonts w:ascii="Arial" w:hAnsi="Arial" w:cs="Arial"/>
          <w:sz w:val="28"/>
          <w:szCs w:val="28"/>
        </w:rPr>
        <w:t xml:space="preserve"> — 17 min</w:t>
      </w:r>
    </w:p>
    <w:p w14:paraId="39C16457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hyperlink r:id="rId4" w:tooltip="Antonio Perez" w:history="1">
        <w:r w:rsidRPr="00586D87">
          <w:rPr>
            <w:sz w:val="28"/>
            <w:szCs w:val="28"/>
          </w:rPr>
          <w:t xml:space="preserve">Antonio </w:t>
        </w:r>
        <w:proofErr w:type="spellStart"/>
        <w:r w:rsidRPr="00586D87">
          <w:rPr>
            <w:sz w:val="28"/>
            <w:szCs w:val="28"/>
          </w:rPr>
          <w:t>Perez</w:t>
        </w:r>
        <w:proofErr w:type="spellEnd"/>
      </w:hyperlink>
    </w:p>
    <w:p w14:paraId="4B333A37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Segoe UI Emoji" w:hAnsi="Segoe UI Emoji" w:cs="Segoe UI Emoji"/>
          <w:sz w:val="28"/>
          <w:szCs w:val="28"/>
        </w:rPr>
        <w:t>⌛</w:t>
      </w:r>
      <w:r w:rsidRPr="00586D87">
        <w:rPr>
          <w:rFonts w:ascii="Arial" w:hAnsi="Arial" w:cs="Arial"/>
          <w:sz w:val="28"/>
          <w:szCs w:val="28"/>
        </w:rPr>
        <w:t>Tiempo estimado: 17 min</w:t>
      </w:r>
    </w:p>
    <w:p w14:paraId="074D3D4E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En 2026, el contexto </w:t>
      </w:r>
      <w:r w:rsidRPr="00586D87">
        <w:rPr>
          <w:b/>
          <w:bCs/>
          <w:sz w:val="28"/>
          <w:szCs w:val="28"/>
        </w:rPr>
        <w:t>es</w:t>
      </w:r>
      <w:r w:rsidRPr="00586D87">
        <w:rPr>
          <w:rFonts w:ascii="Arial" w:hAnsi="Arial" w:cs="Arial"/>
          <w:sz w:val="28"/>
          <w:szCs w:val="28"/>
        </w:rPr>
        <w:t> el verdadero cuello de botella del trabajo con copilotos de IA. Esta lección te da la disciplina que la industria llama </w:t>
      </w:r>
      <w:proofErr w:type="spellStart"/>
      <w:r w:rsidRPr="00586D87">
        <w:rPr>
          <w:i/>
          <w:iCs/>
          <w:sz w:val="28"/>
          <w:szCs w:val="28"/>
        </w:rPr>
        <w:t>context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engineering</w:t>
      </w:r>
      <w:proofErr w:type="spellEnd"/>
      <w:r w:rsidRPr="00586D87">
        <w:rPr>
          <w:rFonts w:ascii="Arial" w:hAnsi="Arial" w:cs="Arial"/>
          <w:sz w:val="28"/>
          <w:szCs w:val="28"/>
        </w:rPr>
        <w:t> — qué meter en la ventana, qué dejar fuera, cómo organizarlo y cómo evitar el deterioro silencioso de la calidad cuando el contexto crece.</w:t>
      </w:r>
    </w:p>
    <w:p w14:paraId="39358D56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El malentendido fundacional</w:t>
      </w:r>
    </w:p>
    <w:p w14:paraId="567BF854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Cuando los seniors empiezan a trabajar con copilotos, casi todos pasan por la misma fase ingenua:</w:t>
      </w:r>
    </w:p>
    <w:p w14:paraId="6CF2916B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i/>
          <w:iCs/>
          <w:sz w:val="28"/>
          <w:szCs w:val="28"/>
        </w:rPr>
        <w:t xml:space="preserve">"El modelo tiene 1M tokens de contexto. Le meto todo el repo, los </w:t>
      </w:r>
      <w:proofErr w:type="spellStart"/>
      <w:r w:rsidRPr="00586D87">
        <w:rPr>
          <w:i/>
          <w:iCs/>
          <w:sz w:val="28"/>
          <w:szCs w:val="28"/>
        </w:rPr>
        <w:t>docs</w:t>
      </w:r>
      <w:proofErr w:type="spellEnd"/>
      <w:r w:rsidRPr="00586D87">
        <w:rPr>
          <w:i/>
          <w:iCs/>
          <w:sz w:val="28"/>
          <w:szCs w:val="28"/>
        </w:rPr>
        <w:t xml:space="preserve">, los </w:t>
      </w:r>
      <w:proofErr w:type="spellStart"/>
      <w:r w:rsidRPr="00586D87">
        <w:rPr>
          <w:i/>
          <w:iCs/>
          <w:sz w:val="28"/>
          <w:szCs w:val="28"/>
        </w:rPr>
        <w:t>issues</w:t>
      </w:r>
      <w:proofErr w:type="spellEnd"/>
      <w:r w:rsidRPr="00586D87">
        <w:rPr>
          <w:i/>
          <w:iCs/>
          <w:sz w:val="28"/>
          <w:szCs w:val="28"/>
        </w:rPr>
        <w:t xml:space="preserve"> abiertos, los logs de los últimos despliegues, mi histórico de </w:t>
      </w:r>
      <w:proofErr w:type="spellStart"/>
      <w:r w:rsidRPr="00586D87">
        <w:rPr>
          <w:i/>
          <w:iCs/>
          <w:sz w:val="28"/>
          <w:szCs w:val="28"/>
        </w:rPr>
        <w:t>Slack</w:t>
      </w:r>
      <w:proofErr w:type="spellEnd"/>
      <w:r w:rsidRPr="00586D87">
        <w:rPr>
          <w:i/>
          <w:iCs/>
          <w:sz w:val="28"/>
          <w:szCs w:val="28"/>
        </w:rPr>
        <w:t xml:space="preserve"> del último mes... y que se las apañe."</w:t>
      </w:r>
    </w:p>
    <w:p w14:paraId="30C1AD15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Suena razonable. Es exactamente lo contrario de lo que funciona.</w:t>
      </w:r>
    </w:p>
    <w:p w14:paraId="1119D82C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La ventana de 1M tokens es un techo, no un objetivo.</w:t>
      </w:r>
      <w:r w:rsidRPr="00586D87">
        <w:rPr>
          <w:rFonts w:ascii="Arial" w:hAnsi="Arial" w:cs="Arial"/>
          <w:sz w:val="28"/>
          <w:szCs w:val="28"/>
        </w:rPr>
        <w:t xml:space="preserve"> Lo demuestra la investigación más relevante de 2025 sobre </w:t>
      </w:r>
      <w:proofErr w:type="spellStart"/>
      <w:r w:rsidRPr="00586D87">
        <w:rPr>
          <w:rFonts w:ascii="Arial" w:hAnsi="Arial" w:cs="Arial"/>
          <w:sz w:val="28"/>
          <w:szCs w:val="28"/>
        </w:rPr>
        <w:t>LLMs</w:t>
      </w:r>
      <w:proofErr w:type="spellEnd"/>
      <w:r w:rsidRPr="00586D87">
        <w:rPr>
          <w:rFonts w:ascii="Arial" w:hAnsi="Arial" w:cs="Arial"/>
          <w:sz w:val="28"/>
          <w:szCs w:val="28"/>
        </w:rPr>
        <w:t>: la calidad </w:t>
      </w:r>
      <w:r w:rsidRPr="00586D87">
        <w:rPr>
          <w:b/>
          <w:bCs/>
          <w:sz w:val="28"/>
          <w:szCs w:val="28"/>
        </w:rPr>
        <w:t>degrada con el tamaño del contexto</w:t>
      </w:r>
      <w:r w:rsidRPr="00586D87">
        <w:rPr>
          <w:rFonts w:ascii="Arial" w:hAnsi="Arial" w:cs="Arial"/>
          <w:sz w:val="28"/>
          <w:szCs w:val="28"/>
        </w:rPr>
        <w:t>, mucho antes de llenarlo, </w:t>
      </w:r>
      <w:r w:rsidRPr="00586D87">
        <w:rPr>
          <w:b/>
          <w:bCs/>
          <w:sz w:val="28"/>
          <w:szCs w:val="28"/>
        </w:rPr>
        <w:t>incluso en tareas triviales</w:t>
      </w:r>
      <w:r w:rsidRPr="00586D87">
        <w:rPr>
          <w:rFonts w:ascii="Arial" w:hAnsi="Arial" w:cs="Arial"/>
          <w:sz w:val="28"/>
          <w:szCs w:val="28"/>
        </w:rPr>
        <w:t>.</w:t>
      </w:r>
    </w:p>
    <w:p w14:paraId="2786C5C9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rFonts w:ascii="Arial" w:hAnsi="Arial" w:cs="Arial"/>
          <w:sz w:val="28"/>
          <w:szCs w:val="28"/>
        </w:rPr>
        <w:t>Context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rot</w:t>
      </w:r>
      <w:proofErr w:type="spellEnd"/>
      <w:r w:rsidRPr="00586D87">
        <w:rPr>
          <w:rFonts w:ascii="Arial" w:hAnsi="Arial" w:cs="Arial"/>
          <w:sz w:val="28"/>
          <w:szCs w:val="28"/>
        </w:rPr>
        <w:t>: el hallazgo que cambia las prácticas</w:t>
      </w:r>
    </w:p>
    <w:p w14:paraId="785E7387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En julio de 2025, </w:t>
      </w:r>
      <w:proofErr w:type="spellStart"/>
      <w:r w:rsidRPr="00586D87">
        <w:rPr>
          <w:rFonts w:ascii="Arial" w:hAnsi="Arial" w:cs="Arial"/>
          <w:sz w:val="28"/>
          <w:szCs w:val="28"/>
        </w:rPr>
        <w:t>Chroma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Research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publicó </w:t>
      </w:r>
      <w:proofErr w:type="spellStart"/>
      <w:r w:rsidRPr="00586D87">
        <w:rPr>
          <w:i/>
          <w:iCs/>
          <w:sz w:val="28"/>
          <w:szCs w:val="28"/>
        </w:rPr>
        <w:t>Context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Rot</w:t>
      </w:r>
      <w:proofErr w:type="spellEnd"/>
      <w:r w:rsidRPr="00586D87">
        <w:rPr>
          <w:i/>
          <w:iCs/>
          <w:sz w:val="28"/>
          <w:szCs w:val="28"/>
        </w:rPr>
        <w:t xml:space="preserve">: </w:t>
      </w:r>
      <w:proofErr w:type="spellStart"/>
      <w:r w:rsidRPr="00586D87">
        <w:rPr>
          <w:i/>
          <w:iCs/>
          <w:sz w:val="28"/>
          <w:szCs w:val="28"/>
        </w:rPr>
        <w:t>How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Increasing</w:t>
      </w:r>
      <w:proofErr w:type="spellEnd"/>
      <w:r w:rsidRPr="00586D87">
        <w:rPr>
          <w:i/>
          <w:iCs/>
          <w:sz w:val="28"/>
          <w:szCs w:val="28"/>
        </w:rPr>
        <w:t xml:space="preserve"> Input Tokens </w:t>
      </w:r>
      <w:proofErr w:type="spellStart"/>
      <w:r w:rsidRPr="00586D87">
        <w:rPr>
          <w:i/>
          <w:iCs/>
          <w:sz w:val="28"/>
          <w:szCs w:val="28"/>
        </w:rPr>
        <w:t>Impacts</w:t>
      </w:r>
      <w:proofErr w:type="spellEnd"/>
      <w:r w:rsidRPr="00586D87">
        <w:rPr>
          <w:i/>
          <w:iCs/>
          <w:sz w:val="28"/>
          <w:szCs w:val="28"/>
        </w:rPr>
        <w:t xml:space="preserve"> LLM Performance</w:t>
      </w:r>
      <w:r w:rsidRPr="00586D87">
        <w:rPr>
          <w:rFonts w:ascii="Arial" w:hAnsi="Arial" w:cs="Arial"/>
          <w:sz w:val="28"/>
          <w:szCs w:val="28"/>
        </w:rPr>
        <w:t>. Evaluaron </w:t>
      </w:r>
      <w:r w:rsidRPr="00586D87">
        <w:rPr>
          <w:b/>
          <w:bCs/>
          <w:sz w:val="28"/>
          <w:szCs w:val="28"/>
        </w:rPr>
        <w:t xml:space="preserve">18 modelos </w:t>
      </w:r>
      <w:proofErr w:type="spellStart"/>
      <w:r w:rsidRPr="00586D87">
        <w:rPr>
          <w:b/>
          <w:bCs/>
          <w:sz w:val="28"/>
          <w:szCs w:val="28"/>
        </w:rPr>
        <w:t>frontier</w:t>
      </w:r>
      <w:proofErr w:type="spellEnd"/>
      <w:r w:rsidRPr="00586D87">
        <w:rPr>
          <w:rFonts w:ascii="Arial" w:hAnsi="Arial" w:cs="Arial"/>
          <w:sz w:val="28"/>
          <w:szCs w:val="28"/>
        </w:rPr>
        <w:t> (GPT-4.1, Claude 4.x, Gemini 2.5, Qwen3, Llama 4...) en tareas controladas extendiendo el contexto progresivamente. Resultados:</w:t>
      </w:r>
    </w:p>
    <w:p w14:paraId="5A82F522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Todos los modelos degradan</w:t>
      </w:r>
      <w:r w:rsidRPr="00586D87">
        <w:rPr>
          <w:rFonts w:ascii="Arial" w:hAnsi="Arial" w:cs="Arial"/>
          <w:sz w:val="28"/>
          <w:szCs w:val="28"/>
        </w:rPr>
        <w:t> al aumentar tokens, sin excepciones.</w:t>
      </w:r>
    </w:p>
    <w:p w14:paraId="6D02F330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La degradación aparece </w:t>
      </w:r>
      <w:r w:rsidRPr="00586D87">
        <w:rPr>
          <w:b/>
          <w:bCs/>
          <w:sz w:val="28"/>
          <w:szCs w:val="28"/>
        </w:rPr>
        <w:t>mucho antes de llenar la ventana</w:t>
      </w:r>
      <w:r w:rsidRPr="00586D87">
        <w:rPr>
          <w:rFonts w:ascii="Arial" w:hAnsi="Arial" w:cs="Arial"/>
          <w:sz w:val="28"/>
          <w:szCs w:val="28"/>
        </w:rPr>
        <w:t> — en algunos modelos a partir del 30-50% de uso.</w:t>
      </w:r>
    </w:p>
    <w:p w14:paraId="25387079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La degradación </w:t>
      </w:r>
      <w:r w:rsidRPr="00586D87">
        <w:rPr>
          <w:b/>
          <w:bCs/>
          <w:sz w:val="28"/>
          <w:szCs w:val="28"/>
        </w:rPr>
        <w:t>no es uniforme</w:t>
      </w:r>
      <w:r w:rsidRPr="00586D87">
        <w:rPr>
          <w:rFonts w:ascii="Arial" w:hAnsi="Arial" w:cs="Arial"/>
          <w:sz w:val="28"/>
          <w:szCs w:val="28"/>
        </w:rPr>
        <w:t>: depende de la similitud entre la pregunta y el "</w:t>
      </w:r>
      <w:proofErr w:type="spellStart"/>
      <w:r w:rsidRPr="00586D87">
        <w:rPr>
          <w:rFonts w:ascii="Arial" w:hAnsi="Arial" w:cs="Arial"/>
          <w:sz w:val="28"/>
          <w:szCs w:val="28"/>
        </w:rPr>
        <w:t>needle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" buscado, de la presencia de distractores y de la estructura del </w:t>
      </w:r>
      <w:proofErr w:type="spellStart"/>
      <w:r w:rsidRPr="00586D87">
        <w:rPr>
          <w:rFonts w:ascii="Arial" w:hAnsi="Arial" w:cs="Arial"/>
          <w:sz w:val="28"/>
          <w:szCs w:val="28"/>
        </w:rPr>
        <w:t>haystack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013FAB80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lastRenderedPageBreak/>
        <w:t>En tareas con razonamiento (no solo recuperación literal), la caída es </w:t>
      </w:r>
      <w:r w:rsidRPr="00586D87">
        <w:rPr>
          <w:b/>
          <w:bCs/>
          <w:sz w:val="28"/>
          <w:szCs w:val="28"/>
        </w:rPr>
        <w:t>aún más severa</w:t>
      </w:r>
      <w:r w:rsidRPr="00586D87">
        <w:rPr>
          <w:rFonts w:ascii="Arial" w:hAnsi="Arial" w:cs="Arial"/>
          <w:sz w:val="28"/>
          <w:szCs w:val="28"/>
        </w:rPr>
        <w:t>.</w:t>
      </w:r>
    </w:p>
    <w:p w14:paraId="02A3034D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A esto se suma la literatura previa que sigue siendo válida en 2026:</w:t>
      </w:r>
    </w:p>
    <w:p w14:paraId="42C2647C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Lost</w:t>
      </w:r>
      <w:proofErr w:type="spellEnd"/>
      <w:r w:rsidRPr="00586D87">
        <w:rPr>
          <w:b/>
          <w:bCs/>
          <w:sz w:val="28"/>
          <w:szCs w:val="28"/>
        </w:rPr>
        <w:t xml:space="preserve"> in </w:t>
      </w:r>
      <w:proofErr w:type="spellStart"/>
      <w:r w:rsidRPr="00586D87">
        <w:rPr>
          <w:b/>
          <w:bCs/>
          <w:sz w:val="28"/>
          <w:szCs w:val="28"/>
        </w:rPr>
        <w:t>the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Middle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 (Liu et al., Stanford, TACL 2024): los </w:t>
      </w:r>
      <w:proofErr w:type="spellStart"/>
      <w:r w:rsidRPr="00586D87">
        <w:rPr>
          <w:rFonts w:ascii="Arial" w:hAnsi="Arial" w:cs="Arial"/>
          <w:sz w:val="28"/>
          <w:szCs w:val="28"/>
        </w:rPr>
        <w:t>LLMs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prestan más atención al inicio y al final del contexto. Información clave en el medio puede perder hasta </w:t>
      </w:r>
      <w:r w:rsidRPr="00586D87">
        <w:rPr>
          <w:b/>
          <w:bCs/>
          <w:sz w:val="28"/>
          <w:szCs w:val="28"/>
        </w:rPr>
        <w:t>30+ puntos de precisión</w:t>
      </w:r>
      <w:r w:rsidRPr="00586D87">
        <w:rPr>
          <w:rFonts w:ascii="Arial" w:hAnsi="Arial" w:cs="Arial"/>
          <w:sz w:val="28"/>
          <w:szCs w:val="28"/>
        </w:rPr>
        <w:t>.</w:t>
      </w:r>
    </w:p>
    <w:p w14:paraId="3695C146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NoLiMa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 (Adobe, febrero 2025): cuando la pregunta requiere inferencia semántica (no coincidencia léxica), la degradación con contexto largo es severa incluso en modelos diseñados para </w:t>
      </w:r>
      <w:proofErr w:type="spellStart"/>
      <w:r w:rsidRPr="00586D87">
        <w:rPr>
          <w:rFonts w:ascii="Arial" w:hAnsi="Arial" w:cs="Arial"/>
          <w:sz w:val="28"/>
          <w:szCs w:val="28"/>
        </w:rPr>
        <w:t>long-context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2A246BF4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LOCA-</w:t>
      </w:r>
      <w:proofErr w:type="spellStart"/>
      <w:r w:rsidRPr="00586D87">
        <w:rPr>
          <w:b/>
          <w:bCs/>
          <w:sz w:val="28"/>
          <w:szCs w:val="28"/>
        </w:rPr>
        <w:t>bench</w:t>
      </w:r>
      <w:proofErr w:type="spellEnd"/>
      <w:r w:rsidRPr="00586D87">
        <w:rPr>
          <w:rFonts w:ascii="Arial" w:hAnsi="Arial" w:cs="Arial"/>
          <w:sz w:val="28"/>
          <w:szCs w:val="28"/>
        </w:rPr>
        <w:t> (HKUST-NLP, febrero 2026): estrategias de gestión de contexto </w:t>
      </w:r>
      <w:r w:rsidRPr="00586D87">
        <w:rPr>
          <w:b/>
          <w:bCs/>
          <w:sz w:val="28"/>
          <w:szCs w:val="28"/>
        </w:rPr>
        <w:t xml:space="preserve">suben tasa de éxito significativamente más que </w:t>
      </w:r>
      <w:proofErr w:type="spellStart"/>
      <w:r w:rsidRPr="00586D87">
        <w:rPr>
          <w:b/>
          <w:bCs/>
          <w:sz w:val="28"/>
          <w:szCs w:val="28"/>
        </w:rPr>
        <w:t>upgrades</w:t>
      </w:r>
      <w:proofErr w:type="spellEnd"/>
      <w:r w:rsidRPr="00586D87">
        <w:rPr>
          <w:b/>
          <w:bCs/>
          <w:sz w:val="28"/>
          <w:szCs w:val="28"/>
        </w:rPr>
        <w:t xml:space="preserve"> de modelo</w:t>
      </w:r>
      <w:r w:rsidRPr="00586D87">
        <w:rPr>
          <w:rFonts w:ascii="Arial" w:hAnsi="Arial" w:cs="Arial"/>
          <w:sz w:val="28"/>
          <w:szCs w:val="28"/>
        </w:rPr>
        <w:t>.</w:t>
      </w:r>
    </w:p>
    <w:p w14:paraId="524E3B18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Los tres mecanismos que producen el </w:t>
      </w:r>
      <w:proofErr w:type="spellStart"/>
      <w:r w:rsidRPr="00586D87">
        <w:rPr>
          <w:rFonts w:ascii="Arial" w:hAnsi="Arial" w:cs="Arial"/>
          <w:sz w:val="28"/>
          <w:szCs w:val="28"/>
        </w:rPr>
        <w:t>rot</w:t>
      </w:r>
      <w:proofErr w:type="spellEnd"/>
    </w:p>
    <w:p w14:paraId="1E3DDE30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Síntesis de la literatura (</w:t>
      </w:r>
      <w:proofErr w:type="spellStart"/>
      <w:r w:rsidRPr="00586D87">
        <w:rPr>
          <w:rFonts w:ascii="Arial" w:hAnsi="Arial" w:cs="Arial"/>
          <w:sz w:val="28"/>
          <w:szCs w:val="28"/>
        </w:rPr>
        <w:t>Chroma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Morph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engineering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Anthropic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docs</w:t>
      </w:r>
      <w:proofErr w:type="spellEnd"/>
      <w:r w:rsidRPr="00586D87">
        <w:rPr>
          <w:rFonts w:ascii="Arial" w:hAnsi="Arial" w:cs="Arial"/>
          <w:sz w:val="28"/>
          <w:szCs w:val="28"/>
        </w:rPr>
        <w:t>):</w:t>
      </w:r>
    </w:p>
    <w:p w14:paraId="4681A271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Lost</w:t>
      </w:r>
      <w:proofErr w:type="spellEnd"/>
      <w:r w:rsidRPr="00586D87">
        <w:rPr>
          <w:b/>
          <w:bCs/>
          <w:sz w:val="28"/>
          <w:szCs w:val="28"/>
        </w:rPr>
        <w:t xml:space="preserve"> in </w:t>
      </w:r>
      <w:proofErr w:type="spellStart"/>
      <w:r w:rsidRPr="00586D87">
        <w:rPr>
          <w:b/>
          <w:bCs/>
          <w:sz w:val="28"/>
          <w:szCs w:val="28"/>
        </w:rPr>
        <w:t>the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middle</w:t>
      </w:r>
      <w:proofErr w:type="spellEnd"/>
      <w:r w:rsidRPr="00586D87">
        <w:rPr>
          <w:rFonts w:ascii="Arial" w:hAnsi="Arial" w:cs="Arial"/>
          <w:sz w:val="28"/>
          <w:szCs w:val="28"/>
        </w:rPr>
        <w:t>: la atención se sesga hacia los extremos del contexto.</w:t>
      </w:r>
    </w:p>
    <w:p w14:paraId="76419C11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Attention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dilution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: la complejidad cuadrática del </w:t>
      </w:r>
      <w:proofErr w:type="spellStart"/>
      <w:r w:rsidRPr="00586D87">
        <w:rPr>
          <w:rFonts w:ascii="Arial" w:hAnsi="Arial" w:cs="Arial"/>
          <w:sz w:val="28"/>
          <w:szCs w:val="28"/>
        </w:rPr>
        <w:t>attention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significa que 100k tokens producen 10.000M relaciones por par. Más tokens = más ruido a filtrar.</w:t>
      </w:r>
    </w:p>
    <w:p w14:paraId="4E0D4245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Distractor </w:t>
      </w:r>
      <w:proofErr w:type="spellStart"/>
      <w:r w:rsidRPr="00586D87">
        <w:rPr>
          <w:b/>
          <w:bCs/>
          <w:sz w:val="28"/>
          <w:szCs w:val="28"/>
        </w:rPr>
        <w:t>interference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: contenido similar pero irrelevante (otro fragmento de código que se </w:t>
      </w:r>
      <w:proofErr w:type="gramStart"/>
      <w:r w:rsidRPr="00586D87">
        <w:rPr>
          <w:rFonts w:ascii="Arial" w:hAnsi="Arial" w:cs="Arial"/>
          <w:sz w:val="28"/>
          <w:szCs w:val="28"/>
        </w:rPr>
        <w:t>parece</w:t>
      </w:r>
      <w:proofErr w:type="gramEnd"/>
      <w:r w:rsidRPr="00586D87">
        <w:rPr>
          <w:rFonts w:ascii="Arial" w:hAnsi="Arial" w:cs="Arial"/>
          <w:sz w:val="28"/>
          <w:szCs w:val="28"/>
        </w:rPr>
        <w:t xml:space="preserve"> pero no es) confunde al modelo más que el ruido aleatorio.</w:t>
      </w:r>
    </w:p>
    <w:p w14:paraId="6DB421E9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Reglas prácticas observadas</w:t>
      </w:r>
    </w:p>
    <w:p w14:paraId="3285E779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Aunque los proveedores no publican umbrales oficiales, el consenso senior 2026 (</w:t>
      </w:r>
      <w:proofErr w:type="spellStart"/>
      <w:r w:rsidRPr="00586D87">
        <w:rPr>
          <w:rFonts w:ascii="Arial" w:hAnsi="Arial" w:cs="Arial"/>
          <w:sz w:val="28"/>
          <w:szCs w:val="28"/>
        </w:rPr>
        <w:t>Anthropic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best-practices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blogs de Cursor, Claude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system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prompts</w:t>
      </w:r>
      <w:proofErr w:type="spellEnd"/>
      <w:r w:rsidRPr="00586D87">
        <w:rPr>
          <w:rFonts w:ascii="Arial" w:hAnsi="Arial" w:cs="Arial"/>
          <w:sz w:val="28"/>
          <w:szCs w:val="28"/>
        </w:rPr>
        <w:t>) converge en estas reglas heurísticas:</w:t>
      </w:r>
    </w:p>
    <w:p w14:paraId="560DE24D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A partir del </w:t>
      </w:r>
      <w:r w:rsidRPr="00586D87">
        <w:rPr>
          <w:b/>
          <w:bCs/>
          <w:sz w:val="28"/>
          <w:szCs w:val="28"/>
        </w:rPr>
        <w:t>~50% de la ventana</w:t>
      </w:r>
      <w:r w:rsidRPr="00586D87">
        <w:rPr>
          <w:rFonts w:ascii="Arial" w:hAnsi="Arial" w:cs="Arial"/>
          <w:sz w:val="28"/>
          <w:szCs w:val="28"/>
        </w:rPr>
        <w:t>, la performance empieza a degradar de forma notable.</w:t>
      </w:r>
    </w:p>
    <w:p w14:paraId="6DAF798A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A partir del </w:t>
      </w:r>
      <w:r w:rsidRPr="00586D87">
        <w:rPr>
          <w:b/>
          <w:bCs/>
          <w:sz w:val="28"/>
          <w:szCs w:val="28"/>
        </w:rPr>
        <w:t>~70%</w:t>
      </w:r>
      <w:r w:rsidRPr="00586D87">
        <w:rPr>
          <w:rFonts w:ascii="Arial" w:hAnsi="Arial" w:cs="Arial"/>
          <w:sz w:val="28"/>
          <w:szCs w:val="28"/>
        </w:rPr>
        <w:t xml:space="preserve">, conviene compactar (/compact en Claude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>) o iniciar una sesión nueva.</w:t>
      </w:r>
    </w:p>
    <w:p w14:paraId="7FD68D9A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lastRenderedPageBreak/>
        <w:t>A partir del </w:t>
      </w:r>
      <w:r w:rsidRPr="00586D87">
        <w:rPr>
          <w:b/>
          <w:bCs/>
          <w:sz w:val="28"/>
          <w:szCs w:val="28"/>
        </w:rPr>
        <w:t>~90%</w:t>
      </w:r>
      <w:r w:rsidRPr="00586D87">
        <w:rPr>
          <w:rFonts w:ascii="Arial" w:hAnsi="Arial" w:cs="Arial"/>
          <w:sz w:val="28"/>
          <w:szCs w:val="28"/>
        </w:rPr>
        <w:t>, los agentes empiezan a repetir trabajo, perder coherencia y cometer errores silenciosos.</w:t>
      </w:r>
    </w:p>
    <w:p w14:paraId="6503517E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Segoe UI Emoji" w:hAnsi="Segoe UI Emoji" w:cs="Segoe UI Emoji"/>
          <w:sz w:val="28"/>
          <w:szCs w:val="28"/>
        </w:rPr>
        <w:t>💡</w:t>
      </w:r>
      <w:r w:rsidRPr="00586D87">
        <w:rPr>
          <w:rFonts w:ascii="Arial" w:hAnsi="Arial" w:cs="Arial"/>
          <w:sz w:val="28"/>
          <w:szCs w:val="28"/>
        </w:rPr>
        <w:t> </w:t>
      </w:r>
      <w:r w:rsidRPr="00586D87">
        <w:rPr>
          <w:b/>
          <w:bCs/>
          <w:sz w:val="28"/>
          <w:szCs w:val="28"/>
        </w:rPr>
        <w:t>Implicación operativa</w:t>
      </w:r>
      <w:r w:rsidRPr="00586D87">
        <w:rPr>
          <w:rFonts w:ascii="Arial" w:hAnsi="Arial" w:cs="Arial"/>
          <w:sz w:val="28"/>
          <w:szCs w:val="28"/>
        </w:rPr>
        <w:t>: la métrica que importa </w:t>
      </w:r>
      <w:r w:rsidRPr="00586D87">
        <w:rPr>
          <w:b/>
          <w:bCs/>
          <w:sz w:val="28"/>
          <w:szCs w:val="28"/>
        </w:rPr>
        <w:t>NO es</w:t>
      </w:r>
      <w:r w:rsidRPr="00586D87">
        <w:rPr>
          <w:rFonts w:ascii="Arial" w:hAnsi="Arial" w:cs="Arial"/>
          <w:sz w:val="28"/>
          <w:szCs w:val="28"/>
        </w:rPr>
        <w:t> "cuántos tokens caben en mi ventana", sino "cuán denso de información útil es lo que tengo en contexto </w:t>
      </w:r>
      <w:r w:rsidRPr="00586D87">
        <w:rPr>
          <w:b/>
          <w:bCs/>
          <w:sz w:val="28"/>
          <w:szCs w:val="28"/>
        </w:rPr>
        <w:t>ahora mismo</w:t>
      </w:r>
      <w:r w:rsidRPr="00586D87">
        <w:rPr>
          <w:rFonts w:ascii="Arial" w:hAnsi="Arial" w:cs="Arial"/>
          <w:sz w:val="28"/>
          <w:szCs w:val="28"/>
        </w:rPr>
        <w:t>". El contexto se cura activamente, no se acumula pasivamente.</w:t>
      </w:r>
    </w:p>
    <w:p w14:paraId="4B5A350D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Tipos de contexto: qué meter, qué dejar fuera</w:t>
      </w:r>
    </w:p>
    <w:p w14:paraId="5EB20B3D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Para tomar decisiones conscientes hay que distinguir </w:t>
      </w:r>
      <w:r w:rsidRPr="00586D87">
        <w:rPr>
          <w:b/>
          <w:bCs/>
          <w:sz w:val="28"/>
          <w:szCs w:val="28"/>
        </w:rPr>
        <w:t>qué tipos de contexto</w:t>
      </w:r>
      <w:r w:rsidRPr="00586D87">
        <w:rPr>
          <w:rFonts w:ascii="Arial" w:hAnsi="Arial" w:cs="Arial"/>
          <w:sz w:val="28"/>
          <w:szCs w:val="28"/>
        </w:rPr>
        <w:t> existen. En 2026 esta es la taxonomía que más circula entre seniors:</w:t>
      </w:r>
    </w:p>
    <w:p w14:paraId="6F6602FE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drawing>
          <wp:inline distT="0" distB="0" distL="0" distR="0" wp14:anchorId="41EB4C06" wp14:editId="7AD04AA2">
            <wp:extent cx="5612130" cy="5351145"/>
            <wp:effectExtent l="0" t="0" r="762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35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B054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Segoe UI Emoji" w:hAnsi="Segoe UI Emoji" w:cs="Segoe UI Emoji"/>
          <w:sz w:val="28"/>
          <w:szCs w:val="28"/>
        </w:rPr>
        <w:lastRenderedPageBreak/>
        <w:t>⚠</w:t>
      </w:r>
      <w:r w:rsidRPr="00586D87">
        <w:rPr>
          <w:rFonts w:ascii="Arial" w:hAnsi="Arial" w:cs="Arial"/>
          <w:sz w:val="28"/>
          <w:szCs w:val="28"/>
        </w:rPr>
        <w:t> </w:t>
      </w:r>
      <w:proofErr w:type="spellStart"/>
      <w:r w:rsidRPr="00586D87">
        <w:rPr>
          <w:b/>
          <w:bCs/>
          <w:sz w:val="28"/>
          <w:szCs w:val="28"/>
        </w:rPr>
        <w:t>Anti-patrón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: meter código de "por si acaso". Cada archivo no relevante es ruido que distrae al modelo y consume </w:t>
      </w:r>
      <w:proofErr w:type="spellStart"/>
      <w:r w:rsidRPr="00586D87">
        <w:rPr>
          <w:rFonts w:ascii="Arial" w:hAnsi="Arial" w:cs="Arial"/>
          <w:sz w:val="28"/>
          <w:szCs w:val="28"/>
        </w:rPr>
        <w:t>budget</w:t>
      </w:r>
      <w:proofErr w:type="spellEnd"/>
      <w:r w:rsidRPr="00586D87">
        <w:rPr>
          <w:rFonts w:ascii="Arial" w:hAnsi="Arial" w:cs="Arial"/>
          <w:sz w:val="28"/>
          <w:szCs w:val="28"/>
        </w:rPr>
        <w:t>. Si no estás 80% seguro de que el modelo necesita un archivo, </w:t>
      </w:r>
      <w:r w:rsidRPr="00586D87">
        <w:rPr>
          <w:b/>
          <w:bCs/>
          <w:sz w:val="28"/>
          <w:szCs w:val="28"/>
        </w:rPr>
        <w:t>no lo metas</w:t>
      </w:r>
      <w:r w:rsidRPr="00586D87">
        <w:rPr>
          <w:rFonts w:ascii="Arial" w:hAnsi="Arial" w:cs="Arial"/>
          <w:sz w:val="28"/>
          <w:szCs w:val="28"/>
        </w:rPr>
        <w:t xml:space="preserve"> — déjalo descubrirlo </w:t>
      </w:r>
      <w:proofErr w:type="spellStart"/>
      <w:r w:rsidRPr="00586D87">
        <w:rPr>
          <w:rFonts w:ascii="Arial" w:hAnsi="Arial" w:cs="Arial"/>
          <w:sz w:val="28"/>
          <w:szCs w:val="28"/>
        </w:rPr>
        <w:t>via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Grep/</w:t>
      </w:r>
      <w:proofErr w:type="spellStart"/>
      <w:r w:rsidRPr="00586D87">
        <w:rPr>
          <w:rFonts w:ascii="Arial" w:hAnsi="Arial" w:cs="Arial"/>
          <w:sz w:val="28"/>
          <w:szCs w:val="28"/>
        </w:rPr>
        <w:t>Read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si lo necesita.</w:t>
      </w:r>
    </w:p>
    <w:p w14:paraId="51B24947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Mecanismos de contexto persistente: el archivo que el agente lee siempre</w:t>
      </w:r>
    </w:p>
    <w:p w14:paraId="3FB1FC90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Casi todas las herramientas modernas soportan algún tipo de </w:t>
      </w:r>
      <w:r w:rsidRPr="00586D87">
        <w:rPr>
          <w:b/>
          <w:bCs/>
          <w:sz w:val="28"/>
          <w:szCs w:val="28"/>
        </w:rPr>
        <w:t>archivo de contexto persistente</w:t>
      </w:r>
      <w:r w:rsidRPr="00586D87">
        <w:rPr>
          <w:rFonts w:ascii="Arial" w:hAnsi="Arial" w:cs="Arial"/>
          <w:sz w:val="28"/>
          <w:szCs w:val="28"/>
        </w:rPr>
        <w:t xml:space="preserve"> que el agente lee al inicio de cada sesión. Es el equivalente </w:t>
      </w:r>
      <w:proofErr w:type="gramStart"/>
      <w:r w:rsidRPr="00586D87">
        <w:rPr>
          <w:rFonts w:ascii="Arial" w:hAnsi="Arial" w:cs="Arial"/>
          <w:sz w:val="28"/>
          <w:szCs w:val="28"/>
        </w:rPr>
        <w:t>a .</w:t>
      </w:r>
      <w:proofErr w:type="spellStart"/>
      <w:r w:rsidRPr="00586D87">
        <w:rPr>
          <w:rFonts w:ascii="Arial" w:hAnsi="Arial" w:cs="Arial"/>
          <w:sz w:val="28"/>
          <w:szCs w:val="28"/>
        </w:rPr>
        <w:t>editorconfig</w:t>
      </w:r>
      <w:proofErr w:type="spellEnd"/>
      <w:proofErr w:type="gramEnd"/>
      <w:r w:rsidRPr="00586D87">
        <w:rPr>
          <w:rFonts w:ascii="Arial" w:hAnsi="Arial" w:cs="Arial"/>
          <w:sz w:val="28"/>
          <w:szCs w:val="28"/>
        </w:rPr>
        <w:t> o .</w:t>
      </w:r>
      <w:proofErr w:type="spellStart"/>
      <w:r w:rsidRPr="00586D87">
        <w:rPr>
          <w:rFonts w:ascii="Arial" w:hAnsi="Arial" w:cs="Arial"/>
          <w:sz w:val="28"/>
          <w:szCs w:val="28"/>
        </w:rPr>
        <w:t>eslintrc</w:t>
      </w:r>
      <w:proofErr w:type="spellEnd"/>
      <w:r w:rsidRPr="00586D87">
        <w:rPr>
          <w:rFonts w:ascii="Arial" w:hAnsi="Arial" w:cs="Arial"/>
          <w:sz w:val="28"/>
          <w:szCs w:val="28"/>
        </w:rPr>
        <w:t> para agentes.</w:t>
      </w:r>
    </w:p>
    <w:p w14:paraId="2A32FD00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El estándar de facto: </w:t>
      </w:r>
      <w:hyperlink r:id="rId6" w:tgtFrame="_blank" w:history="1">
        <w:r w:rsidRPr="00586D87">
          <w:rPr>
            <w:sz w:val="28"/>
            <w:szCs w:val="28"/>
          </w:rPr>
          <w:t>AGENTS.md</w:t>
        </w:r>
      </w:hyperlink>
    </w:p>
    <w:p w14:paraId="0120B6EE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Lanzado por </w:t>
      </w:r>
      <w:proofErr w:type="spellStart"/>
      <w:r w:rsidRPr="00586D87">
        <w:rPr>
          <w:rFonts w:ascii="Arial" w:hAnsi="Arial" w:cs="Arial"/>
          <w:sz w:val="28"/>
          <w:szCs w:val="28"/>
        </w:rPr>
        <w:t>OpenAI</w:t>
      </w:r>
      <w:proofErr w:type="spellEnd"/>
      <w:r w:rsidRPr="00586D87">
        <w:rPr>
          <w:rFonts w:ascii="Arial" w:hAnsi="Arial" w:cs="Arial"/>
          <w:sz w:val="28"/>
          <w:szCs w:val="28"/>
        </w:rPr>
        <w:t>/Codex en agosto de 2025, donado a la </w:t>
      </w:r>
      <w:r w:rsidRPr="00586D87">
        <w:rPr>
          <w:b/>
          <w:bCs/>
          <w:sz w:val="28"/>
          <w:szCs w:val="28"/>
        </w:rPr>
        <w:t xml:space="preserve">Linux </w:t>
      </w:r>
      <w:proofErr w:type="spellStart"/>
      <w:r w:rsidRPr="00586D87">
        <w:rPr>
          <w:b/>
          <w:bCs/>
          <w:sz w:val="28"/>
          <w:szCs w:val="28"/>
        </w:rPr>
        <w:t>Foundation</w:t>
      </w:r>
      <w:proofErr w:type="spellEnd"/>
      <w:r w:rsidRPr="00586D87">
        <w:rPr>
          <w:b/>
          <w:bCs/>
          <w:sz w:val="28"/>
          <w:szCs w:val="28"/>
        </w:rPr>
        <w:t xml:space="preserve"> (</w:t>
      </w:r>
      <w:proofErr w:type="spellStart"/>
      <w:r w:rsidRPr="00586D87">
        <w:rPr>
          <w:b/>
          <w:bCs/>
          <w:sz w:val="28"/>
          <w:szCs w:val="28"/>
        </w:rPr>
        <w:t>Agentic</w:t>
      </w:r>
      <w:proofErr w:type="spellEnd"/>
      <w:r w:rsidRPr="00586D87">
        <w:rPr>
          <w:b/>
          <w:bCs/>
          <w:sz w:val="28"/>
          <w:szCs w:val="28"/>
        </w:rPr>
        <w:t xml:space="preserve"> AI </w:t>
      </w:r>
      <w:proofErr w:type="spellStart"/>
      <w:r w:rsidRPr="00586D87">
        <w:rPr>
          <w:b/>
          <w:bCs/>
          <w:sz w:val="28"/>
          <w:szCs w:val="28"/>
        </w:rPr>
        <w:t>Foundation</w:t>
      </w:r>
      <w:proofErr w:type="spellEnd"/>
      <w:r w:rsidRPr="00586D87">
        <w:rPr>
          <w:b/>
          <w:bCs/>
          <w:sz w:val="28"/>
          <w:szCs w:val="28"/>
        </w:rPr>
        <w:t>)</w:t>
      </w:r>
      <w:r w:rsidRPr="00586D87">
        <w:rPr>
          <w:rFonts w:ascii="Arial" w:hAnsi="Arial" w:cs="Arial"/>
          <w:sz w:val="28"/>
          <w:szCs w:val="28"/>
        </w:rPr>
        <w:t> en diciembre de 2025 junto con MCP. En menos de un año:</w:t>
      </w:r>
    </w:p>
    <w:p w14:paraId="5F167857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&gt;60.000 proyectos open </w:t>
      </w:r>
      <w:proofErr w:type="spellStart"/>
      <w:r w:rsidRPr="00586D87">
        <w:rPr>
          <w:b/>
          <w:bCs/>
          <w:sz w:val="28"/>
          <w:szCs w:val="28"/>
        </w:rPr>
        <w:t>source</w:t>
      </w:r>
      <w:proofErr w:type="spellEnd"/>
      <w:r w:rsidRPr="00586D87">
        <w:rPr>
          <w:rFonts w:ascii="Arial" w:hAnsi="Arial" w:cs="Arial"/>
          <w:sz w:val="28"/>
          <w:szCs w:val="28"/>
        </w:rPr>
        <w:t> lo adoptaron.</w:t>
      </w:r>
    </w:p>
    <w:p w14:paraId="7C137E11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Soportado nativamente por </w:t>
      </w:r>
      <w:r w:rsidRPr="00586D87">
        <w:rPr>
          <w:b/>
          <w:bCs/>
          <w:sz w:val="28"/>
          <w:szCs w:val="28"/>
        </w:rPr>
        <w:t xml:space="preserve">Cursor, Codex CLI, Devin, GitHub </w:t>
      </w:r>
      <w:proofErr w:type="spellStart"/>
      <w:r w:rsidRPr="00586D87">
        <w:rPr>
          <w:b/>
          <w:bCs/>
          <w:sz w:val="28"/>
          <w:szCs w:val="28"/>
        </w:rPr>
        <w:t>Copilot</w:t>
      </w:r>
      <w:proofErr w:type="spellEnd"/>
      <w:r w:rsidRPr="00586D87">
        <w:rPr>
          <w:b/>
          <w:bCs/>
          <w:sz w:val="28"/>
          <w:szCs w:val="28"/>
        </w:rPr>
        <w:t xml:space="preserve">, VS </w:t>
      </w:r>
      <w:proofErr w:type="spellStart"/>
      <w:r w:rsidRPr="00586D87">
        <w:rPr>
          <w:b/>
          <w:bCs/>
          <w:sz w:val="28"/>
          <w:szCs w:val="28"/>
        </w:rPr>
        <w:t>Code</w:t>
      </w:r>
      <w:proofErr w:type="spellEnd"/>
      <w:r w:rsidRPr="00586D87">
        <w:rPr>
          <w:b/>
          <w:bCs/>
          <w:sz w:val="28"/>
          <w:szCs w:val="28"/>
        </w:rPr>
        <w:t xml:space="preserve">, Gemini CLI, Jules, Windsurf, </w:t>
      </w:r>
      <w:proofErr w:type="spellStart"/>
      <w:r w:rsidRPr="00586D87">
        <w:rPr>
          <w:b/>
          <w:bCs/>
          <w:sz w:val="28"/>
          <w:szCs w:val="28"/>
        </w:rPr>
        <w:t>Cline</w:t>
      </w:r>
      <w:proofErr w:type="spellEnd"/>
      <w:r w:rsidRPr="00586D87">
        <w:rPr>
          <w:b/>
          <w:bCs/>
          <w:sz w:val="28"/>
          <w:szCs w:val="28"/>
        </w:rPr>
        <w:t xml:space="preserve">, </w:t>
      </w:r>
      <w:proofErr w:type="spellStart"/>
      <w:r w:rsidRPr="00586D87">
        <w:rPr>
          <w:b/>
          <w:bCs/>
          <w:sz w:val="28"/>
          <w:szCs w:val="28"/>
        </w:rPr>
        <w:t>Amp</w:t>
      </w:r>
      <w:proofErr w:type="spellEnd"/>
      <w:r w:rsidRPr="00586D87">
        <w:rPr>
          <w:b/>
          <w:bCs/>
          <w:sz w:val="28"/>
          <w:szCs w:val="28"/>
        </w:rPr>
        <w:t>, Factory</w:t>
      </w:r>
      <w:r w:rsidRPr="00586D87">
        <w:rPr>
          <w:rFonts w:ascii="Arial" w:hAnsi="Arial" w:cs="Arial"/>
          <w:sz w:val="28"/>
          <w:szCs w:val="28"/>
        </w:rPr>
        <w:t> y más.</w:t>
      </w:r>
    </w:p>
    <w:p w14:paraId="12D83D07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Especificación abierta y </w:t>
      </w:r>
      <w:proofErr w:type="spellStart"/>
      <w:r w:rsidRPr="00586D87">
        <w:rPr>
          <w:rFonts w:ascii="Arial" w:hAnsi="Arial" w:cs="Arial"/>
          <w:sz w:val="28"/>
          <w:szCs w:val="28"/>
        </w:rPr>
        <w:t>multi-vendor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0CA9E9EC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Estructura típica:</w:t>
      </w:r>
    </w:p>
    <w:p w14:paraId="6D7FB4EF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# AGENTS.md</w:t>
      </w:r>
    </w:p>
    <w:p w14:paraId="574D297D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</w:p>
    <w:p w14:paraId="463D7335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## Project </w:t>
      </w:r>
      <w:proofErr w:type="spellStart"/>
      <w:r w:rsidRPr="00586D87">
        <w:rPr>
          <w:rFonts w:ascii="Arial" w:hAnsi="Arial" w:cs="Arial"/>
          <w:sz w:val="28"/>
          <w:szCs w:val="28"/>
        </w:rPr>
        <w:t>overview</w:t>
      </w:r>
      <w:proofErr w:type="spellEnd"/>
    </w:p>
    <w:p w14:paraId="3E798714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Aplicación full-</w:t>
      </w:r>
      <w:proofErr w:type="spellStart"/>
      <w:r w:rsidRPr="00586D87">
        <w:rPr>
          <w:rFonts w:ascii="Arial" w:hAnsi="Arial" w:cs="Arial"/>
          <w:sz w:val="28"/>
          <w:szCs w:val="28"/>
        </w:rPr>
        <w:t>stack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586D87">
        <w:rPr>
          <w:rFonts w:ascii="Arial" w:hAnsi="Arial" w:cs="Arial"/>
          <w:sz w:val="28"/>
          <w:szCs w:val="28"/>
        </w:rPr>
        <w:t>FastAPI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586D87">
        <w:rPr>
          <w:rFonts w:ascii="Arial" w:hAnsi="Arial" w:cs="Arial"/>
          <w:sz w:val="28"/>
          <w:szCs w:val="28"/>
        </w:rPr>
        <w:t>backend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) + </w:t>
      </w:r>
      <w:proofErr w:type="spellStart"/>
      <w:r w:rsidRPr="00586D87">
        <w:rPr>
          <w:rFonts w:ascii="Arial" w:hAnsi="Arial" w:cs="Arial"/>
          <w:sz w:val="28"/>
          <w:szCs w:val="28"/>
        </w:rPr>
        <w:t>React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586D87">
        <w:rPr>
          <w:rFonts w:ascii="Arial" w:hAnsi="Arial" w:cs="Arial"/>
          <w:sz w:val="28"/>
          <w:szCs w:val="28"/>
        </w:rPr>
        <w:t>frontend</w:t>
      </w:r>
      <w:proofErr w:type="spellEnd"/>
      <w:r w:rsidRPr="00586D87">
        <w:rPr>
          <w:rFonts w:ascii="Arial" w:hAnsi="Arial" w:cs="Arial"/>
          <w:sz w:val="28"/>
          <w:szCs w:val="28"/>
        </w:rPr>
        <w:t>) + PostgreSQL.</w:t>
      </w:r>
    </w:p>
    <w:p w14:paraId="573FE767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rFonts w:ascii="Arial" w:hAnsi="Arial" w:cs="Arial"/>
          <w:sz w:val="28"/>
          <w:szCs w:val="28"/>
        </w:rPr>
        <w:t>Dockerizada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. Todo el </w:t>
      </w:r>
      <w:proofErr w:type="spellStart"/>
      <w:r w:rsidRPr="00586D87">
        <w:rPr>
          <w:rFonts w:ascii="Arial" w:hAnsi="Arial" w:cs="Arial"/>
          <w:sz w:val="28"/>
          <w:szCs w:val="28"/>
        </w:rPr>
        <w:t>stack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se levanta con `</w:t>
      </w:r>
      <w:proofErr w:type="spellStart"/>
      <w:r w:rsidRPr="00586D87">
        <w:rPr>
          <w:rFonts w:ascii="Arial" w:hAnsi="Arial" w:cs="Arial"/>
          <w:sz w:val="28"/>
          <w:szCs w:val="28"/>
        </w:rPr>
        <w:t>docker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compose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up`.</w:t>
      </w:r>
    </w:p>
    <w:p w14:paraId="499D2BCA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</w:p>
    <w:p w14:paraId="2DA5C843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## </w:t>
      </w:r>
      <w:proofErr w:type="spellStart"/>
      <w:r w:rsidRPr="00586D87">
        <w:rPr>
          <w:rFonts w:ascii="Arial" w:hAnsi="Arial" w:cs="Arial"/>
          <w:sz w:val="28"/>
          <w:szCs w:val="28"/>
        </w:rPr>
        <w:t>Stack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y versiones</w:t>
      </w:r>
    </w:p>
    <w:p w14:paraId="4C00910C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- Python 3.12, </w:t>
      </w:r>
      <w:proofErr w:type="spellStart"/>
      <w:r w:rsidRPr="00586D87">
        <w:rPr>
          <w:rFonts w:ascii="Arial" w:hAnsi="Arial" w:cs="Arial"/>
          <w:sz w:val="28"/>
          <w:szCs w:val="28"/>
        </w:rPr>
        <w:t>FastAPI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0.115, </w:t>
      </w:r>
      <w:proofErr w:type="spellStart"/>
      <w:r w:rsidRPr="00586D87">
        <w:rPr>
          <w:rFonts w:ascii="Arial" w:hAnsi="Arial" w:cs="Arial"/>
          <w:sz w:val="28"/>
          <w:szCs w:val="28"/>
        </w:rPr>
        <w:t>SQLModel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Alembic</w:t>
      </w:r>
      <w:proofErr w:type="spellEnd"/>
    </w:p>
    <w:p w14:paraId="4CC969FA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586D87">
        <w:rPr>
          <w:rFonts w:ascii="Arial" w:hAnsi="Arial" w:cs="Arial"/>
          <w:sz w:val="28"/>
          <w:szCs w:val="28"/>
        </w:rPr>
        <w:t>TypeScript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5.x, </w:t>
      </w:r>
      <w:proofErr w:type="spellStart"/>
      <w:r w:rsidRPr="00586D87">
        <w:rPr>
          <w:rFonts w:ascii="Arial" w:hAnsi="Arial" w:cs="Arial"/>
          <w:sz w:val="28"/>
          <w:szCs w:val="28"/>
        </w:rPr>
        <w:t>React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19, </w:t>
      </w:r>
      <w:proofErr w:type="spellStart"/>
      <w:r w:rsidRPr="00586D87">
        <w:rPr>
          <w:rFonts w:ascii="Arial" w:hAnsi="Arial" w:cs="Arial"/>
          <w:sz w:val="28"/>
          <w:szCs w:val="28"/>
        </w:rPr>
        <w:t>TanStack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Router</w:t>
      </w:r>
      <w:proofErr w:type="spellEnd"/>
      <w:r w:rsidRPr="00586D87">
        <w:rPr>
          <w:rFonts w:ascii="Arial" w:hAnsi="Arial" w:cs="Arial"/>
          <w:sz w:val="28"/>
          <w:szCs w:val="28"/>
        </w:rPr>
        <w:t>/</w:t>
      </w:r>
      <w:proofErr w:type="spellStart"/>
      <w:r w:rsidRPr="00586D87">
        <w:rPr>
          <w:rFonts w:ascii="Arial" w:hAnsi="Arial" w:cs="Arial"/>
          <w:sz w:val="28"/>
          <w:szCs w:val="28"/>
        </w:rPr>
        <w:t>Query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Bun</w:t>
      </w:r>
      <w:proofErr w:type="spellEnd"/>
    </w:p>
    <w:p w14:paraId="65F375E2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lastRenderedPageBreak/>
        <w:t>- PostgreSQL 16</w:t>
      </w:r>
    </w:p>
    <w:p w14:paraId="47FE45AE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586D87">
        <w:rPr>
          <w:rFonts w:ascii="Arial" w:hAnsi="Arial" w:cs="Arial"/>
          <w:sz w:val="28"/>
          <w:szCs w:val="28"/>
        </w:rPr>
        <w:t>Traefik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(reverse proxy)</w:t>
      </w:r>
    </w:p>
    <w:p w14:paraId="00C3F13E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</w:p>
    <w:p w14:paraId="780A8082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## Convenciones</w:t>
      </w:r>
    </w:p>
    <w:p w14:paraId="45F0E2C7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586D87">
        <w:rPr>
          <w:rFonts w:ascii="Arial" w:hAnsi="Arial" w:cs="Arial"/>
          <w:sz w:val="28"/>
          <w:szCs w:val="28"/>
        </w:rPr>
        <w:t>Backend</w:t>
      </w:r>
      <w:proofErr w:type="spellEnd"/>
      <w:r w:rsidRPr="00586D87">
        <w:rPr>
          <w:rFonts w:ascii="Arial" w:hAnsi="Arial" w:cs="Arial"/>
          <w:sz w:val="28"/>
          <w:szCs w:val="28"/>
        </w:rPr>
        <w:t>: lógica de negocio en `</w:t>
      </w:r>
      <w:proofErr w:type="spellStart"/>
      <w:r w:rsidRPr="00586D87">
        <w:rPr>
          <w:rFonts w:ascii="Arial" w:hAnsi="Arial" w:cs="Arial"/>
          <w:sz w:val="28"/>
          <w:szCs w:val="28"/>
        </w:rPr>
        <w:t>services</w:t>
      </w:r>
      <w:proofErr w:type="spellEnd"/>
      <w:r w:rsidRPr="00586D87">
        <w:rPr>
          <w:rFonts w:ascii="Arial" w:hAnsi="Arial" w:cs="Arial"/>
          <w:sz w:val="28"/>
          <w:szCs w:val="28"/>
        </w:rPr>
        <w:t>/`, NO en archivos de rutas.</w:t>
      </w:r>
    </w:p>
    <w:p w14:paraId="4538D2B8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586D87">
        <w:rPr>
          <w:rFonts w:ascii="Arial" w:hAnsi="Arial" w:cs="Arial"/>
          <w:sz w:val="28"/>
          <w:szCs w:val="28"/>
        </w:rPr>
        <w:t>Frontend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: cliente API </w:t>
      </w:r>
      <w:proofErr w:type="spellStart"/>
      <w:r w:rsidRPr="00586D87">
        <w:rPr>
          <w:rFonts w:ascii="Arial" w:hAnsi="Arial" w:cs="Arial"/>
          <w:sz w:val="28"/>
          <w:szCs w:val="28"/>
        </w:rPr>
        <w:t>auto-generado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desde </w:t>
      </w:r>
      <w:proofErr w:type="spellStart"/>
      <w:r w:rsidRPr="00586D87">
        <w:rPr>
          <w:rFonts w:ascii="Arial" w:hAnsi="Arial" w:cs="Arial"/>
          <w:sz w:val="28"/>
          <w:szCs w:val="28"/>
        </w:rPr>
        <w:t>OpenAPI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— NO escribir </w:t>
      </w:r>
      <w:proofErr w:type="spellStart"/>
      <w:r w:rsidRPr="00586D87">
        <w:rPr>
          <w:rFonts w:ascii="Arial" w:hAnsi="Arial" w:cs="Arial"/>
          <w:sz w:val="28"/>
          <w:szCs w:val="28"/>
        </w:rPr>
        <w:t>fetch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 mano.</w:t>
      </w:r>
    </w:p>
    <w:p w14:paraId="2FF8C24C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586D87">
        <w:rPr>
          <w:rFonts w:ascii="Arial" w:hAnsi="Arial" w:cs="Arial"/>
          <w:sz w:val="28"/>
          <w:szCs w:val="28"/>
        </w:rPr>
        <w:t>Tests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586D87">
        <w:rPr>
          <w:rFonts w:ascii="Arial" w:hAnsi="Arial" w:cs="Arial"/>
          <w:sz w:val="28"/>
          <w:szCs w:val="28"/>
        </w:rPr>
        <w:t>pytest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backend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vitest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frontend</w:t>
      </w:r>
      <w:proofErr w:type="spellEnd"/>
      <w:r w:rsidRPr="00586D87">
        <w:rPr>
          <w:rFonts w:ascii="Arial" w:hAnsi="Arial" w:cs="Arial"/>
          <w:sz w:val="28"/>
          <w:szCs w:val="28"/>
        </w:rPr>
        <w:t>. Test-</w:t>
      </w:r>
      <w:proofErr w:type="spellStart"/>
      <w:r w:rsidRPr="00586D87">
        <w:rPr>
          <w:rFonts w:ascii="Arial" w:hAnsi="Arial" w:cs="Arial"/>
          <w:sz w:val="28"/>
          <w:szCs w:val="28"/>
        </w:rPr>
        <w:t>first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para </w:t>
      </w:r>
      <w:proofErr w:type="spellStart"/>
      <w:r w:rsidRPr="00586D87">
        <w:rPr>
          <w:rFonts w:ascii="Arial" w:hAnsi="Arial" w:cs="Arial"/>
          <w:sz w:val="28"/>
          <w:szCs w:val="28"/>
        </w:rPr>
        <w:t>endpoints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nuevos.</w:t>
      </w:r>
    </w:p>
    <w:p w14:paraId="7542B533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- Migraciones: </w:t>
      </w:r>
      <w:proofErr w:type="spellStart"/>
      <w:r w:rsidRPr="00586D87">
        <w:rPr>
          <w:rFonts w:ascii="Arial" w:hAnsi="Arial" w:cs="Arial"/>
          <w:sz w:val="28"/>
          <w:szCs w:val="28"/>
        </w:rPr>
        <w:t>Alembic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con </w:t>
      </w:r>
      <w:proofErr w:type="spellStart"/>
      <w:r w:rsidRPr="00586D87">
        <w:rPr>
          <w:rFonts w:ascii="Arial" w:hAnsi="Arial" w:cs="Arial"/>
          <w:sz w:val="28"/>
          <w:szCs w:val="28"/>
        </w:rPr>
        <w:t>autogenerate</w:t>
      </w:r>
      <w:proofErr w:type="spellEnd"/>
      <w:r w:rsidRPr="00586D87">
        <w:rPr>
          <w:rFonts w:ascii="Arial" w:hAnsi="Arial" w:cs="Arial"/>
          <w:sz w:val="28"/>
          <w:szCs w:val="28"/>
        </w:rPr>
        <w:t>, revisar siempre antes de aplicar.</w:t>
      </w:r>
    </w:p>
    <w:p w14:paraId="1B2E4C55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</w:p>
    <w:p w14:paraId="5A331472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## Comandos clave</w:t>
      </w:r>
    </w:p>
    <w:p w14:paraId="74A442C3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- `</w:t>
      </w:r>
      <w:proofErr w:type="spellStart"/>
      <w:r w:rsidRPr="00586D87">
        <w:rPr>
          <w:rFonts w:ascii="Arial" w:hAnsi="Arial" w:cs="Arial"/>
          <w:sz w:val="28"/>
          <w:szCs w:val="28"/>
        </w:rPr>
        <w:t>just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dev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`: levantar todo el </w:t>
      </w:r>
      <w:proofErr w:type="spellStart"/>
      <w:r w:rsidRPr="00586D87">
        <w:rPr>
          <w:rFonts w:ascii="Arial" w:hAnsi="Arial" w:cs="Arial"/>
          <w:sz w:val="28"/>
          <w:szCs w:val="28"/>
        </w:rPr>
        <w:t>stack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en local</w:t>
      </w:r>
    </w:p>
    <w:p w14:paraId="5CA21B83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- `</w:t>
      </w:r>
      <w:proofErr w:type="spellStart"/>
      <w:r w:rsidRPr="00586D87">
        <w:rPr>
          <w:rFonts w:ascii="Arial" w:hAnsi="Arial" w:cs="Arial"/>
          <w:sz w:val="28"/>
          <w:szCs w:val="28"/>
        </w:rPr>
        <w:t>just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test`: correr toda la suite de </w:t>
      </w:r>
      <w:proofErr w:type="spellStart"/>
      <w:r w:rsidRPr="00586D87">
        <w:rPr>
          <w:rFonts w:ascii="Arial" w:hAnsi="Arial" w:cs="Arial"/>
          <w:sz w:val="28"/>
          <w:szCs w:val="28"/>
        </w:rPr>
        <w:t>tests</w:t>
      </w:r>
      <w:proofErr w:type="spellEnd"/>
    </w:p>
    <w:p w14:paraId="5206675A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- `</w:t>
      </w:r>
      <w:proofErr w:type="spellStart"/>
      <w:r w:rsidRPr="00586D87">
        <w:rPr>
          <w:rFonts w:ascii="Arial" w:hAnsi="Arial" w:cs="Arial"/>
          <w:sz w:val="28"/>
          <w:szCs w:val="28"/>
        </w:rPr>
        <w:t>just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lint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`: </w:t>
      </w:r>
      <w:proofErr w:type="spellStart"/>
      <w:r w:rsidRPr="00586D87">
        <w:rPr>
          <w:rFonts w:ascii="Arial" w:hAnsi="Arial" w:cs="Arial"/>
          <w:sz w:val="28"/>
          <w:szCs w:val="28"/>
        </w:rPr>
        <w:t>ruff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+ </w:t>
      </w:r>
      <w:proofErr w:type="spellStart"/>
      <w:r w:rsidRPr="00586D87">
        <w:rPr>
          <w:rFonts w:ascii="Arial" w:hAnsi="Arial" w:cs="Arial"/>
          <w:sz w:val="28"/>
          <w:szCs w:val="28"/>
        </w:rPr>
        <w:t>ESLint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+ tipo-</w:t>
      </w:r>
      <w:proofErr w:type="spellStart"/>
      <w:r w:rsidRPr="00586D87">
        <w:rPr>
          <w:rFonts w:ascii="Arial" w:hAnsi="Arial" w:cs="Arial"/>
          <w:sz w:val="28"/>
          <w:szCs w:val="28"/>
        </w:rPr>
        <w:t>check</w:t>
      </w:r>
      <w:proofErr w:type="spellEnd"/>
    </w:p>
    <w:p w14:paraId="5AB7BDB6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</w:p>
    <w:p w14:paraId="55F5DD09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## </w:t>
      </w:r>
      <w:proofErr w:type="spellStart"/>
      <w:r w:rsidRPr="00586D87">
        <w:rPr>
          <w:rFonts w:ascii="Arial" w:hAnsi="Arial" w:cs="Arial"/>
          <w:sz w:val="28"/>
          <w:szCs w:val="28"/>
        </w:rPr>
        <w:t>Gotchas</w:t>
      </w:r>
      <w:proofErr w:type="spellEnd"/>
    </w:p>
    <w:p w14:paraId="542D8E04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- El repo viene con </w:t>
      </w:r>
      <w:proofErr w:type="gramStart"/>
      <w:r w:rsidRPr="00586D87">
        <w:rPr>
          <w:rFonts w:ascii="Arial" w:hAnsi="Arial" w:cs="Arial"/>
          <w:sz w:val="28"/>
          <w:szCs w:val="28"/>
        </w:rPr>
        <w:t>`.</w:t>
      </w:r>
      <w:proofErr w:type="spellStart"/>
      <w:r w:rsidRPr="00586D87">
        <w:rPr>
          <w:rFonts w:ascii="Arial" w:hAnsi="Arial" w:cs="Arial"/>
          <w:sz w:val="28"/>
          <w:szCs w:val="28"/>
        </w:rPr>
        <w:t>env</w:t>
      </w:r>
      <w:proofErr w:type="spellEnd"/>
      <w:proofErr w:type="gramEnd"/>
      <w:r w:rsidRPr="00586D87">
        <w:rPr>
          <w:rFonts w:ascii="Arial" w:hAnsi="Arial" w:cs="Arial"/>
          <w:sz w:val="28"/>
          <w:szCs w:val="28"/>
        </w:rPr>
        <w:t>` (no `.</w:t>
      </w:r>
      <w:proofErr w:type="spellStart"/>
      <w:r w:rsidRPr="00586D87">
        <w:rPr>
          <w:rFonts w:ascii="Arial" w:hAnsi="Arial" w:cs="Arial"/>
          <w:sz w:val="28"/>
          <w:szCs w:val="28"/>
        </w:rPr>
        <w:t>env.example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`). Renombrar a </w:t>
      </w:r>
      <w:proofErr w:type="gramStart"/>
      <w:r w:rsidRPr="00586D87">
        <w:rPr>
          <w:rFonts w:ascii="Arial" w:hAnsi="Arial" w:cs="Arial"/>
          <w:sz w:val="28"/>
          <w:szCs w:val="28"/>
        </w:rPr>
        <w:t>`.</w:t>
      </w:r>
      <w:proofErr w:type="spellStart"/>
      <w:r w:rsidRPr="00586D87">
        <w:rPr>
          <w:rFonts w:ascii="Arial" w:hAnsi="Arial" w:cs="Arial"/>
          <w:sz w:val="28"/>
          <w:szCs w:val="28"/>
        </w:rPr>
        <w:t>env</w:t>
      </w:r>
      <w:proofErr w:type="gramEnd"/>
      <w:r w:rsidRPr="00586D87">
        <w:rPr>
          <w:rFonts w:ascii="Arial" w:hAnsi="Arial" w:cs="Arial"/>
          <w:sz w:val="28"/>
          <w:szCs w:val="28"/>
        </w:rPr>
        <w:t>.example</w:t>
      </w:r>
      <w:proofErr w:type="spellEnd"/>
      <w:r w:rsidRPr="00586D87">
        <w:rPr>
          <w:rFonts w:ascii="Arial" w:hAnsi="Arial" w:cs="Arial"/>
          <w:sz w:val="28"/>
          <w:szCs w:val="28"/>
        </w:rPr>
        <w:t>`</w:t>
      </w:r>
    </w:p>
    <w:p w14:paraId="72AE10EF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antes de </w:t>
      </w:r>
      <w:proofErr w:type="spellStart"/>
      <w:r w:rsidRPr="00586D87">
        <w:rPr>
          <w:rFonts w:ascii="Arial" w:hAnsi="Arial" w:cs="Arial"/>
          <w:sz w:val="28"/>
          <w:szCs w:val="28"/>
        </w:rPr>
        <w:t>pushear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cualquier cosa.</w:t>
      </w:r>
    </w:p>
    <w:p w14:paraId="1ACC86BB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- Hot-</w:t>
      </w:r>
      <w:proofErr w:type="spellStart"/>
      <w:r w:rsidRPr="00586D87">
        <w:rPr>
          <w:rFonts w:ascii="Arial" w:hAnsi="Arial" w:cs="Arial"/>
          <w:sz w:val="28"/>
          <w:szCs w:val="28"/>
        </w:rPr>
        <w:t>reload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del </w:t>
      </w:r>
      <w:proofErr w:type="spellStart"/>
      <w:r w:rsidRPr="00586D87">
        <w:rPr>
          <w:rFonts w:ascii="Arial" w:hAnsi="Arial" w:cs="Arial"/>
          <w:sz w:val="28"/>
          <w:szCs w:val="28"/>
        </w:rPr>
        <w:t>frontend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requiere `</w:t>
      </w:r>
      <w:proofErr w:type="spellStart"/>
      <w:r w:rsidRPr="00586D87">
        <w:rPr>
          <w:rFonts w:ascii="Arial" w:hAnsi="Arial" w:cs="Arial"/>
          <w:sz w:val="28"/>
          <w:szCs w:val="28"/>
        </w:rPr>
        <w:t>compose.override.yml</w:t>
      </w:r>
      <w:proofErr w:type="spellEnd"/>
      <w:r w:rsidRPr="00586D87">
        <w:rPr>
          <w:rFonts w:ascii="Arial" w:hAnsi="Arial" w:cs="Arial"/>
          <w:sz w:val="28"/>
          <w:szCs w:val="28"/>
        </w:rPr>
        <w:t>` activo.</w:t>
      </w:r>
    </w:p>
    <w:p w14:paraId="3359689C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- NO introducir dependencias nuevas sin justificarlas en el PR.</w:t>
      </w:r>
    </w:p>
    <w:p w14:paraId="080EF6C0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Comparativa de mecanismos</w:t>
      </w:r>
    </w:p>
    <w:p w14:paraId="411CE191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23CC1B7E" wp14:editId="68478750">
            <wp:extent cx="5612130" cy="318579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64BE6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Segoe UI Emoji" w:hAnsi="Segoe UI Emoji" w:cs="Segoe UI Emoji"/>
          <w:sz w:val="28"/>
          <w:szCs w:val="28"/>
        </w:rPr>
        <w:t>💡</w:t>
      </w:r>
      <w:r w:rsidRPr="00586D87">
        <w:rPr>
          <w:rFonts w:ascii="Arial" w:hAnsi="Arial" w:cs="Arial"/>
          <w:sz w:val="28"/>
          <w:szCs w:val="28"/>
        </w:rPr>
        <w:t> </w:t>
      </w:r>
      <w:r w:rsidRPr="00586D87">
        <w:rPr>
          <w:b/>
          <w:bCs/>
          <w:sz w:val="28"/>
          <w:szCs w:val="28"/>
        </w:rPr>
        <w:t>Patrón emergente 2026</w:t>
      </w:r>
      <w:r w:rsidRPr="00586D87">
        <w:rPr>
          <w:rFonts w:ascii="Arial" w:hAnsi="Arial" w:cs="Arial"/>
          <w:sz w:val="28"/>
          <w:szCs w:val="28"/>
        </w:rPr>
        <w:t>: un solo AGENTS.md como </w:t>
      </w:r>
      <w:r w:rsidRPr="00586D87">
        <w:rPr>
          <w:b/>
          <w:bCs/>
          <w:sz w:val="28"/>
          <w:szCs w:val="28"/>
        </w:rPr>
        <w:t>fuente única de verdad</w:t>
      </w:r>
      <w:r w:rsidRPr="00586D87">
        <w:rPr>
          <w:rFonts w:ascii="Arial" w:hAnsi="Arial" w:cs="Arial"/>
          <w:sz w:val="28"/>
          <w:szCs w:val="28"/>
        </w:rPr>
        <w:t xml:space="preserve">, referenciado desde los archivos </w:t>
      </w:r>
      <w:proofErr w:type="spellStart"/>
      <w:r w:rsidRPr="00586D87">
        <w:rPr>
          <w:rFonts w:ascii="Arial" w:hAnsi="Arial" w:cs="Arial"/>
          <w:sz w:val="28"/>
          <w:szCs w:val="28"/>
        </w:rPr>
        <w:t>vendor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-específicos. Ej.: CLAUDE.md consiste en una línea @AGENTS.md que importa el contenido. Así mantienes portabilidad </w:t>
      </w:r>
      <w:proofErr w:type="spellStart"/>
      <w:r w:rsidRPr="00586D87">
        <w:rPr>
          <w:rFonts w:ascii="Arial" w:hAnsi="Arial" w:cs="Arial"/>
          <w:sz w:val="28"/>
          <w:szCs w:val="28"/>
        </w:rPr>
        <w:t>multi-agente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sin duplicar.</w:t>
      </w:r>
    </w:p>
    <w:p w14:paraId="689A7052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Buenas prácticas en el contenido del archivo</w:t>
      </w:r>
    </w:p>
    <w:p w14:paraId="07D3FBB8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Síntesis de </w:t>
      </w:r>
      <w:proofErr w:type="spellStart"/>
      <w:r w:rsidRPr="00586D87">
        <w:rPr>
          <w:rFonts w:ascii="Arial" w:hAnsi="Arial" w:cs="Arial"/>
          <w:sz w:val="28"/>
          <w:szCs w:val="28"/>
        </w:rPr>
        <w:t>Anthropic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best-practices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alexop.dev</w:t>
      </w:r>
      <w:proofErr w:type="spellEnd"/>
      <w:r w:rsidRPr="00586D87">
        <w:rPr>
          <w:rFonts w:ascii="Arial" w:hAnsi="Arial" w:cs="Arial"/>
          <w:sz w:val="28"/>
          <w:szCs w:val="28"/>
        </w:rPr>
        <w:t>, y el repo </w:t>
      </w:r>
      <w:proofErr w:type="spellStart"/>
      <w:r w:rsidRPr="00586D87">
        <w:rPr>
          <w:rFonts w:ascii="Arial" w:hAnsi="Arial" w:cs="Arial"/>
          <w:sz w:val="28"/>
          <w:szCs w:val="28"/>
        </w:rPr>
        <w:t>claude-code-best-practice</w:t>
      </w:r>
      <w:proofErr w:type="spellEnd"/>
      <w:r w:rsidRPr="00586D87">
        <w:rPr>
          <w:rFonts w:ascii="Arial" w:hAnsi="Arial" w:cs="Arial"/>
          <w:sz w:val="28"/>
          <w:szCs w:val="28"/>
        </w:rPr>
        <w:t> de la comunidad:</w:t>
      </w:r>
    </w:p>
    <w:p w14:paraId="6A6C73F8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Mínimo y de alta señal</w:t>
      </w:r>
      <w:r w:rsidRPr="00586D87">
        <w:rPr>
          <w:rFonts w:ascii="Arial" w:hAnsi="Arial" w:cs="Arial"/>
          <w:sz w:val="28"/>
          <w:szCs w:val="28"/>
        </w:rPr>
        <w:t>: si pones obviedades, el modelo las ignora junto con lo importante. Empieza por una sección "</w:t>
      </w:r>
      <w:proofErr w:type="spellStart"/>
      <w:r w:rsidRPr="00586D87">
        <w:rPr>
          <w:rFonts w:ascii="Arial" w:hAnsi="Arial" w:cs="Arial"/>
          <w:sz w:val="28"/>
          <w:szCs w:val="28"/>
        </w:rPr>
        <w:t>Gotchas</w:t>
      </w:r>
      <w:proofErr w:type="spellEnd"/>
      <w:r w:rsidRPr="00586D87">
        <w:rPr>
          <w:rFonts w:ascii="Arial" w:hAnsi="Arial" w:cs="Arial"/>
          <w:sz w:val="28"/>
          <w:szCs w:val="28"/>
        </w:rPr>
        <w:t>" — qué desviaciones del comportamiento por defecto debe conocer.</w:t>
      </w:r>
    </w:p>
    <w:p w14:paraId="5DA9DECA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Comandos clave</w:t>
      </w:r>
      <w:r w:rsidRPr="00586D87">
        <w:rPr>
          <w:rFonts w:ascii="Arial" w:hAnsi="Arial" w:cs="Arial"/>
          <w:sz w:val="28"/>
          <w:szCs w:val="28"/>
        </w:rPr>
        <w:t xml:space="preserve">, no toda la documentación. El modelo puede leer la </w:t>
      </w:r>
      <w:proofErr w:type="spellStart"/>
      <w:r w:rsidRPr="00586D87">
        <w:rPr>
          <w:rFonts w:ascii="Arial" w:hAnsi="Arial" w:cs="Arial"/>
          <w:sz w:val="28"/>
          <w:szCs w:val="28"/>
        </w:rPr>
        <w:t>doc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al ejecutar </w:t>
      </w:r>
      <w:proofErr w:type="spellStart"/>
      <w:r w:rsidRPr="00586D87">
        <w:rPr>
          <w:rFonts w:ascii="Arial" w:hAnsi="Arial" w:cs="Arial"/>
          <w:sz w:val="28"/>
          <w:szCs w:val="28"/>
        </w:rPr>
        <w:t>just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--</w:t>
      </w:r>
      <w:proofErr w:type="spellStart"/>
      <w:r w:rsidRPr="00586D87">
        <w:rPr>
          <w:rFonts w:ascii="Arial" w:hAnsi="Arial" w:cs="Arial"/>
          <w:sz w:val="28"/>
          <w:szCs w:val="28"/>
        </w:rPr>
        <w:t>list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58D4C239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Convenciones</w:t>
      </w:r>
      <w:r w:rsidRPr="00586D87">
        <w:rPr>
          <w:rFonts w:ascii="Arial" w:hAnsi="Arial" w:cs="Arial"/>
          <w:sz w:val="28"/>
          <w:szCs w:val="28"/>
        </w:rPr>
        <w:t> explícitas: "X SÍ, Y NO". Las reglas en negativo funcionan tan bien como las positivas.</w:t>
      </w:r>
    </w:p>
    <w:p w14:paraId="752BF28D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Versionado</w:t>
      </w:r>
      <w:r w:rsidRPr="00586D8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586D87">
        <w:rPr>
          <w:rFonts w:ascii="Arial" w:hAnsi="Arial" w:cs="Arial"/>
          <w:sz w:val="28"/>
          <w:szCs w:val="28"/>
        </w:rPr>
        <w:t>stale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instructions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son peor que no-</w:t>
      </w:r>
      <w:proofErr w:type="spellStart"/>
      <w:r w:rsidRPr="00586D87">
        <w:rPr>
          <w:rFonts w:ascii="Arial" w:hAnsi="Arial" w:cs="Arial"/>
          <w:sz w:val="28"/>
          <w:szCs w:val="28"/>
        </w:rPr>
        <w:t>instructions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. Si actualizas la versión de </w:t>
      </w:r>
      <w:proofErr w:type="spellStart"/>
      <w:r w:rsidRPr="00586D87">
        <w:rPr>
          <w:rFonts w:ascii="Arial" w:hAnsi="Arial" w:cs="Arial"/>
          <w:sz w:val="28"/>
          <w:szCs w:val="28"/>
        </w:rPr>
        <w:t>FastAPI</w:t>
      </w:r>
      <w:proofErr w:type="spellEnd"/>
      <w:r w:rsidRPr="00586D87">
        <w:rPr>
          <w:rFonts w:ascii="Arial" w:hAnsi="Arial" w:cs="Arial"/>
          <w:sz w:val="28"/>
          <w:szCs w:val="28"/>
        </w:rPr>
        <w:t>, actualiza el archivo.</w:t>
      </w:r>
    </w:p>
    <w:p w14:paraId="3204F001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Hooks</w:t>
      </w:r>
      <w:proofErr w:type="spellEnd"/>
      <w:r w:rsidRPr="00586D87">
        <w:rPr>
          <w:b/>
          <w:bCs/>
          <w:sz w:val="28"/>
          <w:szCs w:val="28"/>
        </w:rPr>
        <w:t xml:space="preserve"> deterministas, no instrucciones</w:t>
      </w:r>
      <w:r w:rsidRPr="00586D87">
        <w:rPr>
          <w:rFonts w:ascii="Arial" w:hAnsi="Arial" w:cs="Arial"/>
          <w:sz w:val="28"/>
          <w:szCs w:val="28"/>
        </w:rPr>
        <w:t>: si quieres que NUNCA se añada Co-</w:t>
      </w:r>
      <w:proofErr w:type="spellStart"/>
      <w:r w:rsidRPr="00586D87">
        <w:rPr>
          <w:rFonts w:ascii="Arial" w:hAnsi="Arial" w:cs="Arial"/>
          <w:sz w:val="28"/>
          <w:szCs w:val="28"/>
        </w:rPr>
        <w:t>Authored</w:t>
      </w:r>
      <w:proofErr w:type="spellEnd"/>
      <w:r w:rsidRPr="00586D87">
        <w:rPr>
          <w:rFonts w:ascii="Arial" w:hAnsi="Arial" w:cs="Arial"/>
          <w:sz w:val="28"/>
          <w:szCs w:val="28"/>
        </w:rPr>
        <w:t>-</w:t>
      </w:r>
      <w:proofErr w:type="spellStart"/>
      <w:r w:rsidRPr="00586D87">
        <w:rPr>
          <w:rFonts w:ascii="Arial" w:hAnsi="Arial" w:cs="Arial"/>
          <w:sz w:val="28"/>
          <w:szCs w:val="28"/>
        </w:rPr>
        <w:t>By</w:t>
      </w:r>
      <w:proofErr w:type="spellEnd"/>
      <w:r w:rsidRPr="00586D87">
        <w:rPr>
          <w:rFonts w:ascii="Arial" w:hAnsi="Arial" w:cs="Arial"/>
          <w:sz w:val="28"/>
          <w:szCs w:val="28"/>
        </w:rPr>
        <w:t>: Claude, ponlo en </w:t>
      </w:r>
      <w:proofErr w:type="spellStart"/>
      <w:proofErr w:type="gramStart"/>
      <w:r w:rsidRPr="00586D87">
        <w:rPr>
          <w:rFonts w:ascii="Arial" w:hAnsi="Arial" w:cs="Arial"/>
          <w:sz w:val="28"/>
          <w:szCs w:val="28"/>
        </w:rPr>
        <w:t>settings.json</w:t>
      </w:r>
      <w:proofErr w:type="spellEnd"/>
      <w:proofErr w:type="gramEnd"/>
      <w:r w:rsidRPr="00586D87">
        <w:rPr>
          <w:rFonts w:ascii="Arial" w:hAnsi="Arial" w:cs="Arial"/>
          <w:sz w:val="28"/>
          <w:szCs w:val="28"/>
        </w:rPr>
        <w:t xml:space="preserve"> como </w:t>
      </w:r>
      <w:proofErr w:type="spellStart"/>
      <w:r w:rsidRPr="00586D87">
        <w:rPr>
          <w:rFonts w:ascii="Arial" w:hAnsi="Arial" w:cs="Arial"/>
          <w:sz w:val="28"/>
          <w:szCs w:val="28"/>
        </w:rPr>
        <w:t>hook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no </w:t>
      </w:r>
      <w:r w:rsidRPr="00586D87">
        <w:rPr>
          <w:rFonts w:ascii="Arial" w:hAnsi="Arial" w:cs="Arial"/>
          <w:sz w:val="28"/>
          <w:szCs w:val="28"/>
        </w:rPr>
        <w:lastRenderedPageBreak/>
        <w:t>en AGENTS.md como deseo. Lo que se puede automatizar no debe estar en lenguaje natural.</w:t>
      </w:r>
    </w:p>
    <w:p w14:paraId="027815AF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Las 4 estrategias canónicas de </w:t>
      </w:r>
      <w:proofErr w:type="spellStart"/>
      <w:r w:rsidRPr="00586D87">
        <w:rPr>
          <w:rFonts w:ascii="Arial" w:hAnsi="Arial" w:cs="Arial"/>
          <w:sz w:val="28"/>
          <w:szCs w:val="28"/>
        </w:rPr>
        <w:t>context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engineering</w:t>
      </w:r>
      <w:proofErr w:type="spellEnd"/>
    </w:p>
    <w:p w14:paraId="53E47A58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rFonts w:ascii="Arial" w:hAnsi="Arial" w:cs="Arial"/>
          <w:sz w:val="28"/>
          <w:szCs w:val="28"/>
        </w:rPr>
        <w:t>LangChain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(Lance Martin) y </w:t>
      </w:r>
      <w:proofErr w:type="spellStart"/>
      <w:r w:rsidRPr="00586D87">
        <w:rPr>
          <w:rFonts w:ascii="Arial" w:hAnsi="Arial" w:cs="Arial"/>
          <w:sz w:val="28"/>
          <w:szCs w:val="28"/>
        </w:rPr>
        <w:t>Anthropic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publicaron en 2025 el </w:t>
      </w:r>
      <w:proofErr w:type="spellStart"/>
      <w:r w:rsidRPr="00586D87">
        <w:rPr>
          <w:rFonts w:ascii="Arial" w:hAnsi="Arial" w:cs="Arial"/>
          <w:sz w:val="28"/>
          <w:szCs w:val="28"/>
        </w:rPr>
        <w:t>framework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que se ha vuelto referencia. Cuatro verbos:</w:t>
      </w:r>
    </w:p>
    <w:p w14:paraId="7F365C68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1. </w:t>
      </w:r>
      <w:proofErr w:type="spellStart"/>
      <w:r w:rsidRPr="00586D87">
        <w:rPr>
          <w:rFonts w:ascii="Arial" w:hAnsi="Arial" w:cs="Arial"/>
          <w:sz w:val="28"/>
          <w:szCs w:val="28"/>
        </w:rPr>
        <w:t>Write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— persistir fuera del contexto</w:t>
      </w:r>
    </w:p>
    <w:p w14:paraId="6383FBD6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Mueve información que no necesitas en este turno </w:t>
      </w:r>
      <w:r w:rsidRPr="00586D87">
        <w:rPr>
          <w:b/>
          <w:bCs/>
          <w:sz w:val="28"/>
          <w:szCs w:val="28"/>
        </w:rPr>
        <w:t>a disco</w:t>
      </w:r>
      <w:r w:rsidRPr="00586D87">
        <w:rPr>
          <w:rFonts w:ascii="Arial" w:hAnsi="Arial" w:cs="Arial"/>
          <w:sz w:val="28"/>
          <w:szCs w:val="28"/>
        </w:rPr>
        <w:t>. Que el agente la cargue cuando la necesite.</w:t>
      </w:r>
    </w:p>
    <w:p w14:paraId="59613CE6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Notas de sesión en archivos .</w:t>
      </w:r>
      <w:proofErr w:type="spellStart"/>
      <w:r w:rsidRPr="00586D87">
        <w:rPr>
          <w:rFonts w:ascii="Arial" w:hAnsi="Arial" w:cs="Arial"/>
          <w:sz w:val="28"/>
          <w:szCs w:val="28"/>
        </w:rPr>
        <w:t>md</w:t>
      </w:r>
      <w:proofErr w:type="spellEnd"/>
      <w:r w:rsidRPr="00586D87">
        <w:rPr>
          <w:rFonts w:ascii="Arial" w:hAnsi="Arial" w:cs="Arial"/>
          <w:sz w:val="28"/>
          <w:szCs w:val="28"/>
        </w:rPr>
        <w:t> que el agente puede leer luego.</w:t>
      </w:r>
    </w:p>
    <w:p w14:paraId="026A1C93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Memorias semánticas (</w:t>
      </w:r>
      <w:proofErr w:type="spellStart"/>
      <w:r w:rsidRPr="00586D87">
        <w:rPr>
          <w:rFonts w:ascii="Arial" w:hAnsi="Arial" w:cs="Arial"/>
          <w:sz w:val="28"/>
          <w:szCs w:val="28"/>
        </w:rPr>
        <w:t>Cline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Memory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Bank, Cursor </w:t>
      </w:r>
      <w:proofErr w:type="spellStart"/>
      <w:r w:rsidRPr="00586D87">
        <w:rPr>
          <w:rFonts w:ascii="Arial" w:hAnsi="Arial" w:cs="Arial"/>
          <w:sz w:val="28"/>
          <w:szCs w:val="28"/>
        </w:rPr>
        <w:t>memories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Claude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memory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tools</w:t>
      </w:r>
      <w:proofErr w:type="spellEnd"/>
      <w:r w:rsidRPr="00586D87">
        <w:rPr>
          <w:rFonts w:ascii="Arial" w:hAnsi="Arial" w:cs="Arial"/>
          <w:sz w:val="28"/>
          <w:szCs w:val="28"/>
        </w:rPr>
        <w:t>).</w:t>
      </w:r>
    </w:p>
    <w:p w14:paraId="3BD6DEC9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Resultados intermedios guardados como artefactos que se pueden referenciar por </w:t>
      </w:r>
      <w:proofErr w:type="spellStart"/>
      <w:r w:rsidRPr="00586D87">
        <w:rPr>
          <w:rFonts w:ascii="Arial" w:hAnsi="Arial" w:cs="Arial"/>
          <w:sz w:val="28"/>
          <w:szCs w:val="28"/>
        </w:rPr>
        <w:t>path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3D2DA561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2. </w:t>
      </w:r>
      <w:proofErr w:type="spellStart"/>
      <w:r w:rsidRPr="00586D87">
        <w:rPr>
          <w:rFonts w:ascii="Arial" w:hAnsi="Arial" w:cs="Arial"/>
          <w:sz w:val="28"/>
          <w:szCs w:val="28"/>
        </w:rPr>
        <w:t>Select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— elegir qué traer al contexto</w:t>
      </w:r>
    </w:p>
    <w:p w14:paraId="1B2E5B59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Ante un repo grande, </w:t>
      </w:r>
      <w:r w:rsidRPr="00586D87">
        <w:rPr>
          <w:b/>
          <w:bCs/>
          <w:sz w:val="28"/>
          <w:szCs w:val="28"/>
        </w:rPr>
        <w:t>no metas todo</w:t>
      </w:r>
      <w:r w:rsidRPr="00586D87">
        <w:rPr>
          <w:rFonts w:ascii="Arial" w:hAnsi="Arial" w:cs="Arial"/>
          <w:sz w:val="28"/>
          <w:szCs w:val="28"/>
        </w:rPr>
        <w:t>. Selecciona dinámicamente.</w:t>
      </w:r>
    </w:p>
    <w:p w14:paraId="5C732864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Agentic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search</w:t>
      </w:r>
      <w:proofErr w:type="spellEnd"/>
      <w:r w:rsidRPr="00586D87">
        <w:rPr>
          <w:rFonts w:ascii="Arial" w:hAnsi="Arial" w:cs="Arial"/>
          <w:sz w:val="28"/>
          <w:szCs w:val="28"/>
        </w:rPr>
        <w:t>: el agente decide qué archivos leer (Grep/</w:t>
      </w:r>
      <w:proofErr w:type="spellStart"/>
      <w:r w:rsidRPr="00586D87">
        <w:rPr>
          <w:rFonts w:ascii="Arial" w:hAnsi="Arial" w:cs="Arial"/>
          <w:sz w:val="28"/>
          <w:szCs w:val="28"/>
        </w:rPr>
        <w:t>Glob</w:t>
      </w:r>
      <w:proofErr w:type="spellEnd"/>
      <w:r w:rsidRPr="00586D87">
        <w:rPr>
          <w:rFonts w:ascii="Arial" w:hAnsi="Arial" w:cs="Arial"/>
          <w:sz w:val="28"/>
          <w:szCs w:val="28"/>
        </w:rPr>
        <w:t>/</w:t>
      </w:r>
      <w:proofErr w:type="spellStart"/>
      <w:r w:rsidRPr="00586D87">
        <w:rPr>
          <w:rFonts w:ascii="Arial" w:hAnsi="Arial" w:cs="Arial"/>
          <w:sz w:val="28"/>
          <w:szCs w:val="28"/>
        </w:rPr>
        <w:t>Read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iterativos). Es el </w:t>
      </w:r>
      <w:proofErr w:type="spellStart"/>
      <w:r w:rsidRPr="00586D87">
        <w:rPr>
          <w:rFonts w:ascii="Arial" w:hAnsi="Arial" w:cs="Arial"/>
          <w:sz w:val="28"/>
          <w:szCs w:val="28"/>
        </w:rPr>
        <w:t>approach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 Claude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48E173F9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Repository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indexing</w:t>
      </w:r>
      <w:proofErr w:type="spellEnd"/>
      <w:r w:rsidRPr="00586D87">
        <w:rPr>
          <w:b/>
          <w:bCs/>
          <w:sz w:val="28"/>
          <w:szCs w:val="28"/>
        </w:rPr>
        <w:t xml:space="preserve"> semántico</w:t>
      </w:r>
      <w:r w:rsidRPr="00586D8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586D87">
        <w:rPr>
          <w:rFonts w:ascii="Arial" w:hAnsi="Arial" w:cs="Arial"/>
          <w:sz w:val="28"/>
          <w:szCs w:val="28"/>
        </w:rPr>
        <w:t>embeddings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+ </w:t>
      </w:r>
      <w:proofErr w:type="spellStart"/>
      <w:r w:rsidRPr="00586D87">
        <w:rPr>
          <w:rFonts w:ascii="Arial" w:hAnsi="Arial" w:cs="Arial"/>
          <w:sz w:val="28"/>
          <w:szCs w:val="28"/>
        </w:rPr>
        <w:t>tree-sitter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(Cursor, </w:t>
      </w:r>
      <w:proofErr w:type="spellStart"/>
      <w:r w:rsidRPr="00586D87">
        <w:rPr>
          <w:rFonts w:ascii="Arial" w:hAnsi="Arial" w:cs="Arial"/>
          <w:sz w:val="28"/>
          <w:szCs w:val="28"/>
        </w:rPr>
        <w:t>Cline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opcional). Más </w:t>
      </w:r>
      <w:proofErr w:type="gramStart"/>
      <w:r w:rsidRPr="00586D87">
        <w:rPr>
          <w:rFonts w:ascii="Arial" w:hAnsi="Arial" w:cs="Arial"/>
          <w:sz w:val="28"/>
          <w:szCs w:val="28"/>
        </w:rPr>
        <w:t>rápido</w:t>
      </w:r>
      <w:proofErr w:type="gramEnd"/>
      <w:r w:rsidRPr="00586D87">
        <w:rPr>
          <w:rFonts w:ascii="Arial" w:hAnsi="Arial" w:cs="Arial"/>
          <w:sz w:val="28"/>
          <w:szCs w:val="28"/>
        </w:rPr>
        <w:t xml:space="preserve"> pero introduce ruido por </w:t>
      </w:r>
      <w:proofErr w:type="spellStart"/>
      <w:r w:rsidRPr="00586D87">
        <w:rPr>
          <w:rFonts w:ascii="Arial" w:hAnsi="Arial" w:cs="Arial"/>
          <w:sz w:val="28"/>
          <w:szCs w:val="28"/>
        </w:rPr>
        <w:t>embeddings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imperfectos.</w:t>
      </w:r>
    </w:p>
    <w:p w14:paraId="0C2AE3AA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Tendencia 2026</w:t>
      </w:r>
      <w:r w:rsidRPr="00586D8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586D87">
        <w:rPr>
          <w:rFonts w:ascii="Arial" w:hAnsi="Arial" w:cs="Arial"/>
          <w:sz w:val="28"/>
          <w:szCs w:val="28"/>
        </w:rPr>
        <w:t>agentic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search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está ganando terreno sobre RAG estático para </w:t>
      </w:r>
      <w:proofErr w:type="spellStart"/>
      <w:r w:rsidRPr="00586D87">
        <w:rPr>
          <w:rFonts w:ascii="Arial" w:hAnsi="Arial" w:cs="Arial"/>
          <w:sz w:val="28"/>
          <w:szCs w:val="28"/>
        </w:rPr>
        <w:t>coding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porque </w:t>
      </w:r>
      <w:proofErr w:type="spellStart"/>
      <w:r w:rsidRPr="00586D87">
        <w:rPr>
          <w:rFonts w:ascii="Arial" w:hAnsi="Arial" w:cs="Arial"/>
          <w:sz w:val="28"/>
          <w:szCs w:val="28"/>
        </w:rPr>
        <w:t>retrieval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con </w:t>
      </w:r>
      <w:proofErr w:type="spellStart"/>
      <w:r w:rsidRPr="00586D87">
        <w:rPr>
          <w:rFonts w:ascii="Arial" w:hAnsi="Arial" w:cs="Arial"/>
          <w:sz w:val="28"/>
          <w:szCs w:val="28"/>
        </w:rPr>
        <w:t>embeddings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degrada cuando el código cambia rápido.</w:t>
      </w:r>
    </w:p>
    <w:p w14:paraId="646C99D1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3. </w:t>
      </w:r>
      <w:proofErr w:type="spellStart"/>
      <w:r w:rsidRPr="00586D87">
        <w:rPr>
          <w:rFonts w:ascii="Arial" w:hAnsi="Arial" w:cs="Arial"/>
          <w:sz w:val="28"/>
          <w:szCs w:val="28"/>
        </w:rPr>
        <w:t>Compress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— resumir antes de continuar</w:t>
      </w:r>
    </w:p>
    <w:p w14:paraId="3555D572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Cuando el contexto se acerca al 70%, no continúes acumulando: </w:t>
      </w:r>
      <w:r w:rsidRPr="00586D87">
        <w:rPr>
          <w:b/>
          <w:bCs/>
          <w:sz w:val="28"/>
          <w:szCs w:val="28"/>
        </w:rPr>
        <w:t>compacta</w:t>
      </w:r>
      <w:r w:rsidRPr="00586D87">
        <w:rPr>
          <w:rFonts w:ascii="Arial" w:hAnsi="Arial" w:cs="Arial"/>
          <w:sz w:val="28"/>
          <w:szCs w:val="28"/>
        </w:rPr>
        <w:t>.</w:t>
      </w:r>
    </w:p>
    <w:p w14:paraId="38EA4D2F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/compact en Claude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: el agente resume la conversación a su esencia y arranca con menos </w:t>
      </w:r>
      <w:proofErr w:type="spellStart"/>
      <w:r w:rsidRPr="00586D87">
        <w:rPr>
          <w:rFonts w:ascii="Arial" w:hAnsi="Arial" w:cs="Arial"/>
          <w:sz w:val="28"/>
          <w:szCs w:val="28"/>
        </w:rPr>
        <w:t>overhead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0F9FC497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rFonts w:ascii="Arial" w:hAnsi="Arial" w:cs="Arial"/>
          <w:sz w:val="28"/>
          <w:szCs w:val="28"/>
        </w:rPr>
        <w:t>Auto-compaction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nativa en Claude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Cursor, </w:t>
      </w:r>
      <w:proofErr w:type="spellStart"/>
      <w:r w:rsidRPr="00586D87">
        <w:rPr>
          <w:rFonts w:ascii="Arial" w:hAnsi="Arial" w:cs="Arial"/>
          <w:sz w:val="28"/>
          <w:szCs w:val="28"/>
        </w:rPr>
        <w:t>Cline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7F459763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lastRenderedPageBreak/>
        <w:t>Patrón manual: pídele al agente que escriba un resumen de "estado actual del trabajo + decisiones tomadas + siguiente paso" y arranca sesión nueva con ese resumen.</w:t>
      </w:r>
    </w:p>
    <w:p w14:paraId="2BCDBC8F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4. </w:t>
      </w:r>
      <w:proofErr w:type="spellStart"/>
      <w:r w:rsidRPr="00586D87">
        <w:rPr>
          <w:rFonts w:ascii="Arial" w:hAnsi="Arial" w:cs="Arial"/>
          <w:sz w:val="28"/>
          <w:szCs w:val="28"/>
        </w:rPr>
        <w:t>Isolate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— aislar contexto por subagente</w:t>
      </w:r>
    </w:p>
    <w:p w14:paraId="0EC77CB7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La técnica más poderosa contra </w:t>
      </w:r>
      <w:proofErr w:type="spellStart"/>
      <w:r w:rsidRPr="00586D87">
        <w:rPr>
          <w:rFonts w:ascii="Arial" w:hAnsi="Arial" w:cs="Arial"/>
          <w:sz w:val="28"/>
          <w:szCs w:val="28"/>
        </w:rPr>
        <w:t>context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rot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en 2026: </w:t>
      </w:r>
      <w:r w:rsidRPr="00586D87">
        <w:rPr>
          <w:b/>
          <w:bCs/>
          <w:sz w:val="28"/>
          <w:szCs w:val="28"/>
        </w:rPr>
        <w:t xml:space="preserve">subagentes con </w:t>
      </w:r>
      <w:proofErr w:type="spellStart"/>
      <w:r w:rsidRPr="00586D87">
        <w:rPr>
          <w:b/>
          <w:bCs/>
          <w:sz w:val="28"/>
          <w:szCs w:val="28"/>
        </w:rPr>
        <w:t>context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window</w:t>
      </w:r>
      <w:proofErr w:type="spellEnd"/>
      <w:r w:rsidRPr="00586D87">
        <w:rPr>
          <w:b/>
          <w:bCs/>
          <w:sz w:val="28"/>
          <w:szCs w:val="28"/>
        </w:rPr>
        <w:t xml:space="preserve"> propio</w:t>
      </w:r>
      <w:r w:rsidRPr="00586D87">
        <w:rPr>
          <w:rFonts w:ascii="Arial" w:hAnsi="Arial" w:cs="Arial"/>
          <w:sz w:val="28"/>
          <w:szCs w:val="28"/>
        </w:rPr>
        <w:t>.</w:t>
      </w:r>
    </w:p>
    <w:p w14:paraId="160825E4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Claude </w:t>
      </w:r>
      <w:proofErr w:type="spellStart"/>
      <w:r w:rsidRPr="00586D87">
        <w:rPr>
          <w:b/>
          <w:bCs/>
          <w:sz w:val="28"/>
          <w:szCs w:val="28"/>
        </w:rPr>
        <w:t>Code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sub-agents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586D87">
        <w:rPr>
          <w:rFonts w:ascii="Arial" w:hAnsi="Arial" w:cs="Arial"/>
          <w:sz w:val="28"/>
          <w:szCs w:val="28"/>
        </w:rPr>
        <w:t>spawneas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un agente especializado (ej. "explora qué archivos tocan </w:t>
      </w:r>
      <w:proofErr w:type="spellStart"/>
      <w:r w:rsidRPr="00586D87">
        <w:rPr>
          <w:rFonts w:ascii="Arial" w:hAnsi="Arial" w:cs="Arial"/>
          <w:sz w:val="28"/>
          <w:szCs w:val="28"/>
        </w:rPr>
        <w:t>auth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") en su propio </w:t>
      </w:r>
      <w:proofErr w:type="spellStart"/>
      <w:r w:rsidRPr="00586D87">
        <w:rPr>
          <w:rFonts w:ascii="Arial" w:hAnsi="Arial" w:cs="Arial"/>
          <w:sz w:val="28"/>
          <w:szCs w:val="28"/>
        </w:rPr>
        <w:t>context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aislado. La conversación verbosa se queda allí; solo la </w:t>
      </w:r>
      <w:r w:rsidRPr="00586D87">
        <w:rPr>
          <w:b/>
          <w:bCs/>
          <w:sz w:val="28"/>
          <w:szCs w:val="28"/>
        </w:rPr>
        <w:t>conclusión</w:t>
      </w:r>
      <w:r w:rsidRPr="00586D87">
        <w:rPr>
          <w:rFonts w:ascii="Arial" w:hAnsi="Arial" w:cs="Arial"/>
          <w:sz w:val="28"/>
          <w:szCs w:val="28"/>
        </w:rPr>
        <w:t xml:space="preserve"> vuelve al </w:t>
      </w:r>
      <w:proofErr w:type="spellStart"/>
      <w:r w:rsidRPr="00586D87">
        <w:rPr>
          <w:rFonts w:ascii="Arial" w:hAnsi="Arial" w:cs="Arial"/>
          <w:sz w:val="28"/>
          <w:szCs w:val="28"/>
        </w:rPr>
        <w:t>main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thread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51A25226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Cursor </w:t>
      </w:r>
      <w:proofErr w:type="spellStart"/>
      <w:r w:rsidRPr="00586D87">
        <w:rPr>
          <w:b/>
          <w:bCs/>
          <w:sz w:val="28"/>
          <w:szCs w:val="28"/>
        </w:rPr>
        <w:t>Background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Agents</w:t>
      </w:r>
      <w:proofErr w:type="spellEnd"/>
      <w:r w:rsidRPr="00586D87">
        <w:rPr>
          <w:rFonts w:ascii="Arial" w:hAnsi="Arial" w:cs="Arial"/>
          <w:sz w:val="28"/>
          <w:szCs w:val="28"/>
        </w:rPr>
        <w:t>: hasta 8 agentes en paralelo en clones del repo, cada uno con contexto propio.</w:t>
      </w:r>
    </w:p>
    <w:p w14:paraId="5B367018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Git </w:t>
      </w:r>
      <w:proofErr w:type="spellStart"/>
      <w:r w:rsidRPr="00586D87">
        <w:rPr>
          <w:b/>
          <w:bCs/>
          <w:sz w:val="28"/>
          <w:szCs w:val="28"/>
        </w:rPr>
        <w:t>worktrees</w:t>
      </w:r>
      <w:proofErr w:type="spellEnd"/>
      <w:r w:rsidRPr="00586D87">
        <w:rPr>
          <w:b/>
          <w:bCs/>
          <w:sz w:val="28"/>
          <w:szCs w:val="28"/>
        </w:rPr>
        <w:t xml:space="preserve"> + agentes paralelos</w:t>
      </w:r>
      <w:r w:rsidRPr="00586D87">
        <w:rPr>
          <w:rFonts w:ascii="Arial" w:hAnsi="Arial" w:cs="Arial"/>
          <w:sz w:val="28"/>
          <w:szCs w:val="28"/>
        </w:rPr>
        <w:t xml:space="preserve">: técnica manual equivalente — divides el trabajo en ramas, ejecutas un agente por rama, </w:t>
      </w:r>
      <w:proofErr w:type="spellStart"/>
      <w:r w:rsidRPr="00586D87">
        <w:rPr>
          <w:rFonts w:ascii="Arial" w:hAnsi="Arial" w:cs="Arial"/>
          <w:sz w:val="28"/>
          <w:szCs w:val="28"/>
        </w:rPr>
        <w:t>mergeas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resultados.</w:t>
      </w:r>
    </w:p>
    <w:p w14:paraId="52771EF6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Segoe UI Emoji" w:hAnsi="Segoe UI Emoji" w:cs="Segoe UI Emoji"/>
          <w:sz w:val="28"/>
          <w:szCs w:val="28"/>
        </w:rPr>
        <w:t>💡</w:t>
      </w:r>
      <w:r w:rsidRPr="00586D87">
        <w:rPr>
          <w:rFonts w:ascii="Arial" w:hAnsi="Arial" w:cs="Arial"/>
          <w:sz w:val="28"/>
          <w:szCs w:val="28"/>
        </w:rPr>
        <w:t> </w:t>
      </w:r>
      <w:proofErr w:type="spellStart"/>
      <w:r w:rsidRPr="00586D87">
        <w:rPr>
          <w:b/>
          <w:bCs/>
          <w:sz w:val="28"/>
          <w:szCs w:val="28"/>
        </w:rPr>
        <w:t>Insight</w:t>
      </w:r>
      <w:proofErr w:type="spellEnd"/>
      <w:r w:rsidRPr="00586D87">
        <w:rPr>
          <w:b/>
          <w:bCs/>
          <w:sz w:val="28"/>
          <w:szCs w:val="28"/>
        </w:rPr>
        <w:t xml:space="preserve"> clave</w:t>
      </w:r>
      <w:r w:rsidRPr="00586D87">
        <w:rPr>
          <w:rFonts w:ascii="Arial" w:hAnsi="Arial" w:cs="Arial"/>
          <w:sz w:val="28"/>
          <w:szCs w:val="28"/>
        </w:rPr>
        <w:t xml:space="preserve">: el </w:t>
      </w:r>
      <w:proofErr w:type="spellStart"/>
      <w:r w:rsidRPr="00586D87">
        <w:rPr>
          <w:rFonts w:ascii="Arial" w:hAnsi="Arial" w:cs="Arial"/>
          <w:sz w:val="28"/>
          <w:szCs w:val="28"/>
        </w:rPr>
        <w:t>sub-agent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es la forma más efectiva de "escalar contexto" sin pagar el precio del </w:t>
      </w:r>
      <w:proofErr w:type="spellStart"/>
      <w:r w:rsidRPr="00586D87">
        <w:rPr>
          <w:rFonts w:ascii="Arial" w:hAnsi="Arial" w:cs="Arial"/>
          <w:sz w:val="28"/>
          <w:szCs w:val="28"/>
        </w:rPr>
        <w:t>rot</w:t>
      </w:r>
      <w:proofErr w:type="spellEnd"/>
      <w:r w:rsidRPr="00586D87">
        <w:rPr>
          <w:rFonts w:ascii="Arial" w:hAnsi="Arial" w:cs="Arial"/>
          <w:sz w:val="28"/>
          <w:szCs w:val="28"/>
        </w:rPr>
        <w:t>. Si tu tarea principal cabría en 200k tokens </w:t>
      </w:r>
      <w:r w:rsidRPr="00586D87">
        <w:rPr>
          <w:b/>
          <w:bCs/>
          <w:sz w:val="28"/>
          <w:szCs w:val="28"/>
        </w:rPr>
        <w:t>sin la exploración previa</w:t>
      </w:r>
      <w:r w:rsidRPr="00586D87">
        <w:rPr>
          <w:rFonts w:ascii="Arial" w:hAnsi="Arial" w:cs="Arial"/>
          <w:sz w:val="28"/>
          <w:szCs w:val="28"/>
        </w:rPr>
        <w:t xml:space="preserve">, no metas la exploración en el mismo contexto: hazla en un </w:t>
      </w:r>
      <w:proofErr w:type="spellStart"/>
      <w:r w:rsidRPr="00586D87">
        <w:rPr>
          <w:rFonts w:ascii="Arial" w:hAnsi="Arial" w:cs="Arial"/>
          <w:sz w:val="28"/>
          <w:szCs w:val="28"/>
        </w:rPr>
        <w:t>sub-agent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que devuelva solo el </w:t>
      </w:r>
      <w:proofErr w:type="spellStart"/>
      <w:r w:rsidRPr="00586D87">
        <w:rPr>
          <w:rFonts w:ascii="Arial" w:hAnsi="Arial" w:cs="Arial"/>
          <w:sz w:val="28"/>
          <w:szCs w:val="28"/>
        </w:rPr>
        <w:t>findings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 2k tokens.</w:t>
      </w:r>
    </w:p>
    <w:p w14:paraId="3EEB9FD4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Ventanas de contexto actuales (</w:t>
      </w:r>
      <w:proofErr w:type="spellStart"/>
      <w:r w:rsidRPr="00586D87">
        <w:rPr>
          <w:rFonts w:ascii="Arial" w:hAnsi="Arial" w:cs="Arial"/>
          <w:sz w:val="28"/>
          <w:szCs w:val="28"/>
        </w:rPr>
        <w:t>snapshot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abril 2026)</w:t>
      </w:r>
    </w:p>
    <w:p w14:paraId="705F6766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Confirmando lo que viste en el </w:t>
      </w:r>
      <w:proofErr w:type="spellStart"/>
      <w:r w:rsidRPr="00586D87">
        <w:rPr>
          <w:rFonts w:ascii="Arial" w:hAnsi="Arial" w:cs="Arial"/>
          <w:sz w:val="28"/>
          <w:szCs w:val="28"/>
        </w:rPr>
        <w:t>pre-curso</w:t>
      </w:r>
      <w:proofErr w:type="spellEnd"/>
      <w:r w:rsidRPr="00586D87">
        <w:rPr>
          <w:rFonts w:ascii="Arial" w:hAnsi="Arial" w:cs="Arial"/>
          <w:sz w:val="28"/>
          <w:szCs w:val="28"/>
        </w:rPr>
        <w:t>, la convergencia ~1M tokens se mantiene:</w:t>
      </w:r>
    </w:p>
    <w:p w14:paraId="170E96AA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1B1F0066" wp14:editId="0F5F17F5">
            <wp:extent cx="5612130" cy="314960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6ACBC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Segoe UI Emoji" w:hAnsi="Segoe UI Emoji" w:cs="Segoe UI Emoji"/>
          <w:sz w:val="28"/>
          <w:szCs w:val="28"/>
        </w:rPr>
        <w:t>⚠</w:t>
      </w:r>
      <w:r w:rsidRPr="00586D87">
        <w:rPr>
          <w:rFonts w:ascii="Arial" w:hAnsi="Arial" w:cs="Arial"/>
          <w:sz w:val="28"/>
          <w:szCs w:val="28"/>
        </w:rPr>
        <w:t> Recordatorio: estos son </w:t>
      </w:r>
      <w:r w:rsidRPr="00586D87">
        <w:rPr>
          <w:b/>
          <w:bCs/>
          <w:sz w:val="28"/>
          <w:szCs w:val="28"/>
        </w:rPr>
        <w:t>techos físicos</w:t>
      </w:r>
      <w:r w:rsidRPr="00586D87">
        <w:rPr>
          <w:rFonts w:ascii="Arial" w:hAnsi="Arial" w:cs="Arial"/>
          <w:sz w:val="28"/>
          <w:szCs w:val="28"/>
        </w:rPr>
        <w:t xml:space="preserve">, no objetivos. El </w:t>
      </w:r>
      <w:proofErr w:type="spellStart"/>
      <w:r w:rsidRPr="00586D87">
        <w:rPr>
          <w:rFonts w:ascii="Arial" w:hAnsi="Arial" w:cs="Arial"/>
          <w:sz w:val="28"/>
          <w:szCs w:val="28"/>
        </w:rPr>
        <w:t>context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rot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empieza mucho antes.</w:t>
      </w:r>
    </w:p>
    <w:p w14:paraId="6C0D6BE1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Tu kit de </w:t>
      </w:r>
      <w:proofErr w:type="spellStart"/>
      <w:r w:rsidRPr="00586D87">
        <w:rPr>
          <w:rFonts w:ascii="Arial" w:hAnsi="Arial" w:cs="Arial"/>
          <w:sz w:val="28"/>
          <w:szCs w:val="28"/>
        </w:rPr>
        <w:t>context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engineering</w:t>
      </w:r>
      <w:proofErr w:type="spellEnd"/>
    </w:p>
    <w:p w14:paraId="59F090CC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Si tuvieras que llevarte solo cinco prácticas operativas de esta lección:</w:t>
      </w:r>
    </w:p>
    <w:p w14:paraId="7CEFB7E6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Crea un </w:t>
      </w:r>
      <w:r w:rsidRPr="00586D87">
        <w:rPr>
          <w:rFonts w:ascii="Arial" w:hAnsi="Arial" w:cs="Arial"/>
          <w:sz w:val="28"/>
          <w:szCs w:val="28"/>
        </w:rPr>
        <w:t>AGENTS.md</w:t>
      </w:r>
      <w:r w:rsidRPr="00586D87">
        <w:rPr>
          <w:b/>
          <w:bCs/>
          <w:sz w:val="28"/>
          <w:szCs w:val="28"/>
        </w:rPr>
        <w:t> mínimo y de alta señal</w:t>
      </w:r>
      <w:r w:rsidRPr="00586D87">
        <w:rPr>
          <w:rFonts w:ascii="Arial" w:hAnsi="Arial" w:cs="Arial"/>
          <w:sz w:val="28"/>
          <w:szCs w:val="28"/>
        </w:rPr>
        <w:t> en cada repo. Mantenlo bajo 200 líneas. Refresca cuando cambien convenciones o versiones.</w:t>
      </w:r>
    </w:p>
    <w:p w14:paraId="136EF1F0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Curaciona</w:t>
      </w:r>
      <w:proofErr w:type="spellEnd"/>
      <w:r w:rsidRPr="00586D87">
        <w:rPr>
          <w:b/>
          <w:bCs/>
          <w:sz w:val="28"/>
          <w:szCs w:val="28"/>
        </w:rPr>
        <w:t>, no acumules</w:t>
      </w:r>
      <w:r w:rsidRPr="00586D87">
        <w:rPr>
          <w:rFonts w:ascii="Arial" w:hAnsi="Arial" w:cs="Arial"/>
          <w:sz w:val="28"/>
          <w:szCs w:val="28"/>
        </w:rPr>
        <w:t>: cuando arrancas una tarea, decide conscientemente qué necesita el agente leer. Resiste la tentación de "por si acaso".</w:t>
      </w:r>
    </w:p>
    <w:p w14:paraId="22442F93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Usa </w:t>
      </w:r>
      <w:proofErr w:type="spellStart"/>
      <w:r w:rsidRPr="00586D87">
        <w:rPr>
          <w:b/>
          <w:bCs/>
          <w:sz w:val="28"/>
          <w:szCs w:val="28"/>
        </w:rPr>
        <w:t>sub-agents</w:t>
      </w:r>
      <w:proofErr w:type="spellEnd"/>
      <w:r w:rsidRPr="00586D87">
        <w:rPr>
          <w:b/>
          <w:bCs/>
          <w:sz w:val="28"/>
          <w:szCs w:val="28"/>
        </w:rPr>
        <w:t xml:space="preserve"> para subtareas costosas en contexto</w:t>
      </w:r>
      <w:r w:rsidRPr="00586D87">
        <w:rPr>
          <w:rFonts w:ascii="Arial" w:hAnsi="Arial" w:cs="Arial"/>
          <w:sz w:val="28"/>
          <w:szCs w:val="28"/>
        </w:rPr>
        <w:t xml:space="preserve"> (exploración de </w:t>
      </w:r>
      <w:proofErr w:type="spellStart"/>
      <w:r w:rsidRPr="00586D87">
        <w:rPr>
          <w:rFonts w:ascii="Arial" w:hAnsi="Arial" w:cs="Arial"/>
          <w:sz w:val="28"/>
          <w:szCs w:val="28"/>
        </w:rPr>
        <w:t>codebase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búsqueda de bugs, investigación de </w:t>
      </w:r>
      <w:proofErr w:type="spellStart"/>
      <w:r w:rsidRPr="00586D87">
        <w:rPr>
          <w:rFonts w:ascii="Arial" w:hAnsi="Arial" w:cs="Arial"/>
          <w:sz w:val="28"/>
          <w:szCs w:val="28"/>
        </w:rPr>
        <w:t>stack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traces). La conversación verbosa NO debe vivir en el </w:t>
      </w:r>
      <w:proofErr w:type="spellStart"/>
      <w:r w:rsidRPr="00586D87">
        <w:rPr>
          <w:rFonts w:ascii="Arial" w:hAnsi="Arial" w:cs="Arial"/>
          <w:sz w:val="28"/>
          <w:szCs w:val="28"/>
        </w:rPr>
        <w:t>thread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principal.</w:t>
      </w:r>
    </w:p>
    <w:p w14:paraId="2CE1D466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Compacta o reinicia cada 15-20 turnos</w:t>
      </w:r>
      <w:r w:rsidRPr="00586D87">
        <w:rPr>
          <w:rFonts w:ascii="Arial" w:hAnsi="Arial" w:cs="Arial"/>
          <w:sz w:val="28"/>
          <w:szCs w:val="28"/>
        </w:rPr>
        <w:t xml:space="preserve"> en una sesión </w:t>
      </w:r>
      <w:proofErr w:type="spellStart"/>
      <w:r w:rsidRPr="00586D87">
        <w:rPr>
          <w:rFonts w:ascii="Arial" w:hAnsi="Arial" w:cs="Arial"/>
          <w:sz w:val="28"/>
          <w:szCs w:val="28"/>
        </w:rPr>
        <w:t>agentic</w:t>
      </w:r>
      <w:proofErr w:type="spellEnd"/>
      <w:r w:rsidRPr="00586D87">
        <w:rPr>
          <w:rFonts w:ascii="Arial" w:hAnsi="Arial" w:cs="Arial"/>
          <w:sz w:val="28"/>
          <w:szCs w:val="28"/>
        </w:rPr>
        <w:t>. La pérdida de coherencia es empíricamente notable a partir de ahí.</w:t>
      </w:r>
    </w:p>
    <w:p w14:paraId="6E9E1728" w14:textId="77777777" w:rsidR="000F7B7E" w:rsidRPr="00586D87" w:rsidRDefault="000F7B7E" w:rsidP="000F7B7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Trata el archivo de contexto persistente como código</w:t>
      </w:r>
      <w:r w:rsidRPr="00586D87">
        <w:rPr>
          <w:rFonts w:ascii="Arial" w:hAnsi="Arial" w:cs="Arial"/>
          <w:sz w:val="28"/>
          <w:szCs w:val="28"/>
        </w:rPr>
        <w:t xml:space="preserve">: revisión por PR, versionado, </w:t>
      </w:r>
      <w:proofErr w:type="spellStart"/>
      <w:r w:rsidRPr="00586D87">
        <w:rPr>
          <w:rFonts w:ascii="Arial" w:hAnsi="Arial" w:cs="Arial"/>
          <w:sz w:val="28"/>
          <w:szCs w:val="28"/>
        </w:rPr>
        <w:t>tests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(si tu equipo es serio, </w:t>
      </w:r>
      <w:proofErr w:type="spellStart"/>
      <w:r w:rsidRPr="00586D87">
        <w:rPr>
          <w:rFonts w:ascii="Arial" w:hAnsi="Arial" w:cs="Arial"/>
          <w:sz w:val="28"/>
          <w:szCs w:val="28"/>
        </w:rPr>
        <w:t>add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un </w:t>
      </w:r>
      <w:proofErr w:type="spellStart"/>
      <w:r w:rsidRPr="00586D87">
        <w:rPr>
          <w:rFonts w:ascii="Arial" w:hAnsi="Arial" w:cs="Arial"/>
          <w:sz w:val="28"/>
          <w:szCs w:val="28"/>
        </w:rPr>
        <w:t>linter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 AGENTS.md).</w:t>
      </w:r>
    </w:p>
    <w:p w14:paraId="604F64DB" w14:textId="77777777" w:rsidR="002175C9" w:rsidRDefault="002175C9"/>
    <w:sectPr w:rsidR="002175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63"/>
    <w:rsid w:val="000F7B7E"/>
    <w:rsid w:val="002175C9"/>
    <w:rsid w:val="00DC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6650EE-4683-4349-8C9B-9E03B95ED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B7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gents.md/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s://training.lidr.co/members/36030888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1605</Words>
  <Characters>8829</Characters>
  <Application>Microsoft Office Word</Application>
  <DocSecurity>0</DocSecurity>
  <Lines>73</Lines>
  <Paragraphs>20</Paragraphs>
  <ScaleCrop>false</ScaleCrop>
  <Company/>
  <LinksUpToDate>false</LinksUpToDate>
  <CharactersWithSpaces>10414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Diiego Aguirre</dc:creator>
  <cp:keywords/>
  <dc:description/>
  <cp:lastModifiedBy>Diiego Aguirre</cp:lastModifiedBy>
  <cp:revision>2</cp:revision>
  <dcterms:created xsi:type="dcterms:W3CDTF">2026-07-17T22:06:00Z</dcterms:created>
  <dcterms:modified xsi:type="dcterms:W3CDTF">2026-07-17T22:06:00Z</dcterms:modified>
</cp:coreProperties>
</file>