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b/>
          <w:bCs/>
          <w:color w:val="1F4E79"/>
          <w:sz w:val="64"/>
          <w:szCs w:val="64"/>
        </w:rPr>
        <w:t xml:space="preserve">PETCONNECT</w:t>
      </w:r>
    </w:p>
    <w:p>
      <w:pPr>
        <w:spacing w:after="400" w:before="200"/>
        <w:jc w:val="center"/>
      </w:pPr>
      <w:r>
        <w:rPr>
          <w:b/>
          <w:bCs/>
          <w:color w:val="0F766E"/>
          <w:sz w:val="30"/>
          <w:szCs w:val="30"/>
        </w:rPr>
        <w:t xml:space="preserve">Codificación de módulos de software para entornos Stand-Alone, Web y Móvil</w:t>
      </w:r>
    </w:p>
    <w:p>
      <w:pPr>
        <w:spacing w:after="100"/>
        <w:jc w:val="center"/>
      </w:pPr>
      <w:r>
        <w:rPr>
          <w:sz w:val="24"/>
          <w:szCs w:val="24"/>
        </w:rPr>
        <w:t xml:space="preserve">Evidencia GA7-220501096-AA3-EV01</w:t>
      </w:r>
    </w:p>
    <w:p>
      <w:pPr>
        <w:spacing w:after="100"/>
        <w:jc w:val="center"/>
      </w:pPr>
      <w:r>
        <w:rPr>
          <w:i/>
          <w:iCs/>
          <w:sz w:val="22"/>
          <w:szCs w:val="22"/>
        </w:rPr>
        <w:t xml:space="preserve">Sistema de gestión integral para mascotas</w:t>
      </w:r>
    </w:p>
    <w:p>
      <w:pPr>
        <w:spacing w:before="800"/>
        <w:jc w:val="center"/>
      </w:pPr>
      <w:r>
        <w:rPr>
          <w:sz w:val="22"/>
          <w:szCs w:val="22"/>
        </w:rPr>
        <w:t xml:space="preserve">Autor: Daniel Santiago Jiménez</w:t>
      </w:r>
    </w:p>
    <w:p>
      <w:pPr>
        <w:spacing w:after="100"/>
        <w:jc w:val="center"/>
      </w:pPr>
      <w:r>
        <w:rPr>
          <w:sz w:val="22"/>
          <w:szCs w:val="22"/>
        </w:rPr>
        <w:t xml:space="preserve">Fecha: Julio 2026</w:t>
      </w:r>
    </w:p>
    <w:p>
      <w:pPr>
        <w:jc w:val="center"/>
      </w:pPr>
      <w:r>
        <w:rPr>
          <w:sz w:val="22"/>
          <w:szCs w:val="22"/>
        </w:rPr>
        <w:t xml:space="preserve">Versión 1.0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Introducción</w:t>
      </w:r>
    </w:p>
    <w:p>
      <w:pPr>
        <w:spacing w:after="160"/>
      </w:pPr>
      <w:r>
        <w:t xml:space="preserve">Este documento constituye la evidencia de codificación de módulos de software del proyecto PetConnect, desarrollado en tres entornos de despliegue distintos: aplicación de escritorio (stand-alone), aplicación web y aplicación móvil, todos conectados a una misma base de datos MySQL y compartiendo, cuando aplica, un mismo backend.</w:t>
      </w:r>
    </w:p>
    <w:p>
      <w:pPr>
        <w:spacing w:after="160"/>
      </w:pPr>
      <w:r>
        <w:t xml:space="preserve">PetConnect es un sistema de gestión integral para el cuidado de mascotas: administración de usuarios, mascotas, productos de tienda, proveedores de servicios y adopciones. El proyecto se construyó siguiendo los principios de modularidad, arquitectura por capas y separación de responsabilidades explicados en el material de formación de la competencia (anatomía de un módulo funcional: reutilizable, independiente, escalable y mantenible).</w:t>
      </w:r>
    </w:p>
    <w:p>
      <w:pPr>
        <w:pStyle w:val="Heading2"/>
        <w:spacing w:after="120" w:before="250"/>
      </w:pPr>
      <w:r>
        <w:t xml:space="preserve">1.1 Objetivo</w:t>
      </w:r>
    </w:p>
    <w:p>
      <w:pPr>
        <w:spacing w:after="160"/>
      </w:pPr>
      <w:r>
        <w:t xml:space="preserve">Codificar y documentar tres módulos de software funcionalmente equivalentes —consola de escritorio, API web + interfaz web, y aplicación móvil— que comparten la misma base de datos y reglas de negocio, evidenciando el ciclo completo de codificación: análisis, diseño, implementación, pruebas e integración.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Arquitectura general del sistema</w:t>
      </w:r>
    </w:p>
    <w:p>
      <w:pPr>
        <w:spacing w:after="160"/>
      </w:pPr>
      <w:r>
        <w:t xml:space="preserve">PetConnect sigue una arquitectura de tipo cliente-servidor para los módulos web y móvil, y una arquitectura por capas (Modelo - DAO - Vista) para el módulo stand-alone. Los tres módulos son independientes entre sí (pueden ejecutarse por separado) pero comparten la misma base de datos relacional, garantizando consistencia de la información.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+-------------------------+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|   Base de datos MySQL    |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|   (petconnect, 30 tablas)|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+------------+--------------+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|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+------------------------+------------------------+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|                        |                        |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+---------------+       +-----------------+       +-----------------+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STAND-ALONE   |       |   WEB            |       |   MOVIL          |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main.py       |       |  api.py (Flask)  |       |  App Expo/RN     |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conexion_bd   |       |    + React SPA    |       |  (mismo api.py)  |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| DAO directo   |       |  (peticiones REST)|       | (peticiones REST)|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+---------------+       +-----------------+       +-----------------+</w:t>
      </w:r>
    </w:p>
    <w:p>
      <w:pPr>
        <w:spacing w:after="160"/>
      </w:pPr>
      <w:r>
        <w:t xml:space="preserve">El módulo stand-alone accede a la base de datos directamente mediante el patrón DAO. Los módulos web y móvil no acceden a la base de datos directamente: consumen la misma API REST construida con Flask (api.py), que expone los datos mediante JSON y protege las rutas sensibles con autenticación JWT.</w:t>
      </w:r>
    </w:p>
    <w:p>
      <w:pPr>
        <w:pStyle w:val="Heading2"/>
        <w:spacing w:after="120" w:before="250"/>
      </w:pPr>
      <w:r>
        <w:t xml:space="preserve">2.1 Principios de modularidad aplicados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Reutilizable: la capa DAO (mascota_dao.py, producto_dao.py, usuario_dao.py, proveedor_dao.py) se reutiliza sin cambios entre el módulo stand-alone y el arranque de la API.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Independiente: cada módulo (stand-alone, web, móvil) puede ejecutarse, probarse y desplegarse por separado, con dependencias mínimas entre ellos.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Escalable: la API REST permite agregar nuevos clientes (por ejemplo, una futura app de escritorio en Electron) sin modificar el 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Mantenible: la separación en capas (modelo/dao/vista, y en la API: conexión/seguridad/rutas) permite corregir o extender un módulo sin afectar los demás.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Base de datos</w:t>
      </w:r>
    </w:p>
    <w:p>
      <w:pPr>
        <w:spacing w:after="160"/>
      </w:pPr>
      <w:r>
        <w:t xml:space="preserve">Motor: MySQL 8.x. Conexión mediante el driver oficial mysql-connector-python. La base de datos "petconnect" contiene 30 tablas que modelan el dominio completo del sistema (usuarios y roles, mascotas, adopciones, historial de salud y vacunación, productos, categorías, carritos y pedidos, pagos, proveedores y servicios, citas, GPS de mascotas, comunidad, notificaciones, suscripciones y planes).</w:t>
      </w:r>
    </w:p>
    <w:p>
      <w:pPr>
        <w:pStyle w:val="Heading2"/>
        <w:spacing w:after="120" w:before="250"/>
      </w:pPr>
      <w:r>
        <w:t xml:space="preserve">3.1 Patrón de acceso a datos</w:t>
      </w:r>
    </w:p>
    <w:p>
      <w:pPr>
        <w:spacing w:after="160"/>
      </w:pPr>
      <w:r>
        <w:t xml:space="preserve">La conexión se gestiona con un Singleton (ConexionBD) que reutiliza una única conexión activa, similar al patrón DriverManager de JDBC: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class ConexionBD: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_instancia = None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__new__(cls):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cls._instancia is None: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cls._instancia = super().__new__(cls)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cls._instancia._conexion = None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cls._instancia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obtener_conexion(self):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self._conexion is None or not self._conexion.is_connected():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self._conexion = mysql.connector.connect(**DB_CONFIG)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self._conexion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Cada entidad tiene su propio DAO con sentencias SQL parametrizadas (previniendo inyección SQL), por ejemplo mascota_dao.py: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_CONSULTAR_TODOS = """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SELECT m.id_mascota, m.id_usuario, m.nombre, m.especie, m.raza,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m.sexo, m.fecha_nacimiento, m.edad_aprox, m.color, m.peso,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m.foto, m.observaciones, m.estado, m.fecha_registro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FROM mascotas m ORDER BY m.id_mascota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50"/>
      </w:pPr>
      <w:r>
        <w:t xml:space="preserve">3.2 Tablas principales por dominio funcional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módulo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Usuarios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usuarios, roles, usuarios_roles, direcciones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Autenticación y perfiles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Mascotas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mascotas, adopciones, historial_salud, vacunas, carnets_vacunacion, aplicaciones_vacuna, gps_dispositivos, gps_ubicaciones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Gestión y seguimiento de mascotas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Tienda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productos, categorias_producto, carritos, carrito_detalle, pedidos, pedido_detalle, pagos, metodos_pago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Comercio electrónico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Servicios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proveedores_servicio, servicios, categorias_servicio, citas, resenas_servicio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Proveedores y agenda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Comunidad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publicaciones_comunidad, comentarios_publicacion, reportes_publicacion, notificaciones, recordatorios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Interacción social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Planes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planes, suscripciones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Modelo de suscripción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4. Módulo 1 — Stand-Alone (aplicación de escritorio)</w:t>
      </w:r>
    </w:p>
    <w:p>
      <w:pPr>
        <w:spacing w:after="160"/>
      </w:pPr>
      <w:r>
        <w:t xml:space="preserve">Aplicación de consola desarrollada en Python puro, sin interfaz gráfica, que opera 100% de forma local salvo la conexión a la base de datos MySQL. Corresponde a las características de un entorno stand-alone descritas en el material teórico: funciona de manera independiente en un dispositivo local y no requiere de un servidor intermedio.</w:t>
      </w:r>
    </w:p>
    <w:p>
      <w:pPr>
        <w:pStyle w:val="Heading2"/>
        <w:spacing w:after="120" w:before="250"/>
      </w:pPr>
      <w:r>
        <w:t xml:space="preserve">4.1 Tecnologías y framework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módulo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Lenguaje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Python 3.14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Lógica de negocio y presentación en consola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MySQL 8.x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Persistencia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Driver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mysql-connector-python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Conexión a MySQL (equivalente a JDBC)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Arquitectura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Por capas: Modelo - DAO - Vista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Separación de responsabilidades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Patrón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DAO + Singleton (conexión)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Acceso a datos reutilizable</w:t>
            </w:r>
          </w:p>
        </w:tc>
      </w:tr>
    </w:tbl>
    <w:p>
      <w:pPr>
        <w:pStyle w:val="Heading2"/>
        <w:spacing w:after="120" w:before="250"/>
      </w:pPr>
      <w:r>
        <w:t xml:space="preserve">4.2 Estructura de carpetas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petconnect.Backend/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main.py                  Punto de entrada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conexion/conexion_bd.py  Singleton de conexión MySQL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config/db_config.py      Configuración de la BD (variables de entorno)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modelo/                  Clases de dominio (Usuario, Mascota, Producto, ProveedorServicio)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dao/                     Acceso a datos (usuario_dao, mascota_dao, producto_dao, proveedor_dao)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vista/                   Menús de consola por módulo funcional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50"/>
      </w:pPr>
      <w:r>
        <w:t xml:space="preserve">4.3 Código relevante — punto de entrada (main.py)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main():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conexion_bd = ConexionBD()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conexion = conexion_bd.obtener_conexion()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if conexion is None: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sys.exit(1)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try: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menu = MenuPrincipal()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menu.iniciar()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finally: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conexion_bd.cerrar_conexion()</w:t>
      </w:r>
    </w:p>
    <w:p>
      <w:pPr>
        <w:pStyle w:val="Heading2"/>
        <w:spacing w:after="120" w:before="250"/>
      </w:pPr>
      <w:r>
        <w:t xml:space="preserve">4.4 Cómo ejecutar el módulo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Ubicarse en la carpeta petconnect.Backend.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Instalar dependencias: pip install -r requirements.txt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Configurar el archivo .env con las credenciales de MySQL (DB_HOST, DB_PORT, DB_NAME, DB_USER, DB_PASSWORD).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Ejecutar: python main.py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Navegar el menú (Usuarios, Mascotas, Productos, Proveedores) usando el teclado.</w:t>
      </w:r>
    </w:p>
    <w:p>
      <w:pPr>
        <w:pStyle w:val="Heading2"/>
        <w:spacing w:after="120" w:before="250"/>
      </w:pPr>
      <w:r>
        <w:t xml:space="preserve">4.5 Evidencia de ejecución</w:t>
      </w:r>
    </w:p>
    <w:p>
      <w:pPr>
        <w:spacing w:after="160"/>
      </w:pPr>
      <w:r>
        <w:t xml:space="preserve">Ejecución real contra la base de datos petconnect (localhost:3310). Menú principal &gt; Gestión de Mascotas &gt; Consultar todas las mascotas: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Conectando a la base de datos PetConnect...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[OK] Conexion establecida exitosamente.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--- Lista de mascotas ---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ID: 3 | Luna  | Perro - Labrador Retriever  | Sexo: hembra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ID: 4 | Milo  | Gato  - Mestizo             | Sexo: macho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ID: 5 | Rocky | Perro - Bulldog Frances     | Sexo: macho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ID: 6 | Nala  | Gato  - Siames              | Sexo: hembra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ID: 7 | Max   | Perro - Golden Retriever    | Sexo: macho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ID: 8 | Cleo  | Gato  - Persa               | Sexo: hembra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Total: 6 mascota(s)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Gracias por usar PetConnect. Hasta pronto!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[OK] Conexion a la base de datos cerrada.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5. Módulo 2 — Web (API + interfaz web)</w:t>
      </w:r>
    </w:p>
    <w:p>
      <w:pPr>
        <w:spacing w:after="160"/>
      </w:pPr>
      <w:r>
        <w:t xml:space="preserve">El módulo web está compuesto por dos partes que se ejecutan por separado y se comunican por HTTP: el backend (API REST) y el frontend (interfaz de usuario en el navegador). Corresponde a un entorno web clásico: se ejecuta a través del navegador y depende de una conexión activa entre cliente y servidor.</w:t>
      </w:r>
    </w:p>
    <w:p>
      <w:pPr>
        <w:pStyle w:val="Heading2"/>
        <w:spacing w:after="120" w:before="250"/>
      </w:pPr>
      <w:r>
        <w:t xml:space="preserve">5.1 Backend — API REST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módulo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Flask 3.1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Servidor HTTP y enrutamiento REST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CORS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flask-cors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Habilita peticiones desde el frontend y la app móvil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PyJWT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Tokens de sesión (Bearer Token)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Cifrado de datos sensibles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cryptography (Fernet)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Cifrado simétrico de datos personales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Correo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Mailtrap API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Envío de código de verificación de registro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MySQL 8.x (mysql-connector-python)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Persistencia (mismas tablas que el módulo stand-alone)</w:t>
            </w:r>
          </w:p>
        </w:tc>
      </w:tr>
    </w:tbl>
    <w:p>
      <w:pPr>
        <w:pStyle w:val="Heading3"/>
        <w:spacing w:after="100" w:before="200"/>
      </w:pPr>
      <w:r>
        <w:t xml:space="preserve">Endpoints expuestos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1900"/>
        <w:gridCol w:w="1900"/>
      </w:tblGrid>
      <w:tr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/api/productos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Listado de productos activos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/api/productos/{id}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Detalle de un producto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/api/mascotas/adopcion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Mascotas en estado de adopción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/api/mascotas/{id}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Detalle de una mascota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Inicia registro (envía código)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/api/auth/verify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Verifica código y crea usuario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Autenticación, retorna JWT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Perfil del usuario autenticado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OK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t xml:space="preserve">Código relevante — decorador de autenticación JWT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require_auth(f):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@wraps(f)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def decorated(*args, **kwargs):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auth_header = request.headers.get("Authorization", "")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token = auth_header.replace("Bearer ", "").strip()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payload = verify_token(token)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if not payload: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    return jsonify({"error": "Token invalido o sesion expirada"}), 401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request.current_user_id = payload["sub"]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  return f(*args, **kwargs)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return decorated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50"/>
      </w:pPr>
      <w:r>
        <w:t xml:space="preserve">5.2 Frontend — interfaz web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módulo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Librería UI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React 19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Construcción de la interfaz por componentes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Bundler / dev server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Vite 8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Empaquetado y recarga en caliente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Estilos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Tailwind CSS 4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Utilidades de diseño responsivo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Enrutamiento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React Router 7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Navegación entre páginas (SPA)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Consumo de API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fetch nativo (services/api.js)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Comunicación con el backend Flask</w:t>
            </w:r>
          </w:p>
        </w:tc>
      </w:tr>
    </w:tbl>
    <w:p>
      <w:pPr>
        <w:pStyle w:val="Heading3"/>
        <w:spacing w:after="100" w:before="200"/>
      </w:pPr>
      <w:r>
        <w:t xml:space="preserve">Código relevante — capa de servicios (api.js)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async function apiFetch(path, options = {}) {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token = localStorage.getItem(TOKEN_KEY);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headers = {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"Content-Type": "application/json",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...(token ? { Authorization: `Bearer ${token}` } : {}),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};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res = await fetch(`${API_BASE}${path}`, { ...options, headers });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data = await res.json();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if (!res.ok) throw new Error(data.error || `Error ${res.status}`);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data;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50"/>
      </w:pPr>
      <w:r>
        <w:t xml:space="preserve">5.3 Cómo ejecutar el módulo web</w:t>
      </w:r>
    </w:p>
    <w:p>
      <w:pPr>
        <w:spacing w:after="120"/>
      </w:pPr>
      <w:r>
        <w:rPr>
          <w:b/>
          <w:bCs/>
        </w:rPr>
        <w:t xml:space="preserve">Backend: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cd petconnect.Backend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pip install -r requirements.txt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Configurar .env (BD + JWT_SECRET + FERNET_KEY + MAILTRAP_API_TOKEN)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python api.py   →  levanta el servidor en http://localhost:5000</w:t>
      </w:r>
    </w:p>
    <w:p>
      <w:pPr>
        <w:spacing w:after="12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cd PetConnect.Front/petconnect-app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npm install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npm run dev   →  levanta la interfaz en http://localhost:5173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Vite hace proxy de /api hacia http://localhost:5000 (ver vite.config.js).</w:t>
      </w:r>
    </w:p>
    <w:p>
      <w:pPr>
        <w:pStyle w:val="Heading2"/>
        <w:spacing w:after="120" w:before="250"/>
      </w:pPr>
      <w:r>
        <w:t xml:space="preserve">5.4 Evidencia de ejecución</w:t>
      </w:r>
    </w:p>
    <w:p>
      <w:pPr>
        <w:spacing w:after="160"/>
      </w:pPr>
      <w:r>
        <w:t xml:space="preserve">Backend Flask iniciado correctamente: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[OK] Conexion a la base de datos establecida.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[OK] API PetConnect corriendo en http://localhost:5000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* Serving Flask app 'api'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* Running on http://127.0.0.1:5000</w:t>
      </w:r>
    </w:p>
    <w:p>
      <w:pPr>
        <w:spacing w:after="160"/>
      </w:pPr>
      <w:r>
        <w:t xml:space="preserve">Frontend React cargado en el navegador (http://localhost:5173), consumiendo el catálogo real desde /api/productos: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Todo para tu mascota en un solo lugar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Ofertas destacadas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-18% Alimento Premium para Perro   $ 89.900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-22% Collar Ajustable Reflectivo   $ 34.900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-19% Shampoo Hipoalergenico        $ 28.900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-15% Alimento para Gato Adulto     $ 67.900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Módulo 3 — Móvil</w:t>
      </w:r>
    </w:p>
    <w:p>
      <w:pPr>
        <w:spacing w:after="160"/>
      </w:pPr>
      <w:r>
        <w:t xml:space="preserve">Aplicación móvil nativa multiplataforma (Android / iOS) construida con React Native y el framework Expo, que consume exactamente la misma API REST (api.py) que utiliza el módulo web. No se accede a la base de datos directamente desde el dispositivo: toda operación pasa por la API Flask, respetando la arquitectura cliente-servidor propia de un entorno móvil.</w:t>
      </w:r>
    </w:p>
    <w:p>
      <w:pPr>
        <w:pStyle w:val="Heading2"/>
        <w:spacing w:after="120" w:before="250"/>
      </w:pPr>
      <w:r>
        <w:t xml:space="preserve">6.1 Tecnologías y framework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módulo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React Native + Expo SDK 57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Aplicación móvil multiplataforma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Navegación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React Navigation (bottom-tabs + native-stack)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Navegación por pestañas y pilas de pantallas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Almacenamiento local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@react-native-async-storage/async-storage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Persistencia del token de sesión en el dispositivo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Consumo de API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fetch nativo (services/api.js)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Comunicación con el backend Flask (mismo contrato que el frontend web)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Estado global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React Context (AuthContext)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Sesión de usuario compartida entre pantallas</w:t>
            </w:r>
          </w:p>
        </w:tc>
      </w:tr>
    </w:tbl>
    <w:p>
      <w:pPr>
        <w:pStyle w:val="Heading2"/>
        <w:spacing w:after="120" w:before="250"/>
      </w:pPr>
      <w:r>
        <w:t xml:space="preserve">6.2 Estructura de carpetas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PetConnect.Mobile/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App.js                        Punto de entrada (Providers + Navegador)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src/services/api.js           Cliente HTTP hacia la API Flask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src/context/AuthContext.js    Sesión de usuario (login/logout persistente)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src/navigation/AppNavigator.js Tabs (Tienda / Adopcion / Perfil) + Stack de detalle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src/screens/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HomeScreen.js               Catálogo de productos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ProductDetailScreen.js      Detalle de producto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AdoptionScreen.js           Mascotas en adopción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PetDetailScreen.js          Detalle de mascota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LoginScreen.js / RegisterScreen.js  Autenticación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ProfileScreen.js            Perfil y cierre de sesión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50"/>
      </w:pPr>
      <w:r>
        <w:t xml:space="preserve">6.3 Código relevante</w:t>
      </w:r>
    </w:p>
    <w:p>
      <w:pPr>
        <w:pStyle w:val="Heading3"/>
        <w:spacing w:after="100" w:before="200"/>
      </w:pPr>
      <w:r>
        <w:t xml:space="preserve">Resolución de host de la API (services/api.js)</w:t>
      </w:r>
    </w:p>
    <w:p>
      <w:pPr>
        <w:spacing w:after="160"/>
      </w:pPr>
      <w:r>
        <w:t xml:space="preserve">En el emulador de Android, "localhost" apunta al propio emulador y no al equipo anfitrión, por lo que se resuelve dinámicamente el host según la plataforma: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const HOST = Platform.select({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android: "10.0.2.2",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default: "localhost",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export const API_BASE = `http://${HOST}:5000/api`;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t xml:space="preserve">Navegación por pestañas (AppNavigator.js)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function MainTabs() {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const { user } = useAuth();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return (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&lt;Tab.Navigator&gt;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&lt;Tab.Screen name="Catalogo" component={HomeScreen} /&gt;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&lt;Tab.Screen name="Adopcion" component={AdoptionScreen} /&gt;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  &lt;Tab.Screen name="Perfil" component={user ? ProfileScreen : LoginStack} /&gt;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&lt;/Tab.Navigator&gt;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50"/>
      </w:pPr>
      <w:r>
        <w:t xml:space="preserve">6.4 Ajuste realizado en el backend para soportar el móvil</w:t>
      </w:r>
    </w:p>
    <w:p>
      <w:pPr>
        <w:spacing w:after="160"/>
      </w:pPr>
      <w:r>
        <w:t xml:space="preserve">Se amplió la configuración CORS de la API (petconnect.Backend/api.py) para aceptar peticiones desde el puerto de desarrollo web de Expo, además del frontend React: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CORS(app, origins=[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"http://localhost:5173",   # PetConnect.Front (React web)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"http://localhost:8081",   # PetConnect.Mobile (Expo web)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"http://localhost:19006",  # PetConnect.Mobile (Expo web, puerto legado)</w:t>
      </w:r>
    </w:p>
    <w:p>
      <w:pPr>
        <w:shd w:fill="F1F5F9" w:val="clear"/>
        <w:spacing w:after="0" w:line="26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])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50"/>
      </w:pPr>
      <w:r>
        <w:t xml:space="preserve">6.5 Cómo ejecutar el módulo móvil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cd PetConnect.Mobile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npm install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Con la API Flask corriendo en el puerto 5000: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   • npx expo start          → escanear el código QR con la app Expo Go (dispositivo físico)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   • npx expo start --android → emulador de Android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   • npx expo start --web     → previsualización en el navegador (usada para esta evidencia)</w:t>
      </w:r>
    </w:p>
    <w:p>
      <w:pPr>
        <w:pStyle w:val="Heading2"/>
        <w:spacing w:after="120" w:before="250"/>
      </w:pPr>
      <w:r>
        <w:t xml:space="preserve">6.6 Evidencia de ejecución</w:t>
      </w:r>
    </w:p>
    <w:p>
      <w:pPr>
        <w:spacing w:after="160"/>
      </w:pPr>
      <w:r>
        <w:t xml:space="preserve">Aplicación móvil ejecutada en modo Expo Web (http://localhost:8081), consumiendo la API real. Pestaña Tienda, cargando /api/productos: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Tienda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Catálogo de productos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Alimento Premium para Perro     $ 89.900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Cama Ortopedica para Mascota    $ 129.900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Collar Ajustable Reflectivo     $ 34.900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Juguete Interactivo para Gato   $ 45.900</w:t>
      </w:r>
    </w:p>
    <w:p>
      <w:pPr>
        <w:spacing w:after="160"/>
      </w:pPr>
      <w:r>
        <w:t xml:space="preserve">Pestaña Perfil: formulario de inicio de sesión, probado con credenciales inexistentes contra la API real, mostrando el error devuelto por el backend (evidencia de integración real móvil ↔ API ↔ base de datos):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Inicia sesión en PetConnect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Correo o contrasena incorrectos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Ingresar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¿No tienes cuenta? Regístrate</w:t>
      </w:r>
    </w:p>
    <w:p>
      <w:pPr>
        <w:spacing w:after="160"/>
      </w:pPr>
      <w:r>
        <w:t xml:space="preserve">Pestaña Adopción: consumiendo /api/mascotas/adopcion (sin registros marcados como en adopción en este momento, por lo que se muestra el estado vacío controlado por la interfaz):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Mascotas en adopción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No hay mascotas en adopción registradas en este momento.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7. Pruebas de la API con Postman</w:t>
      </w:r>
    </w:p>
    <w:p>
      <w:pPr>
        <w:spacing w:after="160"/>
      </w:pPr>
      <w:r>
        <w:t xml:space="preserve">Se construyó la colección PetConnect.postman_collection.json (adjunta en petconnect.Backend/postman/) con los 8 endpoints de la API, organizados por carpeta: Productos, Mascotas y Autenticación. La colección incluye una variable de entorno base_url y captura automáticamente el token JWT devuelto por /api/auth/login en la variable token para reutilizarlo en /api/auth/me.</w:t>
      </w:r>
    </w:p>
    <w:p>
      <w:pPr>
        <w:pStyle w:val="Heading2"/>
        <w:spacing w:after="120" w:before="250"/>
      </w:pPr>
      <w:r>
        <w:t xml:space="preserve">7.1 Casos de prueba ejecutados</w:t>
      </w:r>
    </w:p>
    <w:p>
      <w:pPr>
        <w:spacing w:after="160"/>
      </w:pPr>
      <w:r>
        <w:t xml:space="preserve">Las siguientes peticiones fueron ejecutadas contra el servidor real (http://localhost:5000) durante esta evidencia:</w:t>
      </w:r>
    </w:p>
    <w:tbl>
      <w:tblPr>
        <w:tblW w:type="dxa" w:w="11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600"/>
        <w:gridCol w:w="1900"/>
        <w:gridCol w:w="1900"/>
      </w:tblGrid>
      <w:tr>
        <w:tc>
          <w:tcPr>
            <w:tcW w:type="dxa" w:w="12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  <w:tc>
          <w:tcPr>
            <w:tcW w:type="dxa" w:w="19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/api/productos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200 OK — 14 productos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/api/productos/13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200 OK — detalle del producto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/api/mascotas/adopcion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200 OK — arreglo vacío []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/api/mascotas/3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200 OK — detalle de "Luna"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/api/auth/login (credenciales inválidas)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401 — mensaje de error controlado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/api/auth/register (contraseña débil)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400 — validación de contraseña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  <w:tr>
        <w:tc>
          <w:tcPr>
            <w:tcW w:type="dxa" w:w="1200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sz w:val="20"/>
                <w:szCs w:val="20"/>
              </w:rPr>
              <w:t xml:space="preserve">/api/auth/me (sin token)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401 — autenticación requerida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PASÓ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t xml:space="preserve">Ejemplo de respuesta — GET /api/productos/13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HTTP/1.1 200 OK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"id": 13,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"name": "Alimento Premium para Perro",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"category": "Alimentos",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"description": "Alimento balanceado para perros adultos. Pollo y arroz. 15kg.",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"price": "89900.00",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"stock": 25,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"activo": 1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spacing w:after="160"/>
      </w:pPr>
      <w:r>
        <w:t xml:space="preserve">Ejemplo de respuesta — POST /api/auth/login con credenciales inválidas: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HTTP/1.1 401 UNAUTHORIZED</w:t>
      </w:r>
    </w:p>
    <w:p>
      <w:pPr>
        <w:shd w:fill="ECFDF5" w:val="clear"/>
        <w:spacing w:after="0" w:line="260"/>
        <w:ind w:left="120" w:right="12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 "error": "Correo o contrasena incorrectos" }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50"/>
      </w:pPr>
      <w:r>
        <w:t xml:space="preserve">7.2 Cómo importar y usar la colección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Abrir Postman → Import → seleccionar petconnect.Backend/postman/PetConnect.postman_collection.json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Con la API corriendo (python api.py), ejecutar las peticiones de la carpeta Productos y Mascotas (no requieren autenticación).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En la carpeta Autenticación: registrar un usuario, verificar el código enviado al correo, luego iniciar sesión (el token se guarda automáticamente) y finalmente probar /auth/me.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8. Matriz de decisiones por entorno de despliegue aplicada al proyecto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300"/>
      </w:tblGrid>
      <w:tr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6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4300"/>
            <w:shd w:fill="1F4E7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 en el módulo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Stand-Alone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Rendimiento local óptimo, cero latencia de red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Gestión eficiente de recursos del sistema, sin necesidad de servidor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Web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Interacción fluida cliente-servidor, actualizaciones inmediatas sin instalar nada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Estándares de seguridad (JWT, CORS, cifrado Fernet) y escalabilidad del backend</w:t>
            </w:r>
          </w:p>
        </w:tc>
      </w:tr>
      <w:tr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Móvil</w:t>
            </w:r>
          </w:p>
        </w:tc>
        <w:tc>
          <w:tcPr>
            <w:tcW w:type="dxa" w:w="2600"/>
          </w:tcPr>
          <w:p>
            <w:r>
              <w:rPr>
                <w:sz w:val="20"/>
                <w:szCs w:val="20"/>
              </w:rPr>
              <w:t xml:space="preserve">Experiencia de usuario nativa e impecable, acceso desde cualquier lugar</w:t>
            </w:r>
          </w:p>
        </w:tc>
        <w:tc>
          <w:tcPr>
            <w:tcW w:type="dxa" w:w="4300"/>
          </w:tcPr>
          <w:p>
            <w:r>
              <w:rPr>
                <w:sz w:val="20"/>
                <w:szCs w:val="20"/>
              </w:rPr>
              <w:t xml:space="preserve">Consumo de batería y compatibilidad entre Android/iOS, gestionado por Expo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9. Ciclo de vida de codificación aplicado al proyecto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Análisis: se identificaron las entidades del dominio (usuarios, mascotas, productos, proveedores) y se definió el modelo relacional de 30 tablas.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Diseño: se definió la arquitectura por capas (Modelo-DAO-Vista) para el stand-alone y la arquitectura cliente-servidor para web y móvil, reutilizando el mismo backend.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Implementación: se codificaron los tres módulos siguiendo buenas prácticas (nombres descriptivos, separación de responsabilidades, control de versiones con Git).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Pruebas: se probó cada módulo de forma aislada (consola interactiva, peticiones HTTP directas, Postman, previsualización de la app móvil).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Integración: los tres módulos se validaron contra la misma base de datos MySQL en ejecución, confirmando consistencia de la información entre entornos.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10. Conclusiones</w:t>
      </w:r>
    </w:p>
    <w:p>
      <w:pPr>
        <w:spacing w:after="160"/>
      </w:pPr>
      <w:r>
        <w:t xml:space="preserve">El proyecto PetConnect demuestra de forma práctica los tres entornos de despliegue estudiados en la competencia: una aplicación stand-alone totalmente independiente, una aplicación web basada en arquitectura cliente-servidor y una aplicación móvil nativa multiplataforma. Los tres módulos comparten reglas de negocio y base de datos, evidenciando los principios de reutilización, independencia, escalabilidad y mantenibilidad propios de un software correctamente modularizado.</w:t>
      </w:r>
    </w:p>
    <w:p>
      <w:pPr>
        <w:spacing w:after="160"/>
      </w:pPr>
      <w:r>
        <w:t xml:space="preserve">La API REST construida en Flask actuó como punto de integración entre el módulo web y el móvil, mientras que el módulo stand-alone mantuvo acceso directo a la base de datos mediante el patrón DAO, mostrando dos estrategias válidas de acceso a datos dentro del mismo proyecto.</w:t>
      </w:r>
    </w:p>
    <w:p>
      <w:pPr>
        <w:pStyle w:val="Heading1"/>
        <w:spacing w:after="150" w:before="300"/>
      </w:pPr>
      <w:r>
        <w:t xml:space="preserve">11. Anexos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Colección Postman: petconnect.Backend/postman/PetConnect.postman_collection.json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Dependencias backend: petconnect.Backend/requirements.txt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Dependencias frontend web: PetConnect.Front/petconnect-app/package.json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Dependencias móvil: PetConnect.Mobile/package.json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Documentación técnica ampliada del módulo stand-alone: petconnect.Backend/DOCUMENTACION_PETCONNECT.docx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2026-07-17T05:42:26.462Z</dcterms:created>
  <dcterms:modified xsi:type="dcterms:W3CDTF">2026-07-17T05:42:26.463Z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