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1F4E79"/>
          <w:sz w:val="60"/>
          <w:szCs w:val="60"/>
        </w:rPr>
        <w:t xml:space="preserve">PETCONNECT</w:t>
      </w:r>
    </w:p>
    <w:p>
      <w:pPr>
        <w:spacing w:after="400" w:before="200"/>
        <w:jc w:val="center"/>
      </w:pPr>
      <w:r>
        <w:rPr>
          <w:b/>
          <w:bCs/>
          <w:color w:val="0F766E"/>
          <w:sz w:val="28"/>
          <w:szCs w:val="28"/>
        </w:rPr>
        <w:t xml:space="preserve">Guía completa de verificación</w:t>
      </w:r>
    </w:p>
    <w:p>
      <w:pPr>
        <w:spacing w:after="100"/>
        <w:jc w:val="center"/>
      </w:pPr>
      <w:r>
        <w:rPr>
          <w:sz w:val="22"/>
          <w:szCs w:val="22"/>
        </w:rPr>
        <w:t xml:space="preserve">Evidencia GA7-220501096-AA3-EV01</w:t>
      </w:r>
    </w:p>
    <w:p>
      <w:pPr>
        <w:spacing w:after="100"/>
        <w:jc w:val="center"/>
      </w:pPr>
      <w:r>
        <w:rPr>
          <w:i/>
          <w:iCs/>
          <w:sz w:val="20"/>
          <w:szCs w:val="20"/>
        </w:rPr>
        <w:t xml:space="preserve">3 módulos · 8 endpoints · 8 problemas resueltos</w:t>
      </w:r>
    </w:p>
    <w:p>
      <w:pPr>
        <w:spacing w:before="700"/>
        <w:jc w:val="center"/>
      </w:pPr>
      <w:r>
        <w:rPr>
          <w:sz w:val="20"/>
          <w:szCs w:val="20"/>
        </w:rPr>
        <w:t xml:space="preserve">Daniel Santiago Jiménez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Requisitos previos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MySQL corriendo — servidor local en el puerto 3310, con la base de datos petconnect ya creada.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Entorno virtual de Python activado (ver comando abajo). Se hace desde la raíz Evidecia: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(Set-ExecutionPolicy -Scope Process -ExecutionPolicy RemoteSigned)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.\.venv\Scripts\Activate.ps1</w:t>
      </w:r>
    </w:p>
    <w:p>
      <w:pPr>
        <w:spacing w:after="160"/>
      </w:pPr>
      <w:r>
        <w:t xml:space="preserve">El prompt debe quedar así: (.venv) PS ...\Evidecia&gt;. Hay que repetirlo en cada terminal nueva.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Node.js instalado — para el frontend web y la app móvil.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Módulo Stand-Alone</w:t>
      </w:r>
    </w:p>
    <w:p>
      <w:pPr>
        <w:spacing w:after="160"/>
      </w:pPr>
      <w:r>
        <w:t xml:space="preserve">App de consola en Python. No depende del navegador ni de ningún servidor web. Archivo: petconnect.Backend/main.py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 el entorno virtual activado: cd petconnect.Backend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Ejecutar: python main.py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Menú: escribir 2 (Gestión de Mascotas) → 2 (Consultar todas). Debe listar las mascotas reales.</w:t>
      </w:r>
    </w:p>
    <w:p>
      <w:pPr>
        <w:spacing w:after="160"/>
      </w:pPr>
      <w:r>
        <w:rPr>
          <w:b/>
          <w:bCs/>
        </w:rPr>
        <w:t xml:space="preserve">Se ve bien si...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65F46"/>
          <w:sz w:val="18"/>
          <w:szCs w:val="18"/>
        </w:rPr>
        <w:t xml:space="preserve">[OK] Conexion establecida exitosamente.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65F46"/>
          <w:sz w:val="18"/>
          <w:szCs w:val="18"/>
        </w:rPr>
        <w:t xml:space="preserve">--- Lista de mascotas ---  (con ID, nombre, especie y raza reales)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Módulo Web</w:t>
      </w:r>
    </w:p>
    <w:p>
      <w:pPr>
        <w:pStyle w:val="Heading2"/>
        <w:spacing w:after="120" w:before="250"/>
      </w:pPr>
      <w:r>
        <w:t xml:space="preserve">3.1 Backend — petconnect.Backend/api.py (http://localhost:5000)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 el entorno virtual activado: cd petconnect.Backend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Ejecutar: python api.py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65F46"/>
          <w:sz w:val="18"/>
          <w:szCs w:val="18"/>
        </w:rPr>
        <w:t xml:space="preserve">[OK] API PetConnect corriendo en http://localhost:5000</w:t>
      </w:r>
    </w:p>
    <w:p>
      <w:pPr>
        <w:pStyle w:val="Heading2"/>
        <w:spacing w:after="120" w:before="250"/>
      </w:pPr>
      <w:r>
        <w:t xml:space="preserve">3.2 Frontend — PetConnect.Front/petconnect-app (http://localhost:5173)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Abrir una segunda terminal: cd PetConnect.Front\petconnect-app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npm install  (solo la primera vez)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npm run dev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Abrir en el navegador: http://localhost:5173</w:t>
      </w:r>
    </w:p>
    <w:p>
      <w:pPr>
        <w:spacing w:after="160"/>
      </w:pPr>
      <w:r>
        <w:t xml:space="preserve">Se ve bien si la página carga el catálogo de productos con imágenes y precios reales.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Módulo Móvil</w:t>
      </w:r>
    </w:p>
    <w:p>
      <w:pPr>
        <w:spacing w:after="160"/>
      </w:pPr>
      <w:r>
        <w:t xml:space="preserve">App en React Native con Expo. Necesita que el backend del punto 3.1 siga corriendo. Carpeta: PetConnect.Mobile (http://localhost:8081)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Abrir una tercera terminal: cd PetConnect.Mobile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npm install  (solo la primera vez)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npx expo start --web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Probar las 3 pestañas: Tienda, Adopción, Perfil.</w:t>
      </w:r>
    </w:p>
    <w:p>
      <w:pPr>
        <w:spacing w:after="160"/>
      </w:pPr>
      <w:r>
        <w:t xml:space="preserve">Se ve bien si la pestaña Tienda muestra los mismos productos que en la web.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Postman — inicio rápido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Importar la colección: Ctrl+O → petconnect.Backend/postman/PetConnect.postman_collection.json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quedó duplicada, borrar la copia extra.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Probar primero Productos y Mascotas (no piden login).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 las peticiones POST, revisar que el Body esté en raw + JSON (no form-data).</w:t>
      </w:r>
    </w:p>
    <w:p>
      <w:pPr>
        <w:pStyle w:val="Heading1"/>
        <w:spacing w:after="150" w:before="300"/>
      </w:pPr>
      <w:r>
        <w:t xml:space="preserve">6. Referencia de los 8 endpoints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1600"/>
        <w:gridCol w:w="3800"/>
      </w:tblGrid>
      <w:tr>
        <w:tc>
          <w:tcPr>
            <w:tcW w:type="dxa" w:w="16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4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16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8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esperar</w:t>
            </w:r>
          </w:p>
        </w:tc>
      </w:tr>
      <w:tr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sz w:val="18"/>
                <w:szCs w:val="18"/>
              </w:rPr>
              <w:t xml:space="preserve">/api/productos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Libre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200 OK — 14 productos</w:t>
            </w:r>
          </w:p>
        </w:tc>
      </w:tr>
      <w:tr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sz w:val="18"/>
                <w:szCs w:val="18"/>
              </w:rPr>
              <w:t xml:space="preserve">/api/productos/13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Libre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200 OK — detalle (o 404)</w:t>
            </w:r>
          </w:p>
        </w:tc>
      </w:tr>
      <w:tr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sz w:val="18"/>
                <w:szCs w:val="18"/>
              </w:rPr>
              <w:t xml:space="preserve">/api/mascotas/adopcion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Libre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200 OK — hoy [] (normal, sin datos aún)</w:t>
            </w:r>
          </w:p>
        </w:tc>
      </w:tr>
      <w:tr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sz w:val="18"/>
                <w:szCs w:val="18"/>
              </w:rPr>
              <w:t xml:space="preserve">/api/mascotas/3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Libre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200 OK — detalle de Luna</w:t>
            </w:r>
          </w:p>
        </w:tc>
      </w:tr>
      <w:tr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Libre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200 OK — Codigo enviado</w:t>
            </w:r>
          </w:p>
        </w:tc>
      </w:tr>
      <w:tr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sz w:val="18"/>
                <w:szCs w:val="18"/>
              </w:rPr>
              <w:t xml:space="preserve">/api/auth/verify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Libre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201 — crea usuario + token</w:t>
            </w:r>
          </w:p>
        </w:tc>
      </w:tr>
      <w:tr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Libre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200 OK — token JWT</w:t>
            </w:r>
          </w:p>
        </w:tc>
      </w:tr>
      <w:tr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sz w:val="18"/>
                <w:szCs w:val="18"/>
              </w:rPr>
              <w:t xml:space="preserve">/api/auth/me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Con token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401 sin token; 200 con token válido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Rutas que NO existen: /api/mascota/adopcion (singular), /api/mascotas (sin filtro), /api/auth/ (sola).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7. Flujo de autenticación completo</w:t>
      </w:r>
    </w:p>
    <w:p>
      <w:pPr>
        <w:spacing w:after="160"/>
      </w:pPr>
      <w:r>
        <w:t xml:space="preserve">El código de verificación se imprime en la consola del servidor en vez de llegar por correo (Mailtrap no tiene SMTP configurado) — esto es intencional y permite probar todo el flujo sin depender de un servicio externo.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Registrar usuario — Body raw+JSON: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"name": "Daniel Test",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"email": "dtest@example.com",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"password": "Password123!"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Copiar el código desde la terminal del backend: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65F46"/>
          <w:sz w:val="18"/>
          <w:szCs w:val="18"/>
        </w:rPr>
        <w:t xml:space="preserve">[DEV] No se pudo enviar el correo (...). Codigo para dtest@example.com: 483920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Verificar código — Body raw+JSON con el email y el código copiado.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Iniciar sesión — con el mismo email/password. El token se guarda automático.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Perfil autenticado — usa {{token}} solo, debe responder 200.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8. Registro de problemas de esta sesión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200"/>
        <w:gridCol w:w="3300"/>
      </w:tblGrid>
      <w:tr>
        <w:tc>
          <w:tcPr>
            <w:tcW w:type="dxa" w:w="5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Síntoma</w:t>
            </w:r>
          </w:p>
        </w:tc>
        <w:tc>
          <w:tcPr>
            <w:tcW w:type="dxa" w:w="32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  <w:tc>
          <w:tcPr>
            <w:tcW w:type="dxa" w:w="33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Solución</w:t>
            </w:r>
          </w:p>
        </w:tc>
      </w:tr>
      <w:tr>
        <w:tc>
          <w:tcPr>
            <w:tcW w:type="dxa" w:w="50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Port 5173 is in use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Servidor Vite viejo sin cerrar</w:t>
            </w:r>
          </w:p>
        </w:tc>
        <w:tc>
          <w:tcPr>
            <w:tcW w:type="dxa" w:w="3300"/>
          </w:tcPr>
          <w:p>
            <w:r>
              <w:rPr>
                <w:sz w:val="18"/>
                <w:szCs w:val="18"/>
              </w:rPr>
              <w:t xml:space="preserve">Cerrar el proceso viejo</w:t>
            </w:r>
          </w:p>
        </w:tc>
      </w:tr>
      <w:tr>
        <w:tc>
          <w:tcPr>
            <w:tcW w:type="dxa" w:w="500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spawn cmd.exe ENOENT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Falla del entorno de preview</w:t>
            </w:r>
          </w:p>
        </w:tc>
        <w:tc>
          <w:tcPr>
            <w:tcW w:type="dxa" w:w="3300"/>
          </w:tcPr>
          <w:p>
            <w:r>
              <w:rPr>
                <w:sz w:val="18"/>
                <w:szCs w:val="18"/>
              </w:rPr>
              <w:t xml:space="preserve">Levantar con npm run dev manual</w:t>
            </w:r>
          </w:p>
        </w:tc>
      </w:tr>
      <w:tr>
        <w:tc>
          <w:tcPr>
            <w:tcW w:type="dxa" w:w="500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ModuleNotFoundError: dotenv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Python del sistema, no el venv</w:t>
            </w:r>
          </w:p>
        </w:tc>
        <w:tc>
          <w:tcPr>
            <w:tcW w:type="dxa" w:w="3300"/>
          </w:tcPr>
          <w:p>
            <w:r>
              <w:rPr>
                <w:sz w:val="18"/>
                <w:szCs w:val="18"/>
              </w:rPr>
              <w:t xml:space="preserve">Activar .venv antes de correr</w:t>
            </w:r>
          </w:p>
        </w:tc>
      </w:tr>
      <w:tr>
        <w:tc>
          <w:tcPr>
            <w:tcW w:type="dxa" w:w="500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Dos procesos en puerto 5000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Backend viejo sin cerrar</w:t>
            </w:r>
          </w:p>
        </w:tc>
        <w:tc>
          <w:tcPr>
            <w:tcW w:type="dxa" w:w="3300"/>
          </w:tcPr>
          <w:p>
            <w:r>
              <w:rPr>
                <w:sz w:val="18"/>
                <w:szCs w:val="18"/>
              </w:rPr>
              <w:t xml:space="preserve">Stop-Process al proceso viejo</w:t>
            </w:r>
          </w:p>
        </w:tc>
      </w:tr>
      <w:tr>
        <w:tc>
          <w:tcPr>
            <w:tcW w:type="dxa" w:w="500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localhost:5000 da 404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No hay ruta en la raíz /</w:t>
            </w:r>
          </w:p>
        </w:tc>
        <w:tc>
          <w:tcPr>
            <w:tcW w:type="dxa" w:w="3300"/>
          </w:tcPr>
          <w:p>
            <w:r>
              <w:rPr>
                <w:sz w:val="18"/>
                <w:szCs w:val="18"/>
              </w:rPr>
              <w:t xml:space="preserve">Usar /api/productos, no la raíz</w:t>
            </w:r>
          </w:p>
        </w:tc>
      </w:tr>
      <w:tr>
        <w:tc>
          <w:tcPr>
            <w:tcW w:type="dxa" w:w="500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/api/mascota/adopcion 404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Falta la 's' de mascotas</w:t>
            </w:r>
          </w:p>
        </w:tc>
        <w:tc>
          <w:tcPr>
            <w:tcW w:type="dxa" w:w="3300"/>
          </w:tcPr>
          <w:p>
            <w:r>
              <w:rPr>
                <w:sz w:val="18"/>
                <w:szCs w:val="18"/>
              </w:rPr>
              <w:t xml:space="preserve">Usar /api/mascotas/adopcion</w:t>
            </w:r>
          </w:p>
        </w:tc>
      </w:tr>
      <w:tr>
        <w:tc>
          <w:tcPr>
            <w:tcW w:type="dxa" w:w="500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Body con datos pero API dice 'requeridos'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Body en form-data, no JSON</w:t>
            </w:r>
          </w:p>
        </w:tc>
        <w:tc>
          <w:tcPr>
            <w:tcW w:type="dxa" w:w="3300"/>
          </w:tcPr>
          <w:p>
            <w:r>
              <w:rPr>
                <w:sz w:val="18"/>
                <w:szCs w:val="18"/>
              </w:rPr>
              <w:t xml:space="preserve">Cambiar a raw + JSON</w:t>
            </w:r>
          </w:p>
        </w:tc>
      </w:tr>
      <w:tr>
        <w:tc>
          <w:tcPr>
            <w:tcW w:type="dxa" w:w="500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500 al enviar correo (Mailtrap)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.env sin credenciales SMTP</w:t>
            </w:r>
          </w:p>
        </w:tc>
        <w:tc>
          <w:tcPr>
            <w:tcW w:type="dxa" w:w="3300"/>
          </w:tcPr>
          <w:p>
            <w:r>
              <w:rPr>
                <w:sz w:val="18"/>
                <w:szCs w:val="18"/>
              </w:rPr>
              <w:t xml:space="preserve">Fallback: código en consola del servidor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9. Checklist final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Módulo Stand-Alone corre y conecta a MySQL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Módulo Web: backend responde en /api/productos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Módulo Web: frontend carga datos reales en localhost:5173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Módulo Móvil corre y consume la misma API en localhost:8081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Colección Postman importada y probada (8 endpoints)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Flujo de autenticación completo probado, sin depender de Mailtrap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Documentos de la evidencia completos (GA7-220501096-AA3-EV01-PetConnect.docx y DOCUMENTACION_PETCONNECT.docx)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2026-07-17T06:55:36.152Z</dcterms:created>
  <dcterms:modified xsi:type="dcterms:W3CDTF">2026-07-17T06:55:36.153Z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