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VITRUVIAN MAN</w:t>
      </w:r>
    </w:p>
    <w:p>
      <w:pPr>
        <w:spacing w:after="120"/>
        <w:jc w:val="center"/>
      </w:pPr>
      <w:r>
        <w:rPr>
          <w:rFonts w:ascii="Arial" w:cs="Arial" w:eastAsia="Arial" w:hAnsi="Arial"/>
          <w:color w:val="636E72"/>
          <w:sz w:val="36"/>
          <w:szCs w:val="36"/>
        </w:rPr>
        <w:t xml:space="preserve">Relaunch Strategy &amp; Business Model</w:t>
      </w:r>
    </w:p>
    <w:p>
      <w:pPr>
        <w:spacing w:after="120"/>
        <w:jc w:val="center"/>
      </w:pPr>
      <w:r>
        <w:rPr>
          <w:rFonts w:ascii="Arial" w:cs="Arial" w:eastAsia="Arial" w:hAnsi="Arial"/>
          <w:i/>
          <w:iCs/>
          <w:color w:val="636E72"/>
          <w:sz w:val="28"/>
          <w:szCs w:val="28"/>
        </w:rPr>
        <w:t xml:space="preserve">An AI-Powered Therapeutic Support System</w:t>
      </w:r>
    </w:p>
    <w:p>
      <w:pPr>
        <w:spacing w:after="600"/>
        <w:jc w:val="center"/>
      </w:pPr>
      <w:r>
        <w:rPr>
          <w:rFonts w:ascii="Arial" w:cs="Arial" w:eastAsia="Arial" w:hAnsi="Arial"/>
          <w:i/>
          <w:iCs/>
          <w:color w:val="636E72"/>
          <w:sz w:val="28"/>
          <w:szCs w:val="28"/>
        </w:rPr>
        <w:t xml:space="preserve">with a Phone Line to Your Therapist</w:t>
      </w:r>
    </w:p>
    <w:p>
      <w:pPr>
        <w:spacing w:after="80"/>
      </w:pPr>
    </w:p>
    <w:p>
      <w:pPr>
        <w:spacing w:after="80"/>
      </w:pPr>
    </w:p>
    <w:p>
      <w:pPr>
        <w:jc w:val="center"/>
      </w:pPr>
      <w:r>
        <w:rPr>
          <w:rFonts w:ascii="Arial" w:cs="Arial" w:eastAsia="Arial" w:hAnsi="Arial"/>
          <w:sz w:val="24"/>
          <w:szCs w:val="24"/>
        </w:rPr>
        <w:t xml:space="preserve">Prepared for Diishan &amp; Gyasi</w:t>
      </w:r>
    </w:p>
    <w:p>
      <w:pPr>
        <w:jc w:val="center"/>
      </w:pPr>
      <w:r>
        <w:rPr>
          <w:rFonts w:ascii="Arial" w:cs="Arial" w:eastAsia="Arial" w:hAnsi="Arial"/>
          <w:color w:val="636E72"/>
          <w:sz w:val="24"/>
          <w:szCs w:val="24"/>
        </w:rPr>
        <w:t xml:space="preserve">March 2026 — Version 2</w:t>
      </w:r>
    </w:p>
    <w:p>
      <w:pPr>
        <w:spacing w:before="1200"/>
        <w:jc w:val="center"/>
      </w:pPr>
      <w:r>
        <w:rPr>
          <w:rFonts w:ascii="Arial" w:cs="Arial" w:eastAsia="Arial" w:hAnsi="Arial"/>
          <w:b/>
          <w:bCs/>
          <w:color w:val="B2BEC3"/>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1. Executive Summary</w:t>
      </w:r>
    </w:p>
    <w:p>
      <w:pPr>
        <w:spacing w:after="160" w:line="276"/>
      </w:pPr>
      <w:r>
        <w:rPr>
          <w:rFonts w:ascii="Arial" w:cs="Arial" w:eastAsia="Arial" w:hAnsi="Arial"/>
          <w:sz w:val="22"/>
          <w:szCs w:val="22"/>
        </w:rPr>
        <w:t xml:space="preserve">Vitruvian Man is an AI-powered therapeutic support system for men recovering from pornography addiction. Built on several hours of video course content from Gyasi Bramos Hantman, a licensed social worker and certified Core Energetics practitioner, the product delivers 24/7 personalized support through SMS and voice calls — no app required.</w:t>
      </w:r>
    </w:p>
    <w:p>
      <w:pPr>
        <w:spacing w:after="160" w:line="276"/>
      </w:pPr>
      <w:r>
        <w:rPr>
          <w:rFonts w:ascii="Arial" w:cs="Arial" w:eastAsia="Arial" w:hAnsi="Arial"/>
          <w:sz w:val="22"/>
          <w:szCs w:val="22"/>
        </w:rPr>
        <w:t xml:space="preserve">The core product experience: a man calls a phone number and has a real-time conversation with an AI trained on Gyasi’s therapeutic voice, methodology, and the member’s personal history. Between calls, the AI delivers check-ins, journal prompts, progress reports, and personalized content via text message. The video course provides the educational backbone. The AI provides the ongoing therapeutic relationship.</w:t>
      </w:r>
    </w:p>
    <w:p>
      <w:pPr>
        <w:spacing w:after="160" w:line="276"/>
      </w:pPr>
      <w:r>
        <w:rPr>
          <w:rFonts w:ascii="Arial" w:cs="Arial" w:eastAsia="Arial" w:hAnsi="Arial"/>
          <w:sz w:val="22"/>
          <w:szCs w:val="22"/>
        </w:rPr>
        <w:t xml:space="preserve">This is not an online course. It is not an app. It is the closest thing to having a licensed therapist on call 24 hours a day for a one-time fee of $997 — less than the cost of five therapy sessions.</w:t>
      </w:r>
    </w:p>
    <w:p>
      <w:r>
        <w:br w:type="page"/>
      </w:r>
    </w:p>
    <w:p>
      <w:pPr>
        <w:pStyle w:val="Heading1"/>
        <w:spacing w:after="200" w:before="360"/>
      </w:pPr>
      <w:r>
        <w:rPr>
          <w:rFonts w:ascii="Arial" w:cs="Arial" w:eastAsia="Arial" w:hAnsi="Arial"/>
          <w:b/>
          <w:bCs/>
          <w:sz w:val="32"/>
          <w:szCs w:val="32"/>
        </w:rPr>
        <w:t xml:space="preserve">2. The Opportunity</w:t>
      </w:r>
    </w:p>
    <w:p>
      <w:pPr>
        <w:pStyle w:val="Heading2"/>
        <w:spacing w:after="160" w:before="280"/>
      </w:pPr>
      <w:r>
        <w:rPr>
          <w:rFonts w:ascii="Arial" w:cs="Arial" w:eastAsia="Arial" w:hAnsi="Arial"/>
          <w:b/>
          <w:bCs/>
          <w:sz w:val="28"/>
          <w:szCs w:val="28"/>
        </w:rPr>
        <w:t xml:space="preserve">The Problem Has Accelerated</w:t>
      </w:r>
    </w:p>
    <w:p>
      <w:pPr>
        <w:spacing w:after="160" w:line="276"/>
      </w:pPr>
      <w:r>
        <w:rPr>
          <w:rFonts w:ascii="Arial" w:cs="Arial" w:eastAsia="Arial" w:hAnsi="Arial"/>
          <w:sz w:val="22"/>
          <w:szCs w:val="22"/>
        </w:rPr>
        <w:t xml:space="preserve">VR pornography surpassed $1 billion in market value in 2025. AI-generated pornography now offers unlimited personalization, creating addiction patterns that didn’t exist three years ago. The average age of first exposure has dropped to approximately 11 years old. International research spanning 42 countries found 3–17% of people meet criteria for Problematic Pornography Use.</w:t>
      </w:r>
    </w:p>
    <w:p>
      <w:pPr>
        <w:pStyle w:val="Heading2"/>
        <w:spacing w:after="160" w:before="280"/>
      </w:pPr>
      <w:r>
        <w:rPr>
          <w:rFonts w:ascii="Arial" w:cs="Arial" w:eastAsia="Arial" w:hAnsi="Arial"/>
          <w:b/>
          <w:bCs/>
          <w:sz w:val="28"/>
          <w:szCs w:val="28"/>
        </w:rPr>
        <w:t xml:space="preserve">The Treatment Gap Is Massive</w:t>
      </w:r>
    </w:p>
    <w:p>
      <w:pPr>
        <w:spacing w:after="160" w:line="276"/>
      </w:pPr>
      <w:r>
        <w:rPr>
          <w:rFonts w:ascii="Arial" w:cs="Arial" w:eastAsia="Arial" w:hAnsi="Arial"/>
          <w:sz w:val="22"/>
          <w:szCs w:val="22"/>
        </w:rPr>
        <w:t xml:space="preserve">Of those affected, only 4–10% have sought treatment, while 21–37% wanted help but didn’t pursue it. The barriers are cost, stigma, and accessibility. Therapy runs $150–$250 per session. Most men will never walk into a therapist’s office for this issue. They need a private, affordable, always-available alternative.</w:t>
      </w:r>
    </w:p>
    <w:p>
      <w:pPr>
        <w:pStyle w:val="Heading2"/>
        <w:spacing w:after="160" w:before="280"/>
      </w:pPr>
      <w:r>
        <w:rPr>
          <w:rFonts w:ascii="Arial" w:cs="Arial" w:eastAsia="Arial" w:hAnsi="Arial"/>
          <w:b/>
          <w:bCs/>
          <w:sz w:val="28"/>
          <w:szCs w:val="28"/>
        </w:rPr>
        <w:t xml:space="preserve">The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00"/>
        <w:gridCol w:w="1800"/>
        <w:gridCol w:w="26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Competitor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Model</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Price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Strength</w:t>
            </w:r>
          </w:p>
        </w:tc>
        <w:tc>
          <w:tcPr>
            <w:tcW w:type="dxa" w:w="2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Gap We Fill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Quittr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Mobile app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$13/mo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Viral growth, AI chat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No clinical depth, no voice, young audience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Covenant 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Monitoring SW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$17/mo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Brand trust, faith market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Surveillance model, not transformation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Fortify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App + programs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Freemium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FTND nonprofit backing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Faceless, no personal therapist experience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NoFap/Reddit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 forums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Massive community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Willpower-based, high relapse, no method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Traditional Therapy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In-person/virtual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$600–$1K/mo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Real clinical relationship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Expensive, limited hours, scheduling friction</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Vitruvian Man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SMS/Voice AI + Course</w:t>
            </w:r>
          </w:p>
        </w:tc>
        <w:tc>
          <w:tcPr>
            <w:tcW w:type="dxa" w:w="13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$997 once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Licensed clinician’s AI voice, 24/7 phone access</w:t>
            </w:r>
          </w:p>
        </w:tc>
        <w:tc>
          <w:tcPr>
            <w:tcW w:type="dxa" w:w="26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40"/>
            </w:pPr>
            <w:r>
              <w:rPr>
                <w:rFonts w:ascii="Arial" w:cs="Arial" w:eastAsia="Arial" w:hAnsi="Arial"/>
                <w:sz w:val="22"/>
                <w:szCs w:val="22"/>
              </w:rPr>
              <w:t xml:space="preserve">—</w:t>
            </w:r>
          </w:p>
        </w:tc>
      </w:tr>
    </w:tbl>
    <w:p>
      <w:pPr>
        <w:spacing w:after="80"/>
      </w:pPr>
    </w:p>
    <w:p>
      <w:pPr>
        <w:spacing w:after="160" w:line="276"/>
      </w:pPr>
      <w:r>
        <w:rPr>
          <w:rFonts w:ascii="Arial" w:cs="Arial" w:eastAsia="Arial" w:hAnsi="Arial"/>
          <w:sz w:val="22"/>
          <w:szCs w:val="22"/>
        </w:rPr>
        <w:t xml:space="preserve">Every competitor is either an app (impersonal, no clinical backbone) or traditional therapy (expensive, limited availability). Nobody occupies the space between: a licensed therapist’s methodology delivered through AI, available by phone 24/7, for a one-time fee.</w:t>
      </w:r>
    </w:p>
    <w:p>
      <w:r>
        <w:br w:type="page"/>
      </w:r>
    </w:p>
    <w:p>
      <w:pPr>
        <w:pStyle w:val="Heading1"/>
        <w:spacing w:after="200" w:before="360"/>
      </w:pPr>
      <w:r>
        <w:rPr>
          <w:rFonts w:ascii="Arial" w:cs="Arial" w:eastAsia="Arial" w:hAnsi="Arial"/>
          <w:b/>
          <w:bCs/>
          <w:sz w:val="32"/>
          <w:szCs w:val="32"/>
        </w:rPr>
        <w:t xml:space="preserve">3. Target Audience</w:t>
      </w:r>
    </w:p>
    <w:p>
      <w:pPr>
        <w:pStyle w:val="Heading2"/>
        <w:spacing w:after="160" w:before="280"/>
      </w:pPr>
      <w:r>
        <w:rPr>
          <w:rFonts w:ascii="Arial" w:cs="Arial" w:eastAsia="Arial" w:hAnsi="Arial"/>
          <w:b/>
          <w:bCs/>
          <w:sz w:val="28"/>
          <w:szCs w:val="28"/>
        </w:rPr>
        <w:t xml:space="preserve">Primary Persona: The High-Stakes Man</w:t>
      </w:r>
    </w:p>
    <w:p>
      <w:pPr>
        <w:spacing w:after="160" w:line="276"/>
      </w:pPr>
      <w:r>
        <w:rPr>
          <w:rFonts w:ascii="Arial" w:cs="Arial" w:eastAsia="Arial" w:hAnsi="Arial"/>
          <w:sz w:val="22"/>
          <w:szCs w:val="22"/>
        </w:rPr>
        <w:t xml:space="preserve">Men aged 30–50, employed, likely in a relationship or marriage, with children. Household income $60K–$150K. He has been consuming porn for 10–20+ years and has watched the problem escalate. He self-identifies as having a problem — this is not a man in denial. His marriage is strained or failing. His intimacy with his partner has deteriorated. He may be experiencing erectile dysfunction, emotional numbness, or inability to be present with his family.</w:t>
      </w:r>
    </w:p>
    <w:p>
      <w:pPr>
        <w:spacing w:after="160" w:line="276"/>
      </w:pPr>
      <w:r>
        <w:rPr>
          <w:rFonts w:ascii="Arial" w:cs="Arial" w:eastAsia="Arial" w:hAnsi="Arial"/>
          <w:sz w:val="22"/>
          <w:szCs w:val="22"/>
        </w:rPr>
        <w:t xml:space="preserve">He has likely tried to quit before — through willpower, NoFap challenges, or accountability software — and relapsed. He may have done therapy, and if so, he understands its value and its cost. He is searching for a solution that is private (no app icon on his phone, no appointments to explain), affordable relative to therapy, clinically credible (not a random YouTuber’s advice), and actually works where other approaches have failed.</w:t>
      </w:r>
    </w:p>
    <w:p>
      <w:pPr>
        <w:pStyle w:val="Heading2"/>
        <w:spacing w:after="160" w:before="280"/>
      </w:pPr>
      <w:r>
        <w:rPr>
          <w:rFonts w:ascii="Arial" w:cs="Arial" w:eastAsia="Arial" w:hAnsi="Arial"/>
          <w:b/>
          <w:bCs/>
          <w:sz w:val="28"/>
          <w:szCs w:val="28"/>
        </w:rPr>
        <w:t xml:space="preserve">Why This Audience, Not Younger Men</w:t>
      </w:r>
    </w:p>
    <w:p>
      <w:pPr>
        <w:pStyle w:val="ListParagraph"/>
        <w:numPr>
          <w:ilvl w:val="0"/>
          <w:numId w:val="2"/>
        </w:numPr>
        <w:spacing w:after="100" w:line="276"/>
      </w:pPr>
      <w:r>
        <w:rPr>
          <w:rFonts w:ascii="Arial" w:cs="Arial" w:eastAsia="Arial" w:hAnsi="Arial"/>
          <w:sz w:val="22"/>
          <w:szCs w:val="22"/>
        </w:rPr>
        <w:t xml:space="preserve">Higher stakes create higher urgency. A marriage, children, and a career on the line are powerful motivators to invest $997 and commit to the process.</w:t>
      </w:r>
    </w:p>
    <w:p>
      <w:pPr>
        <w:pStyle w:val="ListParagraph"/>
        <w:numPr>
          <w:ilvl w:val="0"/>
          <w:numId w:val="2"/>
        </w:numPr>
        <w:spacing w:after="100" w:line="276"/>
      </w:pPr>
      <w:r>
        <w:rPr>
          <w:rFonts w:ascii="Arial" w:cs="Arial" w:eastAsia="Arial" w:hAnsi="Arial"/>
          <w:sz w:val="22"/>
          <w:szCs w:val="22"/>
        </w:rPr>
        <w:t xml:space="preserve">Disposable income. He can afford $997 and sees it as a bargain compared to $200/week therapy sessions.</w:t>
      </w:r>
    </w:p>
    <w:p>
      <w:pPr>
        <w:pStyle w:val="ListParagraph"/>
        <w:numPr>
          <w:ilvl w:val="0"/>
          <w:numId w:val="2"/>
        </w:numPr>
        <w:spacing w:after="100" w:line="276"/>
      </w:pPr>
      <w:r>
        <w:rPr>
          <w:rFonts w:ascii="Arial" w:cs="Arial" w:eastAsia="Arial" w:hAnsi="Arial"/>
          <w:sz w:val="22"/>
          <w:szCs w:val="22"/>
        </w:rPr>
        <w:t xml:space="preserve">Therapy familiarity. He’s likely been to therapy before or considered it. He doesn’t need to be sold on the concept of professional support — just on this specific delivery method.</w:t>
      </w:r>
    </w:p>
    <w:p>
      <w:pPr>
        <w:pStyle w:val="ListParagraph"/>
        <w:numPr>
          <w:ilvl w:val="0"/>
          <w:numId w:val="2"/>
        </w:numPr>
        <w:spacing w:after="100" w:line="276"/>
      </w:pPr>
      <w:r>
        <w:rPr>
          <w:rFonts w:ascii="Arial" w:cs="Arial" w:eastAsia="Arial" w:hAnsi="Arial"/>
          <w:sz w:val="22"/>
          <w:szCs w:val="22"/>
        </w:rPr>
        <w:t xml:space="preserve">Higher retention and completion rates. He has real consequences for failure, which means he’s more likely to finish the course and engage with the AI tools.</w:t>
      </w:r>
    </w:p>
    <w:p>
      <w:pPr>
        <w:pStyle w:val="ListParagraph"/>
        <w:numPr>
          <w:ilvl w:val="0"/>
          <w:numId w:val="2"/>
        </w:numPr>
        <w:spacing w:after="100" w:line="276"/>
      </w:pPr>
      <w:r>
        <w:rPr>
          <w:rFonts w:ascii="Arial" w:cs="Arial" w:eastAsia="Arial" w:hAnsi="Arial"/>
          <w:sz w:val="22"/>
          <w:szCs w:val="22"/>
        </w:rPr>
        <w:t xml:space="preserve">Sustainable margins. Fewer customers at higher price points with longer engagement means a more stable, profitable business than mass-market app subscriptions with brutal churn.</w:t>
      </w:r>
    </w:p>
    <w:p>
      <w:pPr>
        <w:pStyle w:val="Heading2"/>
        <w:spacing w:after="160" w:before="280"/>
      </w:pPr>
      <w:r>
        <w:rPr>
          <w:rFonts w:ascii="Arial" w:cs="Arial" w:eastAsia="Arial" w:hAnsi="Arial"/>
          <w:b/>
          <w:bCs/>
          <w:sz w:val="28"/>
          <w:szCs w:val="28"/>
        </w:rPr>
        <w:t xml:space="preserve">How He Finds Us</w:t>
      </w:r>
    </w:p>
    <w:p>
      <w:pPr>
        <w:spacing w:after="160" w:line="276"/>
      </w:pPr>
      <w:r>
        <w:rPr>
          <w:rFonts w:ascii="Arial" w:cs="Arial" w:eastAsia="Arial" w:hAnsi="Arial"/>
          <w:sz w:val="22"/>
          <w:szCs w:val="22"/>
        </w:rPr>
        <w:t xml:space="preserve">This audience is actively hiding. He won’t share a TikTok or join a public community. But he will:</w:t>
      </w:r>
    </w:p>
    <w:p>
      <w:pPr>
        <w:pStyle w:val="ListParagraph"/>
        <w:numPr>
          <w:ilvl w:val="0"/>
          <w:numId w:val="3"/>
        </w:numPr>
        <w:spacing w:after="100" w:line="276"/>
      </w:pPr>
      <w:r>
        <w:rPr>
          <w:rFonts w:ascii="Arial" w:cs="Arial" w:eastAsia="Arial" w:hAnsi="Arial"/>
          <w:sz w:val="22"/>
          <w:szCs w:val="22"/>
        </w:rPr>
        <w:t xml:space="preserve">Search Google late at night for high-intent queries: “why can’t I get aroused with my wife,” “porn addiction help married,” “how to quit porn for good.” These keywords have meaningful search volume and historically low competition from advertisers.</w:t>
      </w:r>
    </w:p>
    <w:p>
      <w:pPr>
        <w:pStyle w:val="ListParagraph"/>
        <w:numPr>
          <w:ilvl w:val="0"/>
          <w:numId w:val="3"/>
        </w:numPr>
        <w:spacing w:after="100" w:line="276"/>
      </w:pPr>
      <w:r>
        <w:rPr>
          <w:rFonts w:ascii="Arial" w:cs="Arial" w:eastAsia="Arial" w:hAnsi="Arial"/>
          <w:sz w:val="22"/>
          <w:szCs w:val="22"/>
        </w:rPr>
        <w:t xml:space="preserve">Listen to podcasts privately. Men’s health, relationships, and self-improvement podcasts are consumed through headphones where nobody can see what he’s listening to.</w:t>
      </w:r>
    </w:p>
    <w:p>
      <w:pPr>
        <w:pStyle w:val="ListParagraph"/>
        <w:numPr>
          <w:ilvl w:val="0"/>
          <w:numId w:val="3"/>
        </w:numPr>
        <w:spacing w:after="100" w:line="276"/>
      </w:pPr>
      <w:r>
        <w:rPr>
          <w:rFonts w:ascii="Arial" w:cs="Arial" w:eastAsia="Arial" w:hAnsi="Arial"/>
          <w:sz w:val="22"/>
          <w:szCs w:val="22"/>
        </w:rPr>
        <w:t xml:space="preserve">Follow a therapist referral. If his therapist or a trusted coach recommends a structured program, he’ll take it seriously.</w:t>
      </w:r>
    </w:p>
    <w:p>
      <w:pPr>
        <w:pStyle w:val="ListParagraph"/>
        <w:numPr>
          <w:ilvl w:val="0"/>
          <w:numId w:val="3"/>
        </w:numPr>
        <w:spacing w:after="100" w:line="276"/>
      </w:pPr>
      <w:r>
        <w:rPr>
          <w:rFonts w:ascii="Arial" w:cs="Arial" w:eastAsia="Arial" w:hAnsi="Arial"/>
          <w:sz w:val="22"/>
          <w:szCs w:val="22"/>
        </w:rPr>
        <w:t xml:space="preserve">Click on an anonymous story that mirrors his experience. He won’t share it, but he’ll watch the whole thing and click through.</w:t>
      </w:r>
    </w:p>
    <w:p>
      <w:r>
        <w:br w:type="page"/>
      </w:r>
    </w:p>
    <w:p>
      <w:pPr>
        <w:pStyle w:val="Heading1"/>
        <w:spacing w:after="200" w:before="360"/>
      </w:pPr>
      <w:r>
        <w:rPr>
          <w:rFonts w:ascii="Arial" w:cs="Arial" w:eastAsia="Arial" w:hAnsi="Arial"/>
          <w:b/>
          <w:bCs/>
          <w:sz w:val="32"/>
          <w:szCs w:val="32"/>
        </w:rPr>
        <w:t xml:space="preserve">4. The Product: What We’re Actually Selling</w:t>
      </w:r>
    </w:p>
    <w:p>
      <w:pPr>
        <w:spacing w:after="160" w:line="276"/>
      </w:pPr>
      <w:r>
        <w:rPr>
          <w:rFonts w:ascii="Arial" w:cs="Arial" w:eastAsia="Arial" w:hAnsi="Arial"/>
          <w:sz w:val="22"/>
          <w:szCs w:val="22"/>
        </w:rPr>
        <w:t xml:space="preserve">We are not selling an online course. We are selling 24/7 access to a licensed therapist’s AI — by phone and text — backed by a structured recovery curriculum. The course teaches the method. The AI helps you live it.</w:t>
      </w:r>
    </w:p>
    <w:p>
      <w:pPr>
        <w:pStyle w:val="Heading2"/>
        <w:spacing w:after="160" w:before="280"/>
      </w:pPr>
      <w:r>
        <w:rPr>
          <w:rFonts w:ascii="Arial" w:cs="Arial" w:eastAsia="Arial" w:hAnsi="Arial"/>
          <w:b/>
          <w:bCs/>
          <w:sz w:val="28"/>
          <w:szCs w:val="28"/>
        </w:rPr>
        <w:t xml:space="preserve">The Course (Educational Backbone)</w:t>
      </w:r>
    </w:p>
    <w:p>
      <w:pPr>
        <w:spacing w:after="160" w:line="276"/>
      </w:pPr>
      <w:r>
        <w:rPr>
          <w:rFonts w:ascii="Arial" w:cs="Arial" w:eastAsia="Arial" w:hAnsi="Arial"/>
          <w:sz w:val="22"/>
          <w:szCs w:val="22"/>
        </w:rPr>
        <w:t xml:space="preserve">Seven modules of video content from Gyasi, covering the neuroscience of addiction, the cultural brainwashing around sex, the Allen Carr-inspired reframing method, and the path to walking away from porn. Each module includes guided meditations and journal prompts. This content is complete and produced. It lives on a private web portal accessible after purchase.</w:t>
      </w:r>
    </w:p>
    <w:p>
      <w:pPr>
        <w:pStyle w:val="Heading2"/>
        <w:spacing w:after="160" w:before="280"/>
      </w:pPr>
      <w:r>
        <w:rPr>
          <w:rFonts w:ascii="Arial" w:cs="Arial" w:eastAsia="Arial" w:hAnsi="Arial"/>
          <w:b/>
          <w:bCs/>
          <w:sz w:val="28"/>
          <w:szCs w:val="28"/>
        </w:rPr>
        <w:t xml:space="preserve">The AI Phone Line (Core Differentiator)</w:t>
      </w:r>
    </w:p>
    <w:p>
      <w:pPr>
        <w:spacing w:after="160" w:line="276"/>
      </w:pPr>
      <w:r>
        <w:rPr>
          <w:rFonts w:ascii="Arial" w:cs="Arial" w:eastAsia="Arial" w:hAnsi="Arial"/>
          <w:sz w:val="22"/>
          <w:szCs w:val="22"/>
        </w:rPr>
        <w:t xml:space="preserve">The member calls a dedicated phone number and has a real-time voice conversation with an AI that speaks in Gyasi’s cloned voice, has been trained on the full course methodology, and has access to the member’s personal context (intake responses, journal entries, prior conversations). Available 24/7/365.</w:t>
      </w:r>
    </w:p>
    <w:p>
      <w:pPr>
        <w:pStyle w:val="Heading3"/>
        <w:spacing w:after="120" w:before="200"/>
      </w:pPr>
      <w:r>
        <w:rPr>
          <w:rFonts w:ascii="Arial" w:cs="Arial" w:eastAsia="Arial" w:hAnsi="Arial"/>
          <w:b/>
          <w:bCs/>
          <w:sz w:val="24"/>
          <w:szCs w:val="24"/>
        </w:rPr>
        <w:t xml:space="preserve">Use cases</w:t>
      </w:r>
    </w:p>
    <w:p>
      <w:pPr>
        <w:pStyle w:val="ListParagraph"/>
        <w:numPr>
          <w:ilvl w:val="0"/>
          <w:numId w:val="4"/>
        </w:numPr>
        <w:spacing w:after="100" w:line="276"/>
      </w:pPr>
      <w:r>
        <w:rPr>
          <w:rFonts w:ascii="Arial" w:cs="Arial" w:eastAsia="Arial" w:hAnsi="Arial"/>
          <w:sz w:val="22"/>
          <w:szCs w:val="22"/>
        </w:rPr>
        <w:t xml:space="preserve">Urge intervention: “I’m about to relapse” → The AI walks him through a personalized reframing exercise in Gyasi’s voice, drawing on his specific triggers and the course material.</w:t>
      </w:r>
    </w:p>
    <w:p>
      <w:pPr>
        <w:pStyle w:val="ListParagraph"/>
        <w:numPr>
          <w:ilvl w:val="0"/>
          <w:numId w:val="4"/>
        </w:numPr>
        <w:spacing w:after="100" w:line="276"/>
      </w:pPr>
      <w:r>
        <w:rPr>
          <w:rFonts w:ascii="Arial" w:cs="Arial" w:eastAsia="Arial" w:hAnsi="Arial"/>
          <w:sz w:val="22"/>
          <w:szCs w:val="22"/>
        </w:rPr>
        <w:t xml:space="preserve">Processing and reflection: “I had a tough day and I want to talk through it” → The AI facilitates a therapeutic conversation using Gyasi’s methodology.</w:t>
      </w:r>
    </w:p>
    <w:p>
      <w:pPr>
        <w:pStyle w:val="ListParagraph"/>
        <w:numPr>
          <w:ilvl w:val="0"/>
          <w:numId w:val="4"/>
        </w:numPr>
        <w:spacing w:after="100" w:line="276"/>
      </w:pPr>
      <w:r>
        <w:rPr>
          <w:rFonts w:ascii="Arial" w:cs="Arial" w:eastAsia="Arial" w:hAnsi="Arial"/>
          <w:sz w:val="22"/>
          <w:szCs w:val="22"/>
        </w:rPr>
        <w:t xml:space="preserve">Course reinforcement: “Can you explain the dopamine cycle again?” → The AI explains concepts from the course in Gyasi’s teaching style.</w:t>
      </w:r>
    </w:p>
    <w:p>
      <w:pPr>
        <w:pStyle w:val="ListParagraph"/>
        <w:numPr>
          <w:ilvl w:val="0"/>
          <w:numId w:val="4"/>
        </w:numPr>
        <w:spacing w:after="100" w:line="276"/>
      </w:pPr>
      <w:r>
        <w:rPr>
          <w:rFonts w:ascii="Arial" w:cs="Arial" w:eastAsia="Arial" w:hAnsi="Arial"/>
          <w:sz w:val="22"/>
          <w:szCs w:val="22"/>
        </w:rPr>
        <w:t xml:space="preserve">Milestone celebration: Member hits 30 days → Gets an inbound call with Gyasi’s voice congratulating him and offering guidance for the next phase.</w:t>
      </w:r>
    </w:p>
    <w:p>
      <w:pPr>
        <w:pStyle w:val="Heading2"/>
        <w:spacing w:after="160" w:before="280"/>
      </w:pPr>
      <w:r>
        <w:rPr>
          <w:rFonts w:ascii="Arial" w:cs="Arial" w:eastAsia="Arial" w:hAnsi="Arial"/>
          <w:b/>
          <w:bCs/>
          <w:sz w:val="28"/>
          <w:szCs w:val="28"/>
        </w:rPr>
        <w:t xml:space="preserve">SMS AI Layer (Daily Engagement)</w:t>
      </w:r>
    </w:p>
    <w:p>
      <w:pPr>
        <w:spacing w:after="160" w:line="276"/>
      </w:pPr>
      <w:r>
        <w:rPr>
          <w:rFonts w:ascii="Arial" w:cs="Arial" w:eastAsia="Arial" w:hAnsi="Arial"/>
          <w:sz w:val="22"/>
          <w:szCs w:val="22"/>
        </w:rPr>
        <w:t xml:space="preserve">Between calls, the AI maintains an ongoing SMS relationship:</w:t>
      </w:r>
    </w:p>
    <w:p>
      <w:pPr>
        <w:pStyle w:val="ListParagraph"/>
        <w:numPr>
          <w:ilvl w:val="0"/>
          <w:numId w:val="5"/>
        </w:numPr>
        <w:spacing w:after="100" w:line="276"/>
      </w:pPr>
      <w:r>
        <w:rPr>
          <w:rFonts w:ascii="Arial" w:cs="Arial" w:eastAsia="Arial" w:hAnsi="Arial"/>
          <w:sz w:val="22"/>
          <w:szCs w:val="22"/>
        </w:rPr>
        <w:t xml:space="preserve">Scheduled check-ins at times the member has identified as high-risk (“It’s 10pm on a weeknight — you mentioned these are tough. How are you feeling?”).</w:t>
      </w:r>
    </w:p>
    <w:p>
      <w:pPr>
        <w:pStyle w:val="ListParagraph"/>
        <w:numPr>
          <w:ilvl w:val="0"/>
          <w:numId w:val="5"/>
        </w:numPr>
        <w:spacing w:after="100" w:line="276"/>
      </w:pPr>
      <w:r>
        <w:rPr>
          <w:rFonts w:ascii="Arial" w:cs="Arial" w:eastAsia="Arial" w:hAnsi="Arial"/>
          <w:sz w:val="22"/>
          <w:szCs w:val="22"/>
        </w:rPr>
        <w:t xml:space="preserve">Journal prompts delivered by text. The member responds in the thread, and the AI captures responses as journal entries.</w:t>
      </w:r>
    </w:p>
    <w:p>
      <w:pPr>
        <w:pStyle w:val="ListParagraph"/>
        <w:numPr>
          <w:ilvl w:val="0"/>
          <w:numId w:val="5"/>
        </w:numPr>
        <w:spacing w:after="100" w:line="276"/>
      </w:pPr>
      <w:r>
        <w:rPr>
          <w:rFonts w:ascii="Arial" w:cs="Arial" w:eastAsia="Arial" w:hAnsi="Arial"/>
          <w:sz w:val="22"/>
          <w:szCs w:val="22"/>
        </w:rPr>
        <w:t xml:space="preserve">Progress reports every two weeks summarizing engagement, patterns, and personalized recommendations.</w:t>
      </w:r>
    </w:p>
    <w:p>
      <w:pPr>
        <w:pStyle w:val="ListParagraph"/>
        <w:numPr>
          <w:ilvl w:val="0"/>
          <w:numId w:val="5"/>
        </w:numPr>
        <w:spacing w:after="100" w:line="276"/>
      </w:pPr>
      <w:r>
        <w:rPr>
          <w:rFonts w:ascii="Arial" w:cs="Arial" w:eastAsia="Arial" w:hAnsi="Arial"/>
          <w:sz w:val="22"/>
          <w:szCs w:val="22"/>
        </w:rPr>
        <w:t xml:space="preserve">Personalized AI-generated songs delivered weekly — motivational music created from the emotional themes in the member’s journal entries and conversations. A novel dopamine source tied to recovery, not consumption.</w:t>
      </w:r>
    </w:p>
    <w:p>
      <w:pPr>
        <w:pStyle w:val="ListParagraph"/>
        <w:numPr>
          <w:ilvl w:val="0"/>
          <w:numId w:val="5"/>
        </w:numPr>
        <w:spacing w:after="100" w:line="276"/>
      </w:pPr>
      <w:r>
        <w:rPr>
          <w:rFonts w:ascii="Arial" w:cs="Arial" w:eastAsia="Arial" w:hAnsi="Arial"/>
          <w:sz w:val="22"/>
          <w:szCs w:val="22"/>
        </w:rPr>
        <w:t xml:space="preserve">Voice messages from Gyasi’s AI at key milestones — personalized audio congratulations and guidance delivered as audio clips via text.</w:t>
      </w:r>
    </w:p>
    <w:p>
      <w:pPr>
        <w:pStyle w:val="Heading2"/>
        <w:spacing w:after="160" w:before="280"/>
      </w:pPr>
      <w:r>
        <w:rPr>
          <w:rFonts w:ascii="Arial" w:cs="Arial" w:eastAsia="Arial" w:hAnsi="Arial"/>
          <w:b/>
          <w:bCs/>
          <w:sz w:val="28"/>
          <w:szCs w:val="28"/>
        </w:rPr>
        <w:t xml:space="preserve">AI-Powered Intake and Personalization</w:t>
      </w:r>
    </w:p>
    <w:p>
      <w:pPr>
        <w:spacing w:after="160" w:line="276"/>
      </w:pPr>
      <w:r>
        <w:rPr>
          <w:rFonts w:ascii="Arial" w:cs="Arial" w:eastAsia="Arial" w:hAnsi="Arial"/>
          <w:sz w:val="22"/>
          <w:szCs w:val="22"/>
        </w:rPr>
        <w:t xml:space="preserve">Before starting Module 1, every member completes an AI-driven intake conversation via SMS or phone. Not a static form — an actual dialogue. The AI asks about history, patterns, triggers, relationship status, prior attempts to quit, and what’s at stake. Based on this conversation, it generates a personalized course map and calibrates all future interactions to the member’s specific situation.</w:t>
      </w:r>
    </w:p>
    <w:p>
      <w:pPr>
        <w:pStyle w:val="Heading2"/>
        <w:spacing w:after="160" w:before="280"/>
      </w:pPr>
      <w:r>
        <w:rPr>
          <w:rFonts w:ascii="Arial" w:cs="Arial" w:eastAsia="Arial" w:hAnsi="Arial"/>
          <w:b/>
          <w:bCs/>
          <w:sz w:val="28"/>
          <w:szCs w:val="28"/>
        </w:rPr>
        <w:t xml:space="preserve">Why SMS-First, No App</w:t>
      </w:r>
    </w:p>
    <w:p>
      <w:pPr>
        <w:pStyle w:val="ListParagraph"/>
        <w:numPr>
          <w:ilvl w:val="0"/>
          <w:numId w:val="6"/>
        </w:numPr>
        <w:spacing w:after="100" w:line="276"/>
      </w:pPr>
      <w:r>
        <w:rPr>
          <w:rFonts w:ascii="Arial" w:cs="Arial" w:eastAsia="Arial" w:hAnsi="Arial"/>
          <w:sz w:val="22"/>
          <w:szCs w:val="22"/>
        </w:rPr>
        <w:t xml:space="preserve">Zero friction. Every phone has SMS. No download, no account, no app icon on the home screen.</w:t>
      </w:r>
    </w:p>
    <w:p>
      <w:pPr>
        <w:pStyle w:val="ListParagraph"/>
        <w:numPr>
          <w:ilvl w:val="0"/>
          <w:numId w:val="6"/>
        </w:numPr>
        <w:spacing w:after="100" w:line="276"/>
      </w:pPr>
      <w:r>
        <w:rPr>
          <w:rFonts w:ascii="Arial" w:cs="Arial" w:eastAsia="Arial" w:hAnsi="Arial"/>
          <w:sz w:val="22"/>
          <w:szCs w:val="22"/>
        </w:rPr>
        <w:t xml:space="preserve">Maximum privacy. A text thread looks like any other text thread. An app called “QUITTR” on a home screen is a liability.</w:t>
      </w:r>
    </w:p>
    <w:p>
      <w:pPr>
        <w:pStyle w:val="ListParagraph"/>
        <w:numPr>
          <w:ilvl w:val="0"/>
          <w:numId w:val="6"/>
        </w:numPr>
        <w:spacing w:after="100" w:line="276"/>
      </w:pPr>
      <w:r>
        <w:rPr>
          <w:rFonts w:ascii="Arial" w:cs="Arial" w:eastAsia="Arial" w:hAnsi="Arial"/>
          <w:sz w:val="22"/>
          <w:szCs w:val="22"/>
        </w:rPr>
        <w:t xml:space="preserve">Push, not pull. Apps require the member to remember to open them. SMS comes to him. The support finds him, not the other way around.</w:t>
      </w:r>
    </w:p>
    <w:p>
      <w:pPr>
        <w:pStyle w:val="ListParagraph"/>
        <w:numPr>
          <w:ilvl w:val="0"/>
          <w:numId w:val="6"/>
        </w:numPr>
        <w:spacing w:after="100" w:line="276"/>
      </w:pPr>
      <w:r>
        <w:rPr>
          <w:rFonts w:ascii="Arial" w:cs="Arial" w:eastAsia="Arial" w:hAnsi="Arial"/>
          <w:sz w:val="22"/>
          <w:szCs w:val="22"/>
        </w:rPr>
        <w:t xml:space="preserve">Older audience alignment. The 35–50 year old target demographic is more comfortable with phone calls and texting than navigating a new app.</w:t>
      </w:r>
    </w:p>
    <w:p>
      <w:pPr>
        <w:pStyle w:val="ListParagraph"/>
        <w:numPr>
          <w:ilvl w:val="0"/>
          <w:numId w:val="6"/>
        </w:numPr>
        <w:spacing w:after="100" w:line="276"/>
      </w:pPr>
      <w:r>
        <w:rPr>
          <w:rFonts w:ascii="Arial" w:cs="Arial" w:eastAsia="Arial" w:hAnsi="Arial"/>
          <w:sz w:val="22"/>
          <w:szCs w:val="22"/>
        </w:rPr>
        <w:t xml:space="preserve">No app store fees. Apple and Google take 30% of in-app purchases. With SMS and a web portal, 100% of revenue stays with you.</w:t>
      </w:r>
    </w:p>
    <w:p>
      <w:pPr>
        <w:pStyle w:val="ListParagraph"/>
        <w:numPr>
          <w:ilvl w:val="0"/>
          <w:numId w:val="6"/>
        </w:numPr>
        <w:spacing w:after="100" w:line="276"/>
      </w:pPr>
      <w:r>
        <w:rPr>
          <w:rFonts w:ascii="Arial" w:cs="Arial" w:eastAsia="Arial" w:hAnsi="Arial"/>
          <w:sz w:val="22"/>
          <w:szCs w:val="22"/>
        </w:rPr>
        <w:t xml:space="preserve">Simpler tech stack. Twilio (SMS/voice) + Claude or GPT (AI brain) + ElevenLabs (voice clone) + Suno (music). All API-based, all automatable.</w:t>
      </w:r>
    </w:p>
    <w:p>
      <w:r>
        <w:br w:type="page"/>
      </w:r>
    </w:p>
    <w:p>
      <w:pPr>
        <w:pStyle w:val="Heading1"/>
        <w:spacing w:after="200" w:before="360"/>
      </w:pPr>
      <w:r>
        <w:rPr>
          <w:rFonts w:ascii="Arial" w:cs="Arial" w:eastAsia="Arial" w:hAnsi="Arial"/>
          <w:b/>
          <w:bCs/>
          <w:sz w:val="32"/>
          <w:szCs w:val="32"/>
        </w:rPr>
        <w:t xml:space="preserve">5. Pricing Strategy</w:t>
      </w:r>
    </w:p>
    <w:p>
      <w:pPr>
        <w:spacing w:after="160" w:line="276"/>
      </w:pPr>
      <w:r>
        <w:rPr>
          <w:rFonts w:ascii="Arial" w:cs="Arial" w:eastAsia="Arial" w:hAnsi="Arial"/>
          <w:sz w:val="22"/>
          <w:szCs w:val="22"/>
        </w:rPr>
        <w:t xml:space="preserve">The pricing is anchored against therapy, not against apps. A man paying $200/session for weekly therapy spends $800–$1,000/month. Vitruvian Man delivers a comparable experience — a licensed therapist’s methodology, personalized to you, available anytime — for a one-time fee.</w:t>
      </w:r>
    </w:p>
    <w:p>
      <w:pPr>
        <w:pStyle w:val="Heading2"/>
        <w:spacing w:after="160" w:before="280"/>
      </w:pPr>
      <w:r>
        <w:rPr>
          <w:rFonts w:ascii="Arial" w:cs="Arial" w:eastAsia="Arial" w:hAnsi="Arial"/>
          <w:b/>
          <w:bCs/>
          <w:sz w:val="28"/>
          <w:szCs w:val="28"/>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Tier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Price</w:t>
            </w:r>
          </w:p>
        </w:tc>
        <w:tc>
          <w:tcPr>
            <w:tcW w:type="dxa" w:w="6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Includes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Foundation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$497</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Full 7-module video course, guided meditations, journal prompt library. Self-paced, self-guided. No AI features. Entry point for price-sensitive buyers. Still less than 3 therapy sessions.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Vitruvian (Core)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$997</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Everything in Foundation PLUS: AI phone line (voice calls with Gyasi’s AI, 24/7), SMS companion (check-ins, journal prompts, progress reports), AI-powered intake and personalized course map, weekly AI-generated personalized songs, milestone voice messages from Gyasi’s AI. 90 days of full access included.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Elite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$1,997</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Everything in Vitruvian PLUS: two private 45-minute video sessions with Gyasi (the real Gyasi), AI-generated personalized recovery plan from intake assessment, personalized partner/spouse guide, 6 months of full AI access (vs. 90 days).</w:t>
            </w:r>
          </w:p>
        </w:tc>
      </w:tr>
    </w:tbl>
    <w:p>
      <w:pPr>
        <w:spacing w:after="80"/>
      </w:pPr>
    </w:p>
    <w:p>
      <w:pPr>
        <w:pStyle w:val="Heading2"/>
        <w:spacing w:after="160" w:before="280"/>
      </w:pPr>
      <w:r>
        <w:rPr>
          <w:rFonts w:ascii="Arial" w:cs="Arial" w:eastAsia="Arial" w:hAnsi="Arial"/>
          <w:b/>
          <w:bCs/>
          <w:sz w:val="28"/>
          <w:szCs w:val="28"/>
        </w:rPr>
        <w:t xml:space="preserve">Ongoing Revenue: AI Access Renewal</w:t>
      </w:r>
    </w:p>
    <w:p>
      <w:pPr>
        <w:spacing w:after="160" w:line="276"/>
      </w:pPr>
      <w:r>
        <w:rPr>
          <w:rFonts w:ascii="Arial" w:cs="Arial" w:eastAsia="Arial" w:hAnsi="Arial"/>
          <w:sz w:val="22"/>
          <w:szCs w:val="22"/>
        </w:rPr>
        <w:t xml:space="preserve">After the included AI access period expires (90 days for Vitruvian, 6 months for Elite), members can continue phone and SMS access for $49/month. By this point, they’ve experienced the value firsthand — they’ve called at 2am and been talked through a crisis. Retention on this renewal should be significantly higher than typical app subscriptions because the emotional bond with the AI voice is deeper than a dashboard or tracker.</w:t>
      </w:r>
    </w:p>
    <w:p>
      <w:pPr>
        <w:pStyle w:val="Heading2"/>
        <w:spacing w:after="160" w:before="280"/>
      </w:pPr>
      <w:r>
        <w:rPr>
          <w:rFonts w:ascii="Arial" w:cs="Arial" w:eastAsia="Arial" w:hAnsi="Arial"/>
          <w:b/>
          <w:bCs/>
          <w:sz w:val="28"/>
          <w:szCs w:val="28"/>
        </w:rPr>
        <w:t xml:space="preserve">Downsell Option</w:t>
      </w:r>
    </w:p>
    <w:p>
      <w:pPr>
        <w:spacing w:after="160" w:line="276"/>
      </w:pPr>
      <w:r>
        <w:rPr>
          <w:rFonts w:ascii="Arial" w:cs="Arial" w:eastAsia="Arial" w:hAnsi="Arial"/>
          <w:sz w:val="22"/>
          <w:szCs w:val="22"/>
        </w:rPr>
        <w:t xml:space="preserve">For visitors who don’t convert at $997, offer the standalone digital products: meditation audio pack ($29), journal prompt workbook PDF ($19), Vitruvian Daily Practice template ($14). These capture the price-sensitive buyer and keep them in the ecosystem for future upsell.</w:t>
      </w:r>
    </w:p>
    <w:p>
      <w:r>
        <w:br w:type="page"/>
      </w:r>
    </w:p>
    <w:p>
      <w:pPr>
        <w:pStyle w:val="Heading1"/>
        <w:spacing w:after="200" w:before="360"/>
      </w:pPr>
      <w:r>
        <w:rPr>
          <w:rFonts w:ascii="Arial" w:cs="Arial" w:eastAsia="Arial" w:hAnsi="Arial"/>
          <w:b/>
          <w:bCs/>
          <w:sz w:val="32"/>
          <w:szCs w:val="32"/>
        </w:rPr>
        <w:t xml:space="preserve">6. Marketing &amp; Distribution</w:t>
      </w:r>
    </w:p>
    <w:p>
      <w:pPr>
        <w:pStyle w:val="Heading2"/>
        <w:spacing w:after="160" w:before="280"/>
      </w:pPr>
      <w:r>
        <w:rPr>
          <w:rFonts w:ascii="Arial" w:cs="Arial" w:eastAsia="Arial" w:hAnsi="Arial"/>
          <w:b/>
          <w:bCs/>
          <w:sz w:val="28"/>
          <w:szCs w:val="28"/>
        </w:rPr>
        <w:t xml:space="preserve">Channel 1: Affiliate Program (Primary Growth Engine)</w:t>
      </w:r>
    </w:p>
    <w:p>
      <w:pPr>
        <w:spacing w:after="160" w:line="276"/>
      </w:pPr>
      <w:r>
        <w:rPr>
          <w:rFonts w:ascii="Arial" w:cs="Arial" w:eastAsia="Arial" w:hAnsi="Arial"/>
          <w:sz w:val="22"/>
          <w:szCs w:val="22"/>
        </w:rPr>
        <w:t xml:space="preserve">At $997 per sale with 30–40% commissions, affiliates earn $300–$400 per referral. This is the number that changes everything. It activates a completely different tier of promotional partner than a $13/month app ever could.</w:t>
      </w:r>
    </w:p>
    <w:p>
      <w:pPr>
        <w:pStyle w:val="Heading3"/>
        <w:spacing w:after="120" w:before="200"/>
      </w:pPr>
      <w:r>
        <w:rPr>
          <w:rFonts w:ascii="Arial" w:cs="Arial" w:eastAsia="Arial" w:hAnsi="Arial"/>
          <w:b/>
          <w:bCs/>
          <w:sz w:val="24"/>
          <w:szCs w:val="24"/>
        </w:rPr>
        <w:t xml:space="preserve">Target affiliate partners</w:t>
      </w:r>
    </w:p>
    <w:p>
      <w:pPr>
        <w:pStyle w:val="ListParagraph"/>
        <w:numPr>
          <w:ilvl w:val="0"/>
          <w:numId w:val="7"/>
        </w:numPr>
        <w:spacing w:after="100" w:line="276"/>
      </w:pPr>
      <w:r>
        <w:rPr>
          <w:rFonts w:ascii="Arial" w:cs="Arial" w:eastAsia="Arial" w:hAnsi="Arial"/>
          <w:sz w:val="22"/>
          <w:szCs w:val="22"/>
        </w:rPr>
        <w:t xml:space="preserve">Men’s health and empowerment podcasters (audiences of 10K–100K+)</w:t>
      </w:r>
    </w:p>
    <w:p>
      <w:pPr>
        <w:pStyle w:val="ListParagraph"/>
        <w:numPr>
          <w:ilvl w:val="0"/>
          <w:numId w:val="7"/>
        </w:numPr>
        <w:spacing w:after="100" w:line="276"/>
      </w:pPr>
      <w:r>
        <w:rPr>
          <w:rFonts w:ascii="Arial" w:cs="Arial" w:eastAsia="Arial" w:hAnsi="Arial"/>
          <w:sz w:val="22"/>
          <w:szCs w:val="22"/>
        </w:rPr>
        <w:t xml:space="preserve">Life coaches and men’s coaches with email lists</w:t>
      </w:r>
    </w:p>
    <w:p>
      <w:pPr>
        <w:pStyle w:val="ListParagraph"/>
        <w:numPr>
          <w:ilvl w:val="0"/>
          <w:numId w:val="7"/>
        </w:numPr>
        <w:spacing w:after="100" w:line="276"/>
      </w:pPr>
      <w:r>
        <w:rPr>
          <w:rFonts w:ascii="Arial" w:cs="Arial" w:eastAsia="Arial" w:hAnsi="Arial"/>
          <w:sz w:val="22"/>
          <w:szCs w:val="22"/>
        </w:rPr>
        <w:t xml:space="preserve">Fitness influencers in the discipline/self-mastery niche</w:t>
      </w:r>
    </w:p>
    <w:p>
      <w:pPr>
        <w:pStyle w:val="ListParagraph"/>
        <w:numPr>
          <w:ilvl w:val="0"/>
          <w:numId w:val="7"/>
        </w:numPr>
        <w:spacing w:after="100" w:line="276"/>
      </w:pPr>
      <w:r>
        <w:rPr>
          <w:rFonts w:ascii="Arial" w:cs="Arial" w:eastAsia="Arial" w:hAnsi="Arial"/>
          <w:sz w:val="22"/>
          <w:szCs w:val="22"/>
        </w:rPr>
        <w:t xml:space="preserve">Therapists and counselors with online platforms (Gyasi’s professional network)</w:t>
      </w:r>
    </w:p>
    <w:p>
      <w:pPr>
        <w:pStyle w:val="ListParagraph"/>
        <w:numPr>
          <w:ilvl w:val="0"/>
          <w:numId w:val="7"/>
        </w:numPr>
        <w:spacing w:after="100" w:line="276"/>
      </w:pPr>
      <w:r>
        <w:rPr>
          <w:rFonts w:ascii="Arial" w:cs="Arial" w:eastAsia="Arial" w:hAnsi="Arial"/>
          <w:sz w:val="22"/>
          <w:szCs w:val="22"/>
        </w:rPr>
        <w:t xml:space="preserve">Faith-based men’s ministry leaders and Christian content creators</w:t>
      </w:r>
    </w:p>
    <w:p>
      <w:pPr>
        <w:pStyle w:val="ListParagraph"/>
        <w:numPr>
          <w:ilvl w:val="0"/>
          <w:numId w:val="7"/>
        </w:numPr>
        <w:spacing w:after="100" w:line="276"/>
      </w:pPr>
      <w:r>
        <w:rPr>
          <w:rFonts w:ascii="Arial" w:cs="Arial" w:eastAsia="Arial" w:hAnsi="Arial"/>
          <w:sz w:val="22"/>
          <w:szCs w:val="22"/>
        </w:rPr>
        <w:t xml:space="preserve">Relationship and marriage coaches</w:t>
      </w:r>
    </w:p>
    <w:p>
      <w:pPr>
        <w:pStyle w:val="Heading3"/>
        <w:spacing w:after="120" w:before="200"/>
      </w:pPr>
      <w:r>
        <w:rPr>
          <w:rFonts w:ascii="Arial" w:cs="Arial" w:eastAsia="Arial" w:hAnsi="Arial"/>
          <w:b/>
          <w:bCs/>
          <w:sz w:val="24"/>
          <w:szCs w:val="24"/>
        </w:rPr>
        <w:t xml:space="preserve">Why they’ll promote</w:t>
      </w:r>
    </w:p>
    <w:p>
      <w:pPr>
        <w:spacing w:after="160" w:line="276"/>
      </w:pPr>
      <w:r>
        <w:rPr>
          <w:rFonts w:ascii="Arial" w:cs="Arial" w:eastAsia="Arial" w:hAnsi="Arial"/>
          <w:sz w:val="22"/>
          <w:szCs w:val="22"/>
        </w:rPr>
        <w:t xml:space="preserve">A $300–$400 commission per sale means a podcaster who converts 5 listeners per month earns $1,500–$2,000 monthly from a single affiliate relationship. That’s enough to restructure content calendars, dedicate full episodes, write dedicated emails, and actively promote. Compare to Quittr’s model where even a generous 50% commission on a $45 annual plan yields $22 per sale. The economics of your affiliate program are 15–20x more compelling per conversion.</w:t>
      </w:r>
    </w:p>
    <w:p>
      <w:pPr>
        <w:pStyle w:val="Heading2"/>
        <w:spacing w:after="160" w:before="280"/>
      </w:pPr>
      <w:r>
        <w:rPr>
          <w:rFonts w:ascii="Arial" w:cs="Arial" w:eastAsia="Arial" w:hAnsi="Arial"/>
          <w:b/>
          <w:bCs/>
          <w:sz w:val="28"/>
          <w:szCs w:val="28"/>
        </w:rPr>
        <w:t xml:space="preserve">Channel 2: Google Search (Paid + Organic)</w:t>
      </w:r>
    </w:p>
    <w:p>
      <w:pPr>
        <w:spacing w:after="160" w:line="276"/>
      </w:pPr>
      <w:r>
        <w:rPr>
          <w:rFonts w:ascii="Arial" w:cs="Arial" w:eastAsia="Arial" w:hAnsi="Arial"/>
          <w:sz w:val="22"/>
          <w:szCs w:val="22"/>
        </w:rPr>
        <w:t xml:space="preserve">High-intent, bottom-of-funnel keywords like “how to quit porn,” “porn addiction recovery,” and “porn addiction help for married men” have meaningful search volume and historically low advertiser competition. The economics at a $997 price point are strong:</w:t>
      </w:r>
    </w:p>
    <w:p>
      <w:pPr>
        <w:pStyle w:val="ListParagraph"/>
        <w:numPr>
          <w:ilvl w:val="0"/>
          <w:numId w:val="8"/>
        </w:numPr>
        <w:spacing w:after="100" w:line="276"/>
      </w:pPr>
      <w:r>
        <w:rPr>
          <w:rFonts w:ascii="Arial" w:cs="Arial" w:eastAsia="Arial" w:hAnsi="Arial"/>
          <w:sz w:val="22"/>
          <w:szCs w:val="22"/>
        </w:rPr>
        <w:t xml:space="preserve">Estimated CPC: $2–$10 (low competition vs. other addiction verticals where CPCs exceed $50).</w:t>
      </w:r>
    </w:p>
    <w:p>
      <w:pPr>
        <w:pStyle w:val="ListParagraph"/>
        <w:numPr>
          <w:ilvl w:val="0"/>
          <w:numId w:val="8"/>
        </w:numPr>
        <w:spacing w:after="100" w:line="276"/>
      </w:pPr>
      <w:r>
        <w:rPr>
          <w:rFonts w:ascii="Arial" w:cs="Arial" w:eastAsia="Arial" w:hAnsi="Arial"/>
          <w:sz w:val="22"/>
          <w:szCs w:val="22"/>
        </w:rPr>
        <w:t xml:space="preserve">Landing page conversion rate: 3–5% (high-intent searcher).</w:t>
      </w:r>
    </w:p>
    <w:p>
      <w:pPr>
        <w:pStyle w:val="ListParagraph"/>
        <w:numPr>
          <w:ilvl w:val="0"/>
          <w:numId w:val="8"/>
        </w:numPr>
        <w:spacing w:after="100" w:line="276"/>
      </w:pPr>
      <w:r>
        <w:rPr>
          <w:rFonts w:ascii="Arial" w:cs="Arial" w:eastAsia="Arial" w:hAnsi="Arial"/>
          <w:sz w:val="22"/>
          <w:szCs w:val="22"/>
        </w:rPr>
        <w:t xml:space="preserve">Cost per lead: $40–$330.</w:t>
      </w:r>
    </w:p>
    <w:p>
      <w:pPr>
        <w:pStyle w:val="ListParagraph"/>
        <w:numPr>
          <w:ilvl w:val="0"/>
          <w:numId w:val="8"/>
        </w:numPr>
        <w:spacing w:after="100" w:line="276"/>
      </w:pPr>
      <w:r>
        <w:rPr>
          <w:rFonts w:ascii="Arial" w:cs="Arial" w:eastAsia="Arial" w:hAnsi="Arial"/>
          <w:sz w:val="22"/>
          <w:szCs w:val="22"/>
        </w:rPr>
        <w:t xml:space="preserve">Required close rate: 10–20% of leads to be profitable.</w:t>
      </w:r>
    </w:p>
    <w:p>
      <w:pPr>
        <w:pStyle w:val="ListParagraph"/>
        <w:numPr>
          <w:ilvl w:val="0"/>
          <w:numId w:val="8"/>
        </w:numPr>
        <w:spacing w:after="100" w:line="276"/>
      </w:pPr>
      <w:r>
        <w:rPr>
          <w:rFonts w:ascii="Arial" w:cs="Arial" w:eastAsia="Arial" w:hAnsi="Arial"/>
          <w:sz w:val="22"/>
          <w:szCs w:val="22"/>
        </w:rPr>
        <w:t xml:space="preserve">Customer value: $997–$1,997 + renewal revenue.</w:t>
      </w:r>
    </w:p>
    <w:p>
      <w:pPr>
        <w:spacing w:after="160" w:line="276"/>
      </w:pPr>
      <w:r>
        <w:rPr>
          <w:rFonts w:ascii="Arial" w:cs="Arial" w:eastAsia="Arial" w:hAnsi="Arial"/>
          <w:sz w:val="22"/>
          <w:szCs w:val="22"/>
        </w:rPr>
        <w:t xml:space="preserve">Even modest ad budgets ($500–$1,000/month) can generate significant volume. Run a $200 test campaign over 14 days targeting 10–15 keywords to validate current CPCs and conversion rates before scaling.</w:t>
      </w:r>
    </w:p>
    <w:p>
      <w:pPr>
        <w:pStyle w:val="Heading3"/>
        <w:spacing w:after="120" w:before="200"/>
      </w:pPr>
      <w:r>
        <w:rPr>
          <w:rFonts w:ascii="Arial" w:cs="Arial" w:eastAsia="Arial" w:hAnsi="Arial"/>
          <w:b/>
          <w:bCs/>
          <w:sz w:val="24"/>
          <w:szCs w:val="24"/>
        </w:rPr>
        <w:t xml:space="preserve">Organic SEO: The AI Content Engine</w:t>
      </w:r>
    </w:p>
    <w:p>
      <w:pPr>
        <w:spacing w:after="160" w:line="276"/>
      </w:pPr>
      <w:r>
        <w:rPr>
          <w:rFonts w:ascii="Arial" w:cs="Arial" w:eastAsia="Arial" w:hAnsi="Arial"/>
          <w:sz w:val="22"/>
          <w:szCs w:val="22"/>
        </w:rPr>
        <w:t xml:space="preserve">The course transcript (2,700+ lines of keyword-rich therapeutic content) is decomposed by AI into 50–100 unique blog posts, each targeting a specific long-tail search query: “why can’t I get aroused with my wife,” “porn addiction and dopamine,” “how to quit porn without willpower.” Published on the Vitruvian Man site, each post funnels to the course offer. Over 6–12 months, this builds an organic search moat that compounds and reduces dependence on paid ads.</w:t>
      </w:r>
    </w:p>
    <w:p>
      <w:pPr>
        <w:pStyle w:val="Heading2"/>
        <w:spacing w:after="160" w:before="280"/>
      </w:pPr>
      <w:r>
        <w:rPr>
          <w:rFonts w:ascii="Arial" w:cs="Arial" w:eastAsia="Arial" w:hAnsi="Arial"/>
          <w:b/>
          <w:bCs/>
          <w:sz w:val="28"/>
          <w:szCs w:val="28"/>
        </w:rPr>
        <w:t xml:space="preserve">Channel 3: The Reddit Story Content Pipeline</w:t>
      </w:r>
    </w:p>
    <w:p>
      <w:pPr>
        <w:spacing w:after="160" w:line="276"/>
      </w:pPr>
      <w:r>
        <w:rPr>
          <w:rFonts w:ascii="Arial" w:cs="Arial" w:eastAsia="Arial" w:hAnsi="Arial"/>
          <w:sz w:val="22"/>
          <w:szCs w:val="22"/>
        </w:rPr>
        <w:t xml:space="preserve">This is the viral content engine that bridges the gap between the hidden target audience and the public platforms where discovery happens.</w:t>
      </w:r>
    </w:p>
    <w:p>
      <w:pPr>
        <w:pStyle w:val="Heading3"/>
        <w:spacing w:after="120" w:before="200"/>
      </w:pPr>
      <w:r>
        <w:rPr>
          <w:rFonts w:ascii="Arial" w:cs="Arial" w:eastAsia="Arial" w:hAnsi="Arial"/>
          <w:b/>
          <w:bCs/>
          <w:sz w:val="24"/>
          <w:szCs w:val="24"/>
        </w:rPr>
        <w:t xml:space="preserve">How it works</w:t>
      </w:r>
    </w:p>
    <w:p>
      <w:pPr>
        <w:pStyle w:val="ListParagraph"/>
        <w:numPr>
          <w:ilvl w:val="0"/>
          <w:numId w:val="9"/>
        </w:numPr>
        <w:spacing w:after="100" w:line="276"/>
      </w:pPr>
      <w:r>
        <w:rPr>
          <w:rFonts w:ascii="Arial" w:cs="Arial" w:eastAsia="Arial" w:hAnsi="Arial"/>
          <w:sz w:val="22"/>
          <w:szCs w:val="22"/>
        </w:rPr>
        <w:t xml:space="preserve">Source compelling, high-engagement stories from public Reddit forums (r/NoFap, r/pornfree — 1.25M+ combined members). These are already public and anonymous.</w:t>
      </w:r>
    </w:p>
    <w:p>
      <w:pPr>
        <w:pStyle w:val="ListParagraph"/>
        <w:numPr>
          <w:ilvl w:val="0"/>
          <w:numId w:val="9"/>
        </w:numPr>
        <w:spacing w:after="100" w:line="276"/>
      </w:pPr>
      <w:r>
        <w:rPr>
          <w:rFonts w:ascii="Arial" w:cs="Arial" w:eastAsia="Arial" w:hAnsi="Arial"/>
          <w:sz w:val="22"/>
          <w:szCs w:val="22"/>
        </w:rPr>
        <w:t xml:space="preserve">AI restructures each story into a tight 60–90 second narrative script with a clear emotional arc.</w:t>
      </w:r>
    </w:p>
    <w:p>
      <w:pPr>
        <w:pStyle w:val="ListParagraph"/>
        <w:numPr>
          <w:ilvl w:val="0"/>
          <w:numId w:val="9"/>
        </w:numPr>
        <w:spacing w:after="100" w:line="276"/>
      </w:pPr>
      <w:r>
        <w:rPr>
          <w:rFonts w:ascii="Arial" w:cs="Arial" w:eastAsia="Arial" w:hAnsi="Arial"/>
          <w:sz w:val="22"/>
          <w:szCs w:val="22"/>
        </w:rPr>
        <w:t xml:space="preserve">An AI-generated avatar delivers the story as a voiceover video with visual elements.</w:t>
      </w:r>
    </w:p>
    <w:p>
      <w:pPr>
        <w:pStyle w:val="ListParagraph"/>
        <w:numPr>
          <w:ilvl w:val="0"/>
          <w:numId w:val="9"/>
        </w:numPr>
        <w:spacing w:after="100" w:line="276"/>
      </w:pPr>
      <w:r>
        <w:rPr>
          <w:rFonts w:ascii="Arial" w:cs="Arial" w:eastAsia="Arial" w:hAnsi="Arial"/>
          <w:sz w:val="22"/>
          <w:szCs w:val="22"/>
        </w:rPr>
        <w:t xml:space="preserve">Published across YouTube Shorts, TikTok, and Instagram Reels with a subtle brand hook.</w:t>
      </w:r>
    </w:p>
    <w:p>
      <w:pPr>
        <w:pStyle w:val="ListParagraph"/>
        <w:numPr>
          <w:ilvl w:val="0"/>
          <w:numId w:val="9"/>
        </w:numPr>
        <w:spacing w:after="100" w:line="276"/>
      </w:pPr>
      <w:r>
        <w:rPr>
          <w:rFonts w:ascii="Arial" w:cs="Arial" w:eastAsia="Arial" w:hAnsi="Arial"/>
          <w:sz w:val="22"/>
          <w:szCs w:val="22"/>
        </w:rPr>
        <w:t xml:space="preserve">Each video also becomes a written blog post for SEO, targeting the specific keywords in that story.</w:t>
      </w:r>
    </w:p>
    <w:p>
      <w:pPr>
        <w:pStyle w:val="Heading3"/>
        <w:spacing w:after="120" w:before="200"/>
      </w:pPr>
      <w:r>
        <w:rPr>
          <w:rFonts w:ascii="Arial" w:cs="Arial" w:eastAsia="Arial" w:hAnsi="Arial"/>
          <w:b/>
          <w:bCs/>
          <w:sz w:val="24"/>
          <w:szCs w:val="24"/>
        </w:rPr>
        <w:t xml:space="preserve">Why this works</w:t>
      </w:r>
    </w:p>
    <w:p>
      <w:pPr>
        <w:pStyle w:val="ListParagraph"/>
        <w:numPr>
          <w:ilvl w:val="0"/>
          <w:numId w:val="10"/>
        </w:numPr>
        <w:spacing w:after="100" w:line="276"/>
      </w:pPr>
      <w:r>
        <w:rPr>
          <w:rFonts w:ascii="Arial" w:cs="Arial" w:eastAsia="Arial" w:hAnsi="Arial"/>
          <w:sz w:val="22"/>
          <w:szCs w:val="22"/>
        </w:rPr>
        <w:t xml:space="preserve">Shareable without shame. Someone can share “watch this guy’s story” without revealing anything about themselves.</w:t>
      </w:r>
    </w:p>
    <w:p>
      <w:pPr>
        <w:pStyle w:val="ListParagraph"/>
        <w:numPr>
          <w:ilvl w:val="0"/>
          <w:numId w:val="10"/>
        </w:numPr>
        <w:spacing w:after="100" w:line="276"/>
      </w:pPr>
      <w:r>
        <w:rPr>
          <w:rFonts w:ascii="Arial" w:cs="Arial" w:eastAsia="Arial" w:hAnsi="Arial"/>
          <w:sz w:val="22"/>
          <w:szCs w:val="22"/>
        </w:rPr>
        <w:t xml:space="preserve">Infinite source material. Years of deeply personal posts, already validated by community engagement (high upvotes = proven resonance).</w:t>
      </w:r>
    </w:p>
    <w:p>
      <w:pPr>
        <w:pStyle w:val="ListParagraph"/>
        <w:numPr>
          <w:ilvl w:val="0"/>
          <w:numId w:val="10"/>
        </w:numPr>
        <w:spacing w:after="100" w:line="276"/>
      </w:pPr>
      <w:r>
        <w:rPr>
          <w:rFonts w:ascii="Arial" w:cs="Arial" w:eastAsia="Arial" w:hAnsi="Arial"/>
          <w:sz w:val="22"/>
          <w:szCs w:val="22"/>
        </w:rPr>
        <w:t xml:space="preserve">Batch-producible. 50 videos can be created in a single weekend using AI tools. One weekend of work becomes 6 months of daily content.</w:t>
      </w:r>
    </w:p>
    <w:p>
      <w:pPr>
        <w:pStyle w:val="ListParagraph"/>
        <w:numPr>
          <w:ilvl w:val="0"/>
          <w:numId w:val="10"/>
        </w:numPr>
        <w:spacing w:after="100" w:line="276"/>
      </w:pPr>
      <w:r>
        <w:rPr>
          <w:rFonts w:ascii="Arial" w:cs="Arial" w:eastAsia="Arial" w:hAnsi="Arial"/>
          <w:sz w:val="22"/>
          <w:szCs w:val="22"/>
        </w:rPr>
        <w:t xml:space="preserve">The person watching sees his own experience described by someone else. That’s the most powerful emotional trigger for conversion.</w:t>
      </w:r>
    </w:p>
    <w:p>
      <w:pPr>
        <w:pStyle w:val="Heading3"/>
        <w:spacing w:after="120" w:before="200"/>
      </w:pPr>
      <w:r>
        <w:rPr>
          <w:rFonts w:ascii="Arial" w:cs="Arial" w:eastAsia="Arial" w:hAnsi="Arial"/>
          <w:b/>
          <w:bCs/>
          <w:sz w:val="24"/>
          <w:szCs w:val="24"/>
        </w:rPr>
        <w:t xml:space="preserve">Content phasing</w:t>
      </w:r>
    </w:p>
    <w:p>
      <w:pPr>
        <w:spacing w:after="160" w:line="276"/>
      </w:pPr>
      <w:r>
        <w:rPr>
          <w:rFonts w:ascii="Arial" w:cs="Arial" w:eastAsia="Arial" w:hAnsi="Arial"/>
          <w:sz w:val="22"/>
          <w:szCs w:val="22"/>
        </w:rPr>
        <w:t xml:space="preserve">Months 1–3: Source almost entirely from Reddit. Batch-produce and schedule. Months 4–6: Mix in member stories (with permission) and Gyasi commentary. Month 6+: Organic pipeline is self-sustaining.</w:t>
      </w:r>
    </w:p>
    <w:p>
      <w:pPr>
        <w:pStyle w:val="Heading2"/>
        <w:spacing w:after="160" w:before="280"/>
      </w:pPr>
      <w:r>
        <w:rPr>
          <w:rFonts w:ascii="Arial" w:cs="Arial" w:eastAsia="Arial" w:hAnsi="Arial"/>
          <w:b/>
          <w:bCs/>
          <w:sz w:val="28"/>
          <w:szCs w:val="28"/>
        </w:rPr>
        <w:t xml:space="preserve">Channel 4: Podcast Appearances</w:t>
      </w:r>
    </w:p>
    <w:p>
      <w:pPr>
        <w:spacing w:after="160" w:line="276"/>
      </w:pPr>
      <w:r>
        <w:rPr>
          <w:rFonts w:ascii="Arial" w:cs="Arial" w:eastAsia="Arial" w:hAnsi="Arial"/>
          <w:sz w:val="22"/>
          <w:szCs w:val="22"/>
        </w:rPr>
        <w:t xml:space="preserve">Gyasi appears as a guest on men’s health, relationship, and self-improvement podcasts. The audience consumes this content privately (headphones, car), which matches how your target customer operates. One appearance on a mid-tier podcast (10K–50K listeners) can drive more qualified leads than 100 short-form clips. Podcast audiences also skew older and higher income — exactly your demographic.</w:t>
      </w:r>
    </w:p>
    <w:p>
      <w:pPr>
        <w:pStyle w:val="Heading2"/>
        <w:spacing w:after="160" w:before="280"/>
      </w:pPr>
      <w:r>
        <w:rPr>
          <w:rFonts w:ascii="Arial" w:cs="Arial" w:eastAsia="Arial" w:hAnsi="Arial"/>
          <w:b/>
          <w:bCs/>
          <w:sz w:val="28"/>
          <w:szCs w:val="28"/>
        </w:rPr>
        <w:t xml:space="preserve">Channel 5: Therapist Referral Network</w:t>
      </w:r>
    </w:p>
    <w:p>
      <w:pPr>
        <w:spacing w:after="160" w:line="276"/>
      </w:pPr>
      <w:r>
        <w:rPr>
          <w:rFonts w:ascii="Arial" w:cs="Arial" w:eastAsia="Arial" w:hAnsi="Arial"/>
          <w:sz w:val="22"/>
          <w:szCs w:val="22"/>
        </w:rPr>
        <w:t xml:space="preserve">Gyasi sends a one-page PDF to 50+ professional peers: “Here’s a structured program I’ve built for clients struggling with pornography use. If you encounter this in your practice, here’s the referral link.” Steady trickle of pre-qualified, high-intent members who’ve already been primed by their own therapist.</w:t>
      </w:r>
    </w:p>
    <w:p>
      <w:pPr>
        <w:pStyle w:val="Heading2"/>
        <w:spacing w:after="160" w:before="280"/>
      </w:pPr>
      <w:r>
        <w:rPr>
          <w:rFonts w:ascii="Arial" w:cs="Arial" w:eastAsia="Arial" w:hAnsi="Arial"/>
          <w:b/>
          <w:bCs/>
          <w:sz w:val="28"/>
          <w:szCs w:val="28"/>
        </w:rPr>
        <w:t xml:space="preserve">Conversion Mechanism: Webinar or Video Sales Letter</w:t>
      </w:r>
    </w:p>
    <w:p>
      <w:pPr>
        <w:spacing w:after="160" w:line="276"/>
      </w:pPr>
      <w:r>
        <w:rPr>
          <w:rFonts w:ascii="Arial" w:cs="Arial" w:eastAsia="Arial" w:hAnsi="Arial"/>
          <w:sz w:val="22"/>
          <w:szCs w:val="22"/>
        </w:rPr>
        <w:t xml:space="preserve">At $997, most buyers need one more touch beyond a landing page. Gyasi records a 20–30 minute Video Sales Letter (can be cut from existing course footage) that walks through the problem, the method, and the offer. Alternatively, a live or pre-recorded webinar format allows for Q&amp;A and builds trust. The VSL lives on the landing page; the webinar runs weekly or bi-weekly during launch phase.</w:t>
      </w:r>
    </w:p>
    <w:p>
      <w:r>
        <w:br w:type="page"/>
      </w:r>
    </w:p>
    <w:p>
      <w:pPr>
        <w:pStyle w:val="Heading1"/>
        <w:spacing w:after="200" w:before="360"/>
      </w:pPr>
      <w:r>
        <w:rPr>
          <w:rFonts w:ascii="Arial" w:cs="Arial" w:eastAsia="Arial" w:hAnsi="Arial"/>
          <w:b/>
          <w:bCs/>
          <w:sz w:val="32"/>
          <w:szCs w:val="32"/>
        </w:rPr>
        <w:t xml:space="preserve">7. AI Features: Technical Architecture</w:t>
      </w:r>
    </w:p>
    <w:p>
      <w:pPr>
        <w:pStyle w:val="Heading2"/>
        <w:spacing w:after="160" w:before="280"/>
      </w:pPr>
      <w:r>
        <w:rPr>
          <w:rFonts w:ascii="Arial" w:cs="Arial" w:eastAsia="Arial" w:hAnsi="Arial"/>
          <w:b/>
          <w:bCs/>
          <w:sz w:val="28"/>
          <w:szCs w:val="28"/>
        </w:rPr>
        <w:t xml:space="preserve">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Tool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Cost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Voice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ElevenLabs Conversational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~$0.10–$0.15/min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Real-time phone calls in Gyasi’s cloned voice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AI Brain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Claude API or GPT-4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$20–$80/mo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Powers all conversations, intake, personalization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SMS/Voice Infra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Twilio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$20–$50/mo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Phone numbers, SMS delivery, call routing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Music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Suno Pro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500 personalized songs/mo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Automation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Make.com or Zapier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$0–$20/mo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Workflow triggers, scheduling, integrations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Course Hosting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Skool or simple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$0–$99/mo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Video delivery, community (if added)</w:t>
            </w:r>
          </w:p>
        </w:tc>
      </w:tr>
    </w:tbl>
    <w:p>
      <w:pPr>
        <w:spacing w:after="80"/>
      </w:pPr>
    </w:p>
    <w:p>
      <w:pPr>
        <w:pStyle w:val="Heading2"/>
        <w:spacing w:after="160" w:before="280"/>
      </w:pPr>
      <w:r>
        <w:rPr>
          <w:rFonts w:ascii="Arial" w:cs="Arial" w:eastAsia="Arial" w:hAnsi="Arial"/>
          <w:b/>
          <w:bCs/>
          <w:sz w:val="28"/>
          <w:szCs w:val="28"/>
        </w:rPr>
        <w:t xml:space="preserve">Knowledge Base</w:t>
      </w:r>
    </w:p>
    <w:p>
      <w:pPr>
        <w:spacing w:after="160" w:line="276"/>
      </w:pPr>
      <w:r>
        <w:rPr>
          <w:rFonts w:ascii="Arial" w:cs="Arial" w:eastAsia="Arial" w:hAnsi="Arial"/>
          <w:sz w:val="22"/>
          <w:szCs w:val="22"/>
        </w:rPr>
        <w:t xml:space="preserve">The AI’s knowledge base consists of: the full course transcript (all 7 modules), Gyasi’s therapeutic framework and methodology notes, guided meditation scripts, journal prompt library, and a growing corpus of member interaction patterns. This is fed as context to every AI interaction, ensuring responses are clinically grounded in Gyasi’s specific approach rather than generic mental health advice.</w:t>
      </w:r>
    </w:p>
    <w:p>
      <w:pPr>
        <w:pStyle w:val="Heading2"/>
        <w:spacing w:after="160" w:before="280"/>
      </w:pPr>
      <w:r>
        <w:rPr>
          <w:rFonts w:ascii="Arial" w:cs="Arial" w:eastAsia="Arial" w:hAnsi="Arial"/>
          <w:b/>
          <w:bCs/>
          <w:sz w:val="28"/>
          <w:szCs w:val="28"/>
        </w:rPr>
        <w:t xml:space="preserve">Personalization Layer</w:t>
      </w:r>
    </w:p>
    <w:p>
      <w:pPr>
        <w:spacing w:after="160" w:line="276"/>
      </w:pPr>
      <w:r>
        <w:rPr>
          <w:rFonts w:ascii="Arial" w:cs="Arial" w:eastAsia="Arial" w:hAnsi="Arial"/>
          <w:sz w:val="22"/>
          <w:szCs w:val="22"/>
        </w:rPr>
        <w:t xml:space="preserve">Each member has a persistent context profile built from their intake conversation, journal entries (submitted via SMS), call transcripts, and engagement patterns. The AI references this profile in every interaction. A member who mentioned that late-night stress after marital conflict is his primary trigger will receive different check-in messages, different reframing exercises, and different Gyasi voice responses than a member whose primary trigger is work-related boredom.</w:t>
      </w:r>
    </w:p>
    <w:p>
      <w:pPr>
        <w:pStyle w:val="Heading2"/>
        <w:spacing w:after="160" w:before="280"/>
      </w:pPr>
      <w:r>
        <w:rPr>
          <w:rFonts w:ascii="Arial" w:cs="Arial" w:eastAsia="Arial" w:hAnsi="Arial"/>
          <w:b/>
          <w:bCs/>
          <w:sz w:val="28"/>
          <w:szCs w:val="28"/>
        </w:rPr>
        <w:t xml:space="preserve">Personalized Songs</w:t>
      </w:r>
    </w:p>
    <w:p>
      <w:pPr>
        <w:spacing w:after="160" w:line="276"/>
      </w:pPr>
      <w:r>
        <w:rPr>
          <w:rFonts w:ascii="Arial" w:cs="Arial" w:eastAsia="Arial" w:hAnsi="Arial"/>
          <w:sz w:val="22"/>
          <w:szCs w:val="22"/>
        </w:rPr>
        <w:t xml:space="preserve">Weekly, the AI reviews the member’s recent journal entries and conversations, extracts the dominant emotional themes and narrative arc, generates a song prompt, and feeds it to Suno’s music generation API. The resulting track is delivered via SMS. The songs serve as an alternative dopamine source — a novel, positive emotional experience tied to recovery rather than consumption. This feature is unlike anything in the competitive landscape.</w:t>
      </w:r>
    </w:p>
    <w:p>
      <w:pPr>
        <w:pStyle w:val="Heading2"/>
        <w:spacing w:after="160" w:before="280"/>
      </w:pPr>
      <w:r>
        <w:rPr>
          <w:rFonts w:ascii="Arial" w:cs="Arial" w:eastAsia="Arial" w:hAnsi="Arial"/>
          <w:b/>
          <w:bCs/>
          <w:sz w:val="28"/>
          <w:szCs w:val="28"/>
        </w:rPr>
        <w:t xml:space="preserve">Partner/Spouse Guide (Elite Tier)</w:t>
      </w:r>
    </w:p>
    <w:p>
      <w:pPr>
        <w:spacing w:after="160" w:line="276"/>
      </w:pPr>
      <w:r>
        <w:rPr>
          <w:rFonts w:ascii="Arial" w:cs="Arial" w:eastAsia="Arial" w:hAnsi="Arial"/>
          <w:sz w:val="22"/>
          <w:szCs w:val="22"/>
        </w:rPr>
        <w:t xml:space="preserve">For Elite members, the AI generates a personalized companion guide for the member’s partner based on intake information (with the member’s explicit permission). The guide explains what their partner is going through, what the method involves, how to be supportive without enabling, and what to expect over the coming weeks. This addresses the relational damage dimension that no competitor touches, and turns the partner into a retention mechanism.</w:t>
      </w:r>
    </w:p>
    <w:p>
      <w:pPr>
        <w:pStyle w:val="Heading2"/>
        <w:spacing w:after="160" w:before="280"/>
      </w:pPr>
      <w:r>
        <w:rPr>
          <w:rFonts w:ascii="Arial" w:cs="Arial" w:eastAsia="Arial" w:hAnsi="Arial"/>
          <w:b/>
          <w:bCs/>
          <w:sz w:val="28"/>
          <w:szCs w:val="28"/>
        </w:rPr>
        <w:t xml:space="preserve">Safety Guardrails</w:t>
      </w:r>
    </w:p>
    <w:p>
      <w:pPr>
        <w:pStyle w:val="ListParagraph"/>
        <w:numPr>
          <w:ilvl w:val="0"/>
          <w:numId w:val="11"/>
        </w:numPr>
        <w:spacing w:after="100" w:line="276"/>
      </w:pPr>
      <w:r>
        <w:rPr>
          <w:rFonts w:ascii="Arial" w:cs="Arial" w:eastAsia="Arial" w:hAnsi="Arial"/>
          <w:sz w:val="22"/>
          <w:szCs w:val="22"/>
        </w:rPr>
        <w:t xml:space="preserve">The AI never diagnoses. It operates within Gyasi’s educational and coaching framework.</w:t>
      </w:r>
    </w:p>
    <w:p>
      <w:pPr>
        <w:pStyle w:val="ListParagraph"/>
        <w:numPr>
          <w:ilvl w:val="0"/>
          <w:numId w:val="11"/>
        </w:numPr>
        <w:spacing w:after="100" w:line="276"/>
      </w:pPr>
      <w:r>
        <w:rPr>
          <w:rFonts w:ascii="Arial" w:cs="Arial" w:eastAsia="Arial" w:hAnsi="Arial"/>
          <w:sz w:val="22"/>
          <w:szCs w:val="22"/>
        </w:rPr>
        <w:t xml:space="preserve">Crisis detection: if the AI detects indicators of self-harm, suicidal ideation, or severe psychiatric distress, it immediately provides crisis hotline information and flags the interaction for human review.</w:t>
      </w:r>
    </w:p>
    <w:p>
      <w:pPr>
        <w:pStyle w:val="ListParagraph"/>
        <w:numPr>
          <w:ilvl w:val="0"/>
          <w:numId w:val="11"/>
        </w:numPr>
        <w:spacing w:after="100" w:line="276"/>
      </w:pPr>
      <w:r>
        <w:rPr>
          <w:rFonts w:ascii="Arial" w:cs="Arial" w:eastAsia="Arial" w:hAnsi="Arial"/>
          <w:sz w:val="22"/>
          <w:szCs w:val="22"/>
        </w:rPr>
        <w:t xml:space="preserve">Transparency: members are informed during onboarding that the phone line is AI-powered, trained on Gyasi’s methodology and voice. Gyasi is real; the 24/7 availability is AI.</w:t>
      </w:r>
    </w:p>
    <w:p>
      <w:pPr>
        <w:pStyle w:val="ListParagraph"/>
        <w:numPr>
          <w:ilvl w:val="0"/>
          <w:numId w:val="11"/>
        </w:numPr>
        <w:spacing w:after="100" w:line="276"/>
      </w:pPr>
      <w:r>
        <w:rPr>
          <w:rFonts w:ascii="Arial" w:cs="Arial" w:eastAsia="Arial" w:hAnsi="Arial"/>
          <w:sz w:val="22"/>
          <w:szCs w:val="22"/>
        </w:rPr>
        <w:t xml:space="preserve">All interactions are encrypted and private. No data is shared or used for training without explicit consent.</w:t>
      </w:r>
    </w:p>
    <w:p>
      <w:r>
        <w:br w:type="page"/>
      </w:r>
    </w:p>
    <w:p>
      <w:pPr>
        <w:pStyle w:val="Heading1"/>
        <w:spacing w:after="200" w:before="360"/>
      </w:pPr>
      <w:r>
        <w:rPr>
          <w:rFonts w:ascii="Arial" w:cs="Arial" w:eastAsia="Arial" w:hAnsi="Arial"/>
          <w:b/>
          <w:bCs/>
          <w:sz w:val="32"/>
          <w:szCs w:val="32"/>
        </w:rPr>
        <w:t xml:space="preserve">8. Revenue Projections</w:t>
      </w:r>
    </w:p>
    <w:p>
      <w:pPr>
        <w:pStyle w:val="Heading2"/>
        <w:spacing w:after="160" w:before="280"/>
      </w:pPr>
      <w:r>
        <w:rPr>
          <w:rFonts w:ascii="Arial" w:cs="Arial" w:eastAsia="Arial" w:hAnsi="Arial"/>
          <w:b/>
          <w:bCs/>
          <w:sz w:val="28"/>
          <w:szCs w:val="28"/>
        </w:rPr>
        <w:t xml:space="preserve">Conservative Scenario (Months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130"/>
        <w:gridCol w:w="213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Revenue Stream</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Volume</w:t>
            </w:r>
          </w:p>
        </w:tc>
        <w:tc>
          <w:tcPr>
            <w:tcW w:type="dxa" w:w="2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Monthly</w:t>
            </w:r>
          </w:p>
        </w:tc>
        <w:tc>
          <w:tcPr>
            <w:tcW w:type="dxa" w:w="2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Annual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Vitruvian Tier ($997)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6 sales/mo</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$5,982</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$71,784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Elite Tier ($1,997)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 sale/mo</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$1,997</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$23,964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Foundation Tier ($497)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 sales/mo</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$1,491</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$17,892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AI Renewal ($49/mo)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20 active</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$980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$11,760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Digital Products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Misc</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$4,800</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
            </w:r>
          </w:p>
        </w:tc>
        <w:tc>
          <w:tcPr>
            <w:tcW w:type="dxa" w:w="21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$10,850</w:t>
            </w:r>
          </w:p>
        </w:tc>
        <w:tc>
          <w:tcPr>
            <w:tcW w:type="dxa" w:w="21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$130,200</w:t>
            </w:r>
          </w:p>
        </w:tc>
      </w:tr>
    </w:tbl>
    <w:p>
      <w:pPr>
        <w:spacing w:after="80"/>
      </w:pPr>
    </w:p>
    <w:p>
      <w:pPr>
        <w:spacing w:after="160" w:line="276"/>
      </w:pPr>
      <w:r>
        <w:rPr>
          <w:rFonts w:ascii="Arial" w:cs="Arial" w:eastAsia="Arial" w:hAnsi="Arial"/>
          <w:sz w:val="22"/>
          <w:szCs w:val="22"/>
        </w:rPr>
        <w:t xml:space="preserve">This assumes 10 total sales per month across all tiers, which requires roughly 200–300 qualified leads per month from the combined marketing channels.</w:t>
      </w:r>
    </w:p>
    <w:p>
      <w:pPr>
        <w:pStyle w:val="Heading2"/>
        <w:spacing w:after="160" w:before="280"/>
      </w:pPr>
      <w:r>
        <w:rPr>
          <w:rFonts w:ascii="Arial" w:cs="Arial" w:eastAsia="Arial" w:hAnsi="Arial"/>
          <w:b/>
          <w:bCs/>
          <w:sz w:val="28"/>
          <w:szCs w:val="28"/>
        </w:rPr>
        <w:t xml:space="preserve">Growth Scenario (Month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130"/>
        <w:gridCol w:w="213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Revenue Stream</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Volume</w:t>
            </w:r>
          </w:p>
        </w:tc>
        <w:tc>
          <w:tcPr>
            <w:tcW w:type="dxa" w:w="2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Monthly</w:t>
            </w:r>
          </w:p>
        </w:tc>
        <w:tc>
          <w:tcPr>
            <w:tcW w:type="dxa" w:w="2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Annual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Vitruvian Tier ($997)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15 sales/mo</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$14,955</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$179,460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Elite Tier ($1,997)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 sales/mo</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$7,988</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$95,856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Foundation Tier ($497)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6 sales/mo</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$2,982</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$35,784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AI Renewal ($49/mo)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80 active</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$3,920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$47,040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Digital Products + Affiliates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Misc</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$1,200</w:t>
            </w:r>
          </w:p>
        </w:tc>
        <w:tc>
          <w:tcPr>
            <w:tcW w:type="dxa" w:w="21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$14,400</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
            </w:r>
          </w:p>
        </w:tc>
        <w:tc>
          <w:tcPr>
            <w:tcW w:type="dxa" w:w="21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$31,045</w:t>
            </w:r>
          </w:p>
        </w:tc>
        <w:tc>
          <w:tcPr>
            <w:tcW w:type="dxa" w:w="21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$372,540</w:t>
            </w:r>
          </w:p>
        </w:tc>
      </w:tr>
    </w:tbl>
    <w:p>
      <w:pPr>
        <w:spacing w:after="80"/>
      </w:pPr>
    </w:p>
    <w:p>
      <w:pPr>
        <w:pStyle w:val="Heading2"/>
        <w:spacing w:after="160" w:before="280"/>
      </w:pPr>
      <w:r>
        <w:rPr>
          <w:rFonts w:ascii="Arial" w:cs="Arial" w:eastAsia="Arial" w:hAnsi="Arial"/>
          <w:b/>
          <w:bCs/>
          <w:sz w:val="28"/>
          <w:szCs w:val="28"/>
        </w:rPr>
        <w:t xml:space="preserve">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Expense</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Monthly</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Twilio (SMS + Voice)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$50–$150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Scales with usage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ElevenLabs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$22–$99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Scales with call volume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Claude/GPT API</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$20–$80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Scales with usage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Suno Pro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500 songs/month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Course Hosting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$0–$99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Skool or simple site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Make.com / Zapier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$0–$20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 tier initially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Affiliate Commissions (35%)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Variable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~$350 per $997 sale</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 (excl. affiliates)</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$102–$448</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
            </w:r>
          </w:p>
        </w:tc>
      </w:tr>
    </w:tbl>
    <w:p>
      <w:pPr>
        <w:spacing w:after="80"/>
      </w:pPr>
    </w:p>
    <w:p>
      <w:pPr>
        <w:spacing w:after="160" w:line="276"/>
      </w:pPr>
      <w:r>
        <w:rPr>
          <w:rFonts w:ascii="Arial" w:cs="Arial" w:eastAsia="Arial" w:hAnsi="Arial"/>
          <w:sz w:val="22"/>
          <w:szCs w:val="22"/>
        </w:rPr>
        <w:t xml:space="preserve">Break-even: 1 Vitruvian tier sale per month covers all fixed operating costs. Every sale after that is margin minus affiliate commissions and variable AI costs.</w:t>
      </w:r>
    </w:p>
    <w:p>
      <w:r>
        <w:br w:type="page"/>
      </w:r>
    </w:p>
    <w:p>
      <w:pPr>
        <w:pStyle w:val="Heading1"/>
        <w:spacing w:after="200" w:before="360"/>
      </w:pPr>
      <w:r>
        <w:rPr>
          <w:rFonts w:ascii="Arial" w:cs="Arial" w:eastAsia="Arial" w:hAnsi="Arial"/>
          <w:b/>
          <w:bCs/>
          <w:sz w:val="32"/>
          <w:szCs w:val="32"/>
        </w:rPr>
        <w:t xml:space="preserve">9. Brand Positioning</w:t>
      </w:r>
    </w:p>
    <w:p>
      <w:pPr>
        <w:spacing w:after="160" w:line="276"/>
      </w:pPr>
      <w:r>
        <w:rPr>
          <w:rFonts w:ascii="Arial" w:cs="Arial" w:eastAsia="Arial" w:hAnsi="Arial"/>
          <w:sz w:val="22"/>
          <w:szCs w:val="22"/>
        </w:rPr>
        <w:t xml:space="preserve">The Vitruvian Man brand should sit between clinical therapy and self-improvement. Not a recovery program for addicts. Not a motivational course for optimizers. It’s a self-mastery system for men who know their porn use is costing them what matters most — and are ready to do something about it with real professional guidance.</w:t>
      </w:r>
    </w:p>
    <w:p>
      <w:pPr>
        <w:pStyle w:val="Heading2"/>
        <w:spacing w:after="160" w:before="280"/>
      </w:pPr>
      <w:r>
        <w:rPr>
          <w:rFonts w:ascii="Arial" w:cs="Arial" w:eastAsia="Arial" w:hAnsi="Arial"/>
          <w:b/>
          <w:bCs/>
          <w:sz w:val="28"/>
          <w:szCs w:val="28"/>
        </w:rPr>
        <w:t xml:space="preserve">Positioning Statement</w:t>
      </w:r>
    </w:p>
    <w:p>
      <w:pPr>
        <w:spacing w:after="160" w:line="276"/>
      </w:pPr>
      <w:r>
        <w:rPr>
          <w:rFonts w:ascii="Arial" w:cs="Arial" w:eastAsia="Arial" w:hAnsi="Arial"/>
          <w:i/>
          <w:iCs/>
          <w:sz w:val="22"/>
          <w:szCs w:val="22"/>
        </w:rPr>
        <w:t xml:space="preserve">Vitruvian Man is a 24/7 AI-powered therapeutic support system, built by a licensed clinician, that helps men break free from pornography through proven methodology, personalized support, and total privacy. No app. No willpower. No shame. Just a phone number and a path to freedom.</w:t>
      </w:r>
    </w:p>
    <w:p>
      <w:pPr>
        <w:pStyle w:val="Heading2"/>
        <w:spacing w:after="160" w:before="280"/>
      </w:pPr>
      <w:r>
        <w:rPr>
          <w:rFonts w:ascii="Arial" w:cs="Arial" w:eastAsia="Arial" w:hAnsi="Arial"/>
          <w:b/>
          <w:bCs/>
          <w:sz w:val="28"/>
          <w:szCs w:val="28"/>
        </w:rPr>
        <w:t xml:space="preserve">Key Messages</w:t>
      </w:r>
    </w:p>
    <w:p>
      <w:pPr>
        <w:pStyle w:val="ListParagraph"/>
        <w:numPr>
          <w:ilvl w:val="0"/>
          <w:numId w:val="12"/>
        </w:numPr>
        <w:spacing w:after="100" w:line="276"/>
      </w:pPr>
      <w:r>
        <w:rPr>
          <w:rFonts w:ascii="Arial" w:cs="Arial" w:eastAsia="Arial" w:hAnsi="Arial"/>
          <w:sz w:val="22"/>
          <w:szCs w:val="22"/>
        </w:rPr>
        <w:t xml:space="preserve">“Your therapist’s voice, available at 2am.” — Communicates the core product experience.</w:t>
      </w:r>
    </w:p>
    <w:p>
      <w:pPr>
        <w:pStyle w:val="ListParagraph"/>
        <w:numPr>
          <w:ilvl w:val="0"/>
          <w:numId w:val="12"/>
        </w:numPr>
        <w:spacing w:after="100" w:line="276"/>
      </w:pPr>
      <w:r>
        <w:rPr>
          <w:rFonts w:ascii="Arial" w:cs="Arial" w:eastAsia="Arial" w:hAnsi="Arial"/>
          <w:sz w:val="22"/>
          <w:szCs w:val="22"/>
        </w:rPr>
        <w:t xml:space="preserve">“No app. No download. No icon on your phone. Just text this number.” — Communicates privacy and simplicity.</w:t>
      </w:r>
    </w:p>
    <w:p>
      <w:pPr>
        <w:pStyle w:val="ListParagraph"/>
        <w:numPr>
          <w:ilvl w:val="0"/>
          <w:numId w:val="12"/>
        </w:numPr>
        <w:spacing w:after="100" w:line="276"/>
      </w:pPr>
      <w:r>
        <w:rPr>
          <w:rFonts w:ascii="Arial" w:cs="Arial" w:eastAsia="Arial" w:hAnsi="Arial"/>
          <w:sz w:val="22"/>
          <w:szCs w:val="22"/>
        </w:rPr>
        <w:t xml:space="preserve">“Less than the cost of 5 therapy sessions. Available 24 hours a day.” — Price anchor against therapy.</w:t>
      </w:r>
    </w:p>
    <w:p>
      <w:pPr>
        <w:pStyle w:val="ListParagraph"/>
        <w:numPr>
          <w:ilvl w:val="0"/>
          <w:numId w:val="12"/>
        </w:numPr>
        <w:spacing w:after="100" w:line="276"/>
      </w:pPr>
      <w:r>
        <w:rPr>
          <w:rFonts w:ascii="Arial" w:cs="Arial" w:eastAsia="Arial" w:hAnsi="Arial"/>
          <w:sz w:val="22"/>
          <w:szCs w:val="22"/>
        </w:rPr>
        <w:t xml:space="preserve">“Built by a licensed social worker. Powered by AI. Personalized to you.” — Credibility + technology + personalization.</w:t>
      </w:r>
    </w:p>
    <w:p>
      <w:r>
        <w:br w:type="page"/>
      </w:r>
    </w:p>
    <w:p>
      <w:pPr>
        <w:pStyle w:val="Heading1"/>
        <w:spacing w:after="200" w:before="360"/>
      </w:pPr>
      <w:r>
        <w:rPr>
          <w:rFonts w:ascii="Arial" w:cs="Arial" w:eastAsia="Arial" w:hAnsi="Arial"/>
          <w:b/>
          <w:bCs/>
          <w:sz w:val="32"/>
          <w:szCs w:val="32"/>
        </w:rPr>
        <w:t xml:space="preserve">10. The 90-Day Launch Plan</w:t>
      </w:r>
    </w:p>
    <w:p>
      <w:pPr>
        <w:pStyle w:val="Heading2"/>
        <w:spacing w:after="160" w:before="280"/>
      </w:pPr>
      <w:r>
        <w:rPr>
          <w:rFonts w:ascii="Arial" w:cs="Arial" w:eastAsia="Arial" w:hAnsi="Arial"/>
          <w:b/>
          <w:bCs/>
          <w:sz w:val="28"/>
          <w:szCs w:val="28"/>
        </w:rPr>
        <w:t xml:space="preserve">Weeks 1–2: Build the Core</w:t>
      </w:r>
    </w:p>
    <w:p>
      <w:pPr>
        <w:pStyle w:val="ListParagraph"/>
        <w:numPr>
          <w:ilvl w:val="0"/>
          <w:numId w:val="13"/>
        </w:numPr>
        <w:spacing w:after="100" w:line="276"/>
      </w:pPr>
      <w:r>
        <w:rPr>
          <w:rFonts w:ascii="Arial" w:cs="Arial" w:eastAsia="Arial" w:hAnsi="Arial"/>
          <w:sz w:val="22"/>
          <w:szCs w:val="22"/>
        </w:rPr>
        <w:t xml:space="preserve">Clone Gyasi’s voice using ElevenLabs. Requires ~30 minutes of clean audio from Gyasi (reading scripts in his natural teaching voice).</w:t>
      </w:r>
    </w:p>
    <w:p>
      <w:pPr>
        <w:pStyle w:val="ListParagraph"/>
        <w:numPr>
          <w:ilvl w:val="0"/>
          <w:numId w:val="13"/>
        </w:numPr>
        <w:spacing w:after="100" w:line="276"/>
      </w:pPr>
      <w:r>
        <w:rPr>
          <w:rFonts w:ascii="Arial" w:cs="Arial" w:eastAsia="Arial" w:hAnsi="Arial"/>
          <w:sz w:val="22"/>
          <w:szCs w:val="22"/>
        </w:rPr>
        <w:t xml:space="preserve">Set up Twilio phone number and SMS infrastructure.</w:t>
      </w:r>
    </w:p>
    <w:p>
      <w:pPr>
        <w:pStyle w:val="ListParagraph"/>
        <w:numPr>
          <w:ilvl w:val="0"/>
          <w:numId w:val="13"/>
        </w:numPr>
        <w:spacing w:after="100" w:line="276"/>
      </w:pPr>
      <w:r>
        <w:rPr>
          <w:rFonts w:ascii="Arial" w:cs="Arial" w:eastAsia="Arial" w:hAnsi="Arial"/>
          <w:sz w:val="22"/>
          <w:szCs w:val="22"/>
        </w:rPr>
        <w:t xml:space="preserve">Build the AI brain: feed the full course transcript as knowledge base, write system prompts that replicate Gyasi’s therapeutic voice and methodology, add safety guardrails.</w:t>
      </w:r>
    </w:p>
    <w:p>
      <w:pPr>
        <w:pStyle w:val="ListParagraph"/>
        <w:numPr>
          <w:ilvl w:val="0"/>
          <w:numId w:val="13"/>
        </w:numPr>
        <w:spacing w:after="100" w:line="276"/>
      </w:pPr>
      <w:r>
        <w:rPr>
          <w:rFonts w:ascii="Arial" w:cs="Arial" w:eastAsia="Arial" w:hAnsi="Arial"/>
          <w:sz w:val="22"/>
          <w:szCs w:val="22"/>
        </w:rPr>
        <w:t xml:space="preserve">Set up a simple course hosting portal (Skool at $99/mo or a basic website).</w:t>
      </w:r>
    </w:p>
    <w:p>
      <w:pPr>
        <w:pStyle w:val="ListParagraph"/>
        <w:numPr>
          <w:ilvl w:val="0"/>
          <w:numId w:val="13"/>
        </w:numPr>
        <w:spacing w:after="100" w:line="276"/>
      </w:pPr>
      <w:r>
        <w:rPr>
          <w:rFonts w:ascii="Arial" w:cs="Arial" w:eastAsia="Arial" w:hAnsi="Arial"/>
          <w:sz w:val="22"/>
          <w:szCs w:val="22"/>
        </w:rPr>
        <w:t xml:space="preserve">Create the AI intake conversation flow.</w:t>
      </w:r>
    </w:p>
    <w:p>
      <w:pPr>
        <w:pStyle w:val="Heading2"/>
        <w:spacing w:after="160" w:before="280"/>
      </w:pPr>
      <w:r>
        <w:rPr>
          <w:rFonts w:ascii="Arial" w:cs="Arial" w:eastAsia="Arial" w:hAnsi="Arial"/>
          <w:b/>
          <w:bCs/>
          <w:sz w:val="28"/>
          <w:szCs w:val="28"/>
        </w:rPr>
        <w:t xml:space="preserve">Weeks 3–4: Build the Content Machine</w:t>
      </w:r>
    </w:p>
    <w:p>
      <w:pPr>
        <w:pStyle w:val="ListParagraph"/>
        <w:numPr>
          <w:ilvl w:val="0"/>
          <w:numId w:val="14"/>
        </w:numPr>
        <w:spacing w:after="100" w:line="276"/>
      </w:pPr>
      <w:r>
        <w:rPr>
          <w:rFonts w:ascii="Arial" w:cs="Arial" w:eastAsia="Arial" w:hAnsi="Arial"/>
          <w:sz w:val="22"/>
          <w:szCs w:val="22"/>
        </w:rPr>
        <w:t xml:space="preserve">Use AI to decompose the course transcript into 50–100 SEO blog posts. Begin publishing.</w:t>
      </w:r>
    </w:p>
    <w:p>
      <w:pPr>
        <w:pStyle w:val="ListParagraph"/>
        <w:numPr>
          <w:ilvl w:val="0"/>
          <w:numId w:val="14"/>
        </w:numPr>
        <w:spacing w:after="100" w:line="276"/>
      </w:pPr>
      <w:r>
        <w:rPr>
          <w:rFonts w:ascii="Arial" w:cs="Arial" w:eastAsia="Arial" w:hAnsi="Arial"/>
          <w:sz w:val="22"/>
          <w:szCs w:val="22"/>
        </w:rPr>
        <w:t xml:space="preserve">Source and batch-produce 30–50 Reddit avatar story videos for short-form platforms.</w:t>
      </w:r>
    </w:p>
    <w:p>
      <w:pPr>
        <w:pStyle w:val="ListParagraph"/>
        <w:numPr>
          <w:ilvl w:val="0"/>
          <w:numId w:val="14"/>
        </w:numPr>
        <w:spacing w:after="100" w:line="276"/>
      </w:pPr>
      <w:r>
        <w:rPr>
          <w:rFonts w:ascii="Arial" w:cs="Arial" w:eastAsia="Arial" w:hAnsi="Arial"/>
          <w:sz w:val="22"/>
          <w:szCs w:val="22"/>
        </w:rPr>
        <w:t xml:space="preserve">Set up YouTube channel, TikTok, and Instagram accounts.</w:t>
      </w:r>
    </w:p>
    <w:p>
      <w:pPr>
        <w:pStyle w:val="ListParagraph"/>
        <w:numPr>
          <w:ilvl w:val="0"/>
          <w:numId w:val="14"/>
        </w:numPr>
        <w:spacing w:after="100" w:line="276"/>
      </w:pPr>
      <w:r>
        <w:rPr>
          <w:rFonts w:ascii="Arial" w:cs="Arial" w:eastAsia="Arial" w:hAnsi="Arial"/>
          <w:sz w:val="22"/>
          <w:szCs w:val="22"/>
        </w:rPr>
        <w:t xml:space="preserve">Cut existing course video into 10–15 long-form YouTube clips and 30+ short-form clips.</w:t>
      </w:r>
    </w:p>
    <w:p>
      <w:pPr>
        <w:pStyle w:val="ListParagraph"/>
        <w:numPr>
          <w:ilvl w:val="0"/>
          <w:numId w:val="14"/>
        </w:numPr>
        <w:spacing w:after="100" w:line="276"/>
      </w:pPr>
      <w:r>
        <w:rPr>
          <w:rFonts w:ascii="Arial" w:cs="Arial" w:eastAsia="Arial" w:hAnsi="Arial"/>
          <w:sz w:val="22"/>
          <w:szCs w:val="22"/>
        </w:rPr>
        <w:t xml:space="preserve">Schedule 3–5 months of content across platforms.</w:t>
      </w:r>
    </w:p>
    <w:p>
      <w:pPr>
        <w:pStyle w:val="Heading2"/>
        <w:spacing w:after="160" w:before="280"/>
      </w:pPr>
      <w:r>
        <w:rPr>
          <w:rFonts w:ascii="Arial" w:cs="Arial" w:eastAsia="Arial" w:hAnsi="Arial"/>
          <w:b/>
          <w:bCs/>
          <w:sz w:val="28"/>
          <w:szCs w:val="28"/>
        </w:rPr>
        <w:t xml:space="preserve">Weeks 5–6: Build the Sales Funnel</w:t>
      </w:r>
    </w:p>
    <w:p>
      <w:pPr>
        <w:pStyle w:val="ListParagraph"/>
        <w:numPr>
          <w:ilvl w:val="0"/>
          <w:numId w:val="15"/>
        </w:numPr>
        <w:spacing w:after="100" w:line="276"/>
      </w:pPr>
      <w:r>
        <w:rPr>
          <w:rFonts w:ascii="Arial" w:cs="Arial" w:eastAsia="Arial" w:hAnsi="Arial"/>
          <w:sz w:val="22"/>
          <w:szCs w:val="22"/>
        </w:rPr>
        <w:t xml:space="preserve">Record or cut a Video Sales Letter (20–30 min) from existing footage.</w:t>
      </w:r>
    </w:p>
    <w:p>
      <w:pPr>
        <w:pStyle w:val="ListParagraph"/>
        <w:numPr>
          <w:ilvl w:val="0"/>
          <w:numId w:val="15"/>
        </w:numPr>
        <w:spacing w:after="100" w:line="276"/>
      </w:pPr>
      <w:r>
        <w:rPr>
          <w:rFonts w:ascii="Arial" w:cs="Arial" w:eastAsia="Arial" w:hAnsi="Arial"/>
          <w:sz w:val="22"/>
          <w:szCs w:val="22"/>
        </w:rPr>
        <w:t xml:space="preserve">Build landing page with VSL, tier pricing, and checkout.</w:t>
      </w:r>
    </w:p>
    <w:p>
      <w:pPr>
        <w:pStyle w:val="ListParagraph"/>
        <w:numPr>
          <w:ilvl w:val="0"/>
          <w:numId w:val="15"/>
        </w:numPr>
        <w:spacing w:after="100" w:line="276"/>
      </w:pPr>
      <w:r>
        <w:rPr>
          <w:rFonts w:ascii="Arial" w:cs="Arial" w:eastAsia="Arial" w:hAnsi="Arial"/>
          <w:sz w:val="22"/>
          <w:szCs w:val="22"/>
        </w:rPr>
        <w:t xml:space="preserve">Set up Calendly for Elite tier coaching sessions.</w:t>
      </w:r>
    </w:p>
    <w:p>
      <w:pPr>
        <w:pStyle w:val="ListParagraph"/>
        <w:numPr>
          <w:ilvl w:val="0"/>
          <w:numId w:val="15"/>
        </w:numPr>
        <w:spacing w:after="100" w:line="276"/>
      </w:pPr>
      <w:r>
        <w:rPr>
          <w:rFonts w:ascii="Arial" w:cs="Arial" w:eastAsia="Arial" w:hAnsi="Arial"/>
          <w:sz w:val="22"/>
          <w:szCs w:val="22"/>
        </w:rPr>
        <w:t xml:space="preserve">Set up affiliate tracking (Rewardful, FirstPromoter, or similar).</w:t>
      </w:r>
    </w:p>
    <w:p>
      <w:pPr>
        <w:pStyle w:val="ListParagraph"/>
        <w:numPr>
          <w:ilvl w:val="0"/>
          <w:numId w:val="15"/>
        </w:numPr>
        <w:spacing w:after="100" w:line="276"/>
      </w:pPr>
      <w:r>
        <w:rPr>
          <w:rFonts w:ascii="Arial" w:cs="Arial" w:eastAsia="Arial" w:hAnsi="Arial"/>
          <w:sz w:val="22"/>
          <w:szCs w:val="22"/>
        </w:rPr>
        <w:t xml:space="preserve">Launch $200 Google Ads test campaign on 10–15 high-intent keywords.</w:t>
      </w:r>
    </w:p>
    <w:p>
      <w:pPr>
        <w:pStyle w:val="Heading2"/>
        <w:spacing w:after="160" w:before="280"/>
      </w:pPr>
      <w:r>
        <w:rPr>
          <w:rFonts w:ascii="Arial" w:cs="Arial" w:eastAsia="Arial" w:hAnsi="Arial"/>
          <w:b/>
          <w:bCs/>
          <w:sz w:val="28"/>
          <w:szCs w:val="28"/>
        </w:rPr>
        <w:t xml:space="preserve">Weeks 7–8: Soft Launch</w:t>
      </w:r>
    </w:p>
    <w:p>
      <w:pPr>
        <w:pStyle w:val="ListParagraph"/>
        <w:numPr>
          <w:ilvl w:val="0"/>
          <w:numId w:val="16"/>
        </w:numPr>
        <w:spacing w:after="100" w:line="276"/>
      </w:pPr>
      <w:r>
        <w:rPr>
          <w:rFonts w:ascii="Arial" w:cs="Arial" w:eastAsia="Arial" w:hAnsi="Arial"/>
          <w:sz w:val="22"/>
          <w:szCs w:val="22"/>
        </w:rPr>
        <w:t xml:space="preserve">Invite 5–10 beta members at a discounted rate ($497 for Vitruvian tier) to test the full experience.</w:t>
      </w:r>
    </w:p>
    <w:p>
      <w:pPr>
        <w:pStyle w:val="ListParagraph"/>
        <w:numPr>
          <w:ilvl w:val="0"/>
          <w:numId w:val="16"/>
        </w:numPr>
        <w:spacing w:after="100" w:line="276"/>
      </w:pPr>
      <w:r>
        <w:rPr>
          <w:rFonts w:ascii="Arial" w:cs="Arial" w:eastAsia="Arial" w:hAnsi="Arial"/>
          <w:sz w:val="22"/>
          <w:szCs w:val="22"/>
        </w:rPr>
        <w:t xml:space="preserve">Gyasi records an introductory video for the sales page.</w:t>
      </w:r>
    </w:p>
    <w:p>
      <w:pPr>
        <w:pStyle w:val="ListParagraph"/>
        <w:numPr>
          <w:ilvl w:val="0"/>
          <w:numId w:val="16"/>
        </w:numPr>
        <w:spacing w:after="100" w:line="276"/>
      </w:pPr>
      <w:r>
        <w:rPr>
          <w:rFonts w:ascii="Arial" w:cs="Arial" w:eastAsia="Arial" w:hAnsi="Arial"/>
          <w:sz w:val="22"/>
          <w:szCs w:val="22"/>
        </w:rPr>
        <w:t xml:space="preserve">Begin outreach to 20–30 potential affiliate partners (podcast hosts, coaches, therapists).</w:t>
      </w:r>
    </w:p>
    <w:p>
      <w:pPr>
        <w:pStyle w:val="ListParagraph"/>
        <w:numPr>
          <w:ilvl w:val="0"/>
          <w:numId w:val="16"/>
        </w:numPr>
        <w:spacing w:after="100" w:line="276"/>
      </w:pPr>
      <w:r>
        <w:rPr>
          <w:rFonts w:ascii="Arial" w:cs="Arial" w:eastAsia="Arial" w:hAnsi="Arial"/>
          <w:sz w:val="22"/>
          <w:szCs w:val="22"/>
        </w:rPr>
        <w:t xml:space="preserve">Gyasi reaches out to 50+ professional peers with the referral PDF.</w:t>
      </w:r>
    </w:p>
    <w:p>
      <w:pPr>
        <w:pStyle w:val="Heading2"/>
        <w:spacing w:after="160" w:before="280"/>
      </w:pPr>
      <w:r>
        <w:rPr>
          <w:rFonts w:ascii="Arial" w:cs="Arial" w:eastAsia="Arial" w:hAnsi="Arial"/>
          <w:b/>
          <w:bCs/>
          <w:sz w:val="28"/>
          <w:szCs w:val="28"/>
        </w:rPr>
        <w:t xml:space="preserve">Weeks 9–12: Scale</w:t>
      </w:r>
    </w:p>
    <w:p>
      <w:pPr>
        <w:pStyle w:val="ListParagraph"/>
        <w:numPr>
          <w:ilvl w:val="0"/>
          <w:numId w:val="17"/>
        </w:numPr>
        <w:spacing w:after="100" w:line="276"/>
      </w:pPr>
      <w:r>
        <w:rPr>
          <w:rFonts w:ascii="Arial" w:cs="Arial" w:eastAsia="Arial" w:hAnsi="Arial"/>
          <w:sz w:val="22"/>
          <w:szCs w:val="22"/>
        </w:rPr>
        <w:t xml:space="preserve">Analyze beta feedback. Refine AI prompts, voice quality, and SMS flows.</w:t>
      </w:r>
    </w:p>
    <w:p>
      <w:pPr>
        <w:pStyle w:val="ListParagraph"/>
        <w:numPr>
          <w:ilvl w:val="0"/>
          <w:numId w:val="17"/>
        </w:numPr>
        <w:spacing w:after="100" w:line="276"/>
      </w:pPr>
      <w:r>
        <w:rPr>
          <w:rFonts w:ascii="Arial" w:cs="Arial" w:eastAsia="Arial" w:hAnsi="Arial"/>
          <w:sz w:val="22"/>
          <w:szCs w:val="22"/>
        </w:rPr>
        <w:t xml:space="preserve">Full-price launch across all tiers.</w:t>
      </w:r>
    </w:p>
    <w:p>
      <w:pPr>
        <w:pStyle w:val="ListParagraph"/>
        <w:numPr>
          <w:ilvl w:val="0"/>
          <w:numId w:val="17"/>
        </w:numPr>
        <w:spacing w:after="100" w:line="276"/>
      </w:pPr>
      <w:r>
        <w:rPr>
          <w:rFonts w:ascii="Arial" w:cs="Arial" w:eastAsia="Arial" w:hAnsi="Arial"/>
          <w:sz w:val="22"/>
          <w:szCs w:val="22"/>
        </w:rPr>
        <w:t xml:space="preserve">Activate affiliate partners. Provide them with custom landing pages and promotional assets.</w:t>
      </w:r>
    </w:p>
    <w:p>
      <w:pPr>
        <w:pStyle w:val="ListParagraph"/>
        <w:numPr>
          <w:ilvl w:val="0"/>
          <w:numId w:val="17"/>
        </w:numPr>
        <w:spacing w:after="100" w:line="276"/>
      </w:pPr>
      <w:r>
        <w:rPr>
          <w:rFonts w:ascii="Arial" w:cs="Arial" w:eastAsia="Arial" w:hAnsi="Arial"/>
          <w:sz w:val="22"/>
          <w:szCs w:val="22"/>
        </w:rPr>
        <w:t xml:space="preserve">Scale Google Ads based on test campaign data.</w:t>
      </w:r>
    </w:p>
    <w:p>
      <w:pPr>
        <w:pStyle w:val="ListParagraph"/>
        <w:numPr>
          <w:ilvl w:val="0"/>
          <w:numId w:val="17"/>
        </w:numPr>
        <w:spacing w:after="100" w:line="276"/>
      </w:pPr>
      <w:r>
        <w:rPr>
          <w:rFonts w:ascii="Arial" w:cs="Arial" w:eastAsia="Arial" w:hAnsi="Arial"/>
          <w:sz w:val="22"/>
          <w:szCs w:val="22"/>
        </w:rPr>
        <w:t xml:space="preserve">First podcast guest appearances for Gyasi.</w:t>
      </w:r>
    </w:p>
    <w:p>
      <w:pPr>
        <w:pStyle w:val="ListParagraph"/>
        <w:numPr>
          <w:ilvl w:val="0"/>
          <w:numId w:val="17"/>
        </w:numPr>
        <w:spacing w:after="100" w:line="276"/>
      </w:pPr>
      <w:r>
        <w:rPr>
          <w:rFonts w:ascii="Arial" w:cs="Arial" w:eastAsia="Arial" w:hAnsi="Arial"/>
          <w:sz w:val="22"/>
          <w:szCs w:val="22"/>
        </w:rPr>
        <w:t xml:space="preserve">Begin Suno integration for personalized weekly songs.</w:t>
      </w:r>
    </w:p>
    <w:p>
      <w:r>
        <w:br w:type="page"/>
      </w:r>
    </w:p>
    <w:p>
      <w:pPr>
        <w:pStyle w:val="Heading1"/>
        <w:spacing w:after="200" w:before="360"/>
      </w:pPr>
      <w:r>
        <w:rPr>
          <w:rFonts w:ascii="Arial" w:cs="Arial" w:eastAsia="Arial" w:hAnsi="Arial"/>
          <w:b/>
          <w:bCs/>
          <w:sz w:val="32"/>
          <w:szCs w:val="32"/>
        </w:rPr>
        <w:t xml:space="preserve">11. Weekly Time Commitment (Steady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Task</w:t>
            </w:r>
          </w:p>
        </w:tc>
        <w:tc>
          <w:tcPr>
            <w:tcW w:type="dxa" w:w="2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Who</w:t>
            </w:r>
          </w:p>
        </w:tc>
        <w:tc>
          <w:tcPr>
            <w:tcW w:type="dxa" w:w="2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Time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Review &amp; schedule content</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Diishan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 hr/week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Monitor AI quality, refine prompts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Diishan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30 min/week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Affiliate partner management</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Diishan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 hr/week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Google Ads monitoring</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Diishan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30 min/week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Elite tier coaching sessions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Gyasi</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45 min each (1–4/mo)</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Monthly community Q&amp;A (optional)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Gyasi</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 hr/month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Podcast appearances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Gyasi</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1–2 hrs/month</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w:t>
            </w:r>
          </w:p>
        </w:tc>
        <w:tc>
          <w:tcPr>
            <w:tcW w:type="dxa" w:w="2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Combined</w:t>
            </w:r>
          </w:p>
        </w:tc>
        <w:tc>
          <w:tcPr>
            <w:tcW w:type="dxa" w:w="2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~4–5 hrs/week</w:t>
            </w:r>
          </w:p>
        </w:tc>
      </w:tr>
    </w:tbl>
    <w:p>
      <w:pPr>
        <w:spacing w:after="80"/>
      </w:pPr>
    </w:p>
    <w:p>
      <w:pPr>
        <w:spacing w:after="160" w:line="276"/>
      </w:pPr>
      <w:r>
        <w:rPr>
          <w:rFonts w:ascii="Arial" w:cs="Arial" w:eastAsia="Arial" w:hAnsi="Arial"/>
          <w:sz w:val="22"/>
          <w:szCs w:val="22"/>
        </w:rPr>
        <w:t xml:space="preserve">Stays within the &lt;5 hours/week target. The AI and automated content pipeline handle the majority of member-facing interaction.</w:t>
      </w:r>
    </w:p>
    <w:p>
      <w:r>
        <w:br w:type="page"/>
      </w:r>
    </w:p>
    <w:p>
      <w:pPr>
        <w:pStyle w:val="Heading1"/>
        <w:spacing w:after="200" w:before="360"/>
      </w:pPr>
      <w:r>
        <w:rPr>
          <w:rFonts w:ascii="Arial" w:cs="Arial" w:eastAsia="Arial" w:hAnsi="Arial"/>
          <w:b/>
          <w:bCs/>
          <w:sz w:val="32"/>
          <w:szCs w:val="32"/>
        </w:rPr>
        <w:t xml:space="preserve">12. Risks &amp; Honest Assessment</w:t>
      </w:r>
    </w:p>
    <w:p>
      <w:pPr>
        <w:spacing w:after="160" w:line="276"/>
      </w:pPr>
      <w:r>
        <w:rPr>
          <w:rFonts w:ascii="Arial" w:cs="Arial" w:eastAsia="Arial" w:hAnsi="Arial"/>
          <w:b/>
          <w:bCs/>
          <w:sz w:val="22"/>
          <w:szCs w:val="22"/>
        </w:rPr>
        <w:t xml:space="preserve">Voice clone quality. </w:t>
      </w:r>
      <w:r>
        <w:rPr>
          <w:rFonts w:ascii="Arial" w:cs="Arial" w:eastAsia="Arial" w:hAnsi="Arial"/>
          <w:sz w:val="22"/>
          <w:szCs w:val="22"/>
        </w:rPr>
        <w:t xml:space="preserve">If the AI phone experience feels robotic or uncanny, it undermines the entire value proposition. Budget real time in weeks 1–2 to test and refine. ElevenLabs’ quality is strong but not perfect. Transparency with members helps — they know it’s AI, so the bar is “impressively good AI” not “indistinguishable from human.”</w:t>
      </w:r>
    </w:p>
    <w:p>
      <w:pPr>
        <w:spacing w:after="160" w:line="276"/>
      </w:pPr>
      <w:r>
        <w:rPr>
          <w:rFonts w:ascii="Arial" w:cs="Arial" w:eastAsia="Arial" w:hAnsi="Arial"/>
          <w:b/>
          <w:bCs/>
          <w:sz w:val="22"/>
          <w:szCs w:val="22"/>
        </w:rPr>
        <w:t xml:space="preserve">Gyasi’s commitment. </w:t>
      </w:r>
      <w:r>
        <w:rPr>
          <w:rFonts w:ascii="Arial" w:cs="Arial" w:eastAsia="Arial" w:hAnsi="Arial"/>
          <w:sz w:val="22"/>
          <w:szCs w:val="22"/>
        </w:rPr>
        <w:t xml:space="preserve">He is the credibility anchor. His voice, his credentials, his face on the sales page, his presence in Elite tier sessions and podcast appearances. If he can’t commit to even the minimal time requirements, the premium positioning weakens. Lock in his commitment before building.</w:t>
      </w:r>
    </w:p>
    <w:p>
      <w:pPr>
        <w:spacing w:after="160" w:line="276"/>
      </w:pPr>
      <w:r>
        <w:rPr>
          <w:rFonts w:ascii="Arial" w:cs="Arial" w:eastAsia="Arial" w:hAnsi="Arial"/>
          <w:b/>
          <w:bCs/>
          <w:sz w:val="22"/>
          <w:szCs w:val="22"/>
        </w:rPr>
        <w:t xml:space="preserve">Affiliate activation is slow. </w:t>
      </w:r>
      <w:r>
        <w:rPr>
          <w:rFonts w:ascii="Arial" w:cs="Arial" w:eastAsia="Arial" w:hAnsi="Arial"/>
          <w:sz w:val="22"/>
          <w:szCs w:val="22"/>
        </w:rPr>
        <w:t xml:space="preserve">Finding, pitching, and onboarding 20–30 affiliate partners takes 2–3 months of outreach. Most won’t respond. Budget for a slow start and use Google Ads and organic content to bridge the gap.</w:t>
      </w:r>
    </w:p>
    <w:p>
      <w:pPr>
        <w:spacing w:after="160" w:line="276"/>
      </w:pPr>
      <w:r>
        <w:rPr>
          <w:rFonts w:ascii="Arial" w:cs="Arial" w:eastAsia="Arial" w:hAnsi="Arial"/>
          <w:b/>
          <w:bCs/>
          <w:sz w:val="22"/>
          <w:szCs w:val="22"/>
        </w:rPr>
        <w:t xml:space="preserve">High-ticket conversion requires trust. </w:t>
      </w:r>
      <w:r>
        <w:rPr>
          <w:rFonts w:ascii="Arial" w:cs="Arial" w:eastAsia="Arial" w:hAnsi="Arial"/>
          <w:sz w:val="22"/>
          <w:szCs w:val="22"/>
        </w:rPr>
        <w:t xml:space="preserve">A $997 purchase from someone who found you on Google is a big ask. The VSL/webinar conversion mechanism and Gyasi’s clinical credentials are critical. Expect 1–3% landing page conversion rates initially, improving as testimonials and social proof accumulate.</w:t>
      </w:r>
    </w:p>
    <w:p>
      <w:pPr>
        <w:spacing w:after="160" w:line="276"/>
      </w:pPr>
      <w:r>
        <w:rPr>
          <w:rFonts w:ascii="Arial" w:cs="Arial" w:eastAsia="Arial" w:hAnsi="Arial"/>
          <w:b/>
          <w:bCs/>
          <w:sz w:val="22"/>
          <w:szCs w:val="22"/>
        </w:rPr>
        <w:t xml:space="preserve">Regulatory and ethical considerations. </w:t>
      </w:r>
      <w:r>
        <w:rPr>
          <w:rFonts w:ascii="Arial" w:cs="Arial" w:eastAsia="Arial" w:hAnsi="Arial"/>
          <w:sz w:val="22"/>
          <w:szCs w:val="22"/>
        </w:rPr>
        <w:t xml:space="preserve">The AI must never present itself as actual therapy or make clinical claims. Frame it consistently as “an AI-powered support tool built on a licensed clinician’s methodology” — not as a replacement for therapy. Include appropriate disclaimers.</w:t>
      </w:r>
    </w:p>
    <w:p>
      <w:pPr>
        <w:spacing w:after="160" w:line="276"/>
      </w:pPr>
      <w:r>
        <w:rPr>
          <w:rFonts w:ascii="Arial" w:cs="Arial" w:eastAsia="Arial" w:hAnsi="Arial"/>
          <w:b/>
          <w:bCs/>
          <w:sz w:val="22"/>
          <w:szCs w:val="22"/>
        </w:rPr>
        <w:t xml:space="preserve">Search landscape may have shifted. </w:t>
      </w:r>
      <w:r>
        <w:rPr>
          <w:rFonts w:ascii="Arial" w:cs="Arial" w:eastAsia="Arial" w:hAnsi="Arial"/>
          <w:sz w:val="22"/>
          <w:szCs w:val="22"/>
        </w:rPr>
        <w:t xml:space="preserve">Run the $200 test campaign immediately to validate that keyword economics are still favorable. If CPCs have risen dramatically, shift budget toward affiliate and organic channels.</w:t>
      </w:r>
    </w:p>
    <w:p>
      <w:r>
        <w:br w:type="page"/>
      </w:r>
    </w:p>
    <w:p>
      <w:pPr>
        <w:pStyle w:val="Heading1"/>
        <w:spacing w:after="200" w:before="360"/>
      </w:pPr>
      <w:r>
        <w:rPr>
          <w:rFonts w:ascii="Arial" w:cs="Arial" w:eastAsia="Arial" w:hAnsi="Arial"/>
          <w:b/>
          <w:bCs/>
          <w:sz w:val="32"/>
          <w:szCs w:val="32"/>
        </w:rPr>
        <w:t xml:space="preserve">13. The Bottom Line</w:t>
      </w:r>
    </w:p>
    <w:p>
      <w:pPr>
        <w:spacing w:after="160" w:line="276"/>
      </w:pPr>
      <w:r>
        <w:rPr>
          <w:rFonts w:ascii="Arial" w:cs="Arial" w:eastAsia="Arial" w:hAnsi="Arial"/>
          <w:sz w:val="22"/>
          <w:szCs w:val="22"/>
        </w:rPr>
        <w:t xml:space="preserve">You have a differentiated product: a licensed clinician’s therapeutic methodology delivered through an AI voice clone, available 24/7 by phone and text, with no app required. Nobody in this space has this combination. Apps lack clinical depth. Therapy lacks availability and affordability. You sit in the gap.</w:t>
      </w:r>
    </w:p>
    <w:p>
      <w:pPr>
        <w:spacing w:after="160" w:line="276"/>
      </w:pPr>
      <w:r>
        <w:rPr>
          <w:rFonts w:ascii="Arial" w:cs="Arial" w:eastAsia="Arial" w:hAnsi="Arial"/>
          <w:sz w:val="22"/>
          <w:szCs w:val="22"/>
        </w:rPr>
        <w:t xml:space="preserve">The target customer — a man in his 30s–40s whose addiction is threatening his marriage, family, and career — has the urgency, the income, and the therapy-familiarity to pay $997 without hesitation. He’s comparing you to $800/month therapy, not to a $13/month app.</w:t>
      </w:r>
    </w:p>
    <w:p>
      <w:pPr>
        <w:spacing w:after="160" w:line="276"/>
      </w:pPr>
      <w:r>
        <w:rPr>
          <w:rFonts w:ascii="Arial" w:cs="Arial" w:eastAsia="Arial" w:hAnsi="Arial"/>
          <w:sz w:val="22"/>
          <w:szCs w:val="22"/>
        </w:rPr>
        <w:t xml:space="preserve">The business model generates $130K–$370K+ annually on 10–25 sales per month, with operating costs under $500/month before affiliate commissions. The affiliate program, powered by $300–$400 per-sale commissions, creates a distribution engine that no app-priced competitor can match. The AI content pipeline (Reddit stories, SEO articles, short-form video) builds organic discovery that compounds over time.</w:t>
      </w:r>
    </w:p>
    <w:p>
      <w:pPr>
        <w:spacing w:after="160" w:line="276"/>
      </w:pPr>
      <w:r>
        <w:rPr>
          <w:rFonts w:ascii="Arial" w:cs="Arial" w:eastAsia="Arial" w:hAnsi="Arial"/>
          <w:sz w:val="22"/>
          <w:szCs w:val="22"/>
        </w:rPr>
        <w:t xml:space="preserve">Total startup cost: ~$200–$500 for the first month of tooling. Time to MVP: 4–6 weeks. Time to first revenue: 6–8 weeks. Break-even: 1 sale.</w:t>
      </w:r>
    </w:p>
    <w:p>
      <w:pPr>
        <w:spacing w:after="160" w:line="276"/>
      </w:pPr>
      <w:r>
        <w:rPr>
          <w:rFonts w:ascii="Arial" w:cs="Arial" w:eastAsia="Arial" w:hAnsi="Arial"/>
          <w:sz w:val="22"/>
          <w:szCs w:val="22"/>
        </w:rPr>
        <w:t xml:space="preserve">The biggest risk is not the model. It’s execution consistency during the slow early months and the quality of the AI voice experience. Get those right, and the math works decisively.</w:t>
      </w:r>
    </w:p>
    <w:p>
      <w:pPr>
        <w:spacing w:after="80"/>
      </w:pPr>
    </w:p>
    <w:p>
      <w:pPr>
        <w:spacing w:before="400"/>
        <w:jc w:val="center"/>
      </w:pPr>
      <w:r>
        <w:rPr>
          <w:rFonts w:ascii="Arial" w:cs="Arial" w:eastAsia="Arial" w:hAnsi="Arial"/>
          <w:i/>
          <w:iCs/>
          <w:color w:val="999999"/>
          <w:sz w:val="22"/>
          <w:szCs w:val="22"/>
        </w:rPr>
        <w:t xml:space="preserve">— End of Strategy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Vitruvian Man — Relaunch Strategy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10"/>
    <w:lvlOverride w:ilvl="0">
      <w:startOverride w:val="1"/>
    </w:lvlOverride>
  </w:num>
  <w:num w:numId="6">
    <w:abstractNumId w:val="12"/>
    <w:lvlOverride w:ilvl="0">
      <w:startOverride w:val="1"/>
    </w:lvlOverride>
  </w:num>
  <w:num w:numId="7">
    <w:abstractNumId w:val="14"/>
    <w:lvlOverride w:ilvl="0">
      <w:startOverride w:val="1"/>
    </w:lvlOverride>
  </w:num>
  <w:num w:numId="8">
    <w:abstractNumId w:val="16"/>
    <w:lvlOverride w:ilvl="0">
      <w:startOverride w:val="1"/>
    </w:lvlOverride>
  </w:num>
  <w:num w:numId="9">
    <w:abstractNumId w:val="5"/>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7"/>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3"/>
    <w:lvlOverride w:ilvl="0">
      <w:startOverride w:val="1"/>
    </w:lvlOverride>
  </w:num>
  <w:num w:numId="17">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43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2026-03-01T14:35:05.211Z</dcterms:created>
  <dcterms:modified xsi:type="dcterms:W3CDTF">2026-03-01T14:35:05.211Z</dcterms:modified>
</cp:coreProperties>
</file>

<file path=docProps/custom.xml><?xml version="1.0" encoding="utf-8"?>
<Properties xmlns="http://schemas.openxmlformats.org/officeDocument/2006/custom-properties" xmlns:vt="http://schemas.openxmlformats.org/officeDocument/2006/docPropsVTypes"/>
</file>