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E3EFA" w:rsidRDefault="00C04C3A" w:rsidP="00C04C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C04C3A" w:rsidRDefault="00C04C3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BC3E5F" w:rsidRPr="001E3EFA" w:rsidRDefault="00BC3E5F" w:rsidP="001E3EFA">
      <w:pPr>
        <w:jc w:val="center"/>
        <w:rPr>
          <w:rFonts w:ascii="Times New Roman" w:hAnsi="Times New Roman" w:cs="Times New Roman"/>
          <w:b/>
          <w:sz w:val="28"/>
        </w:rPr>
      </w:pPr>
      <w:r w:rsidRPr="006C73A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E72C9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E72C9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E72C9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</w:t>
      </w:r>
      <w:r w:rsidRPr="00BC3E5F">
        <w:rPr>
          <w:rFonts w:ascii="Times New Roman" w:hAnsi="Times New Roman" w:cs="Times New Roman"/>
          <w:sz w:val="28"/>
        </w:rPr>
        <w:t xml:space="preserve"> 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lastRenderedPageBreak/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1E3EFA" w:rsidRDefault="00BC3E5F" w:rsidP="001E3EFA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1E3EFA" w:rsidRDefault="001E3EFA">
      <w:pPr>
        <w:rPr>
          <w:rFonts w:ascii="Times New Roman" w:eastAsia="Arial" w:hAnsi="Times New Roman" w:cs="Times New Roman"/>
          <w:sz w:val="28"/>
          <w:lang w:eastAsia="ar-SA"/>
        </w:rPr>
      </w:pPr>
      <w:r>
        <w:rPr>
          <w:sz w:val="28"/>
        </w:rPr>
        <w:br w:type="page"/>
      </w:r>
    </w:p>
    <w:p w:rsidR="009F6EBC" w:rsidRPr="006C73A3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1.2 </w:t>
      </w:r>
      <w:proofErr w:type="gramStart"/>
      <w:r>
        <w:rPr>
          <w:sz w:val="28"/>
          <w:szCs w:val="22"/>
        </w:rPr>
        <w:t>В</w:t>
      </w:r>
      <w:proofErr w:type="gramEnd"/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</w:t>
      </w:r>
      <w:proofErr w:type="spellStart"/>
      <w:r>
        <w:rPr>
          <w:sz w:val="28"/>
          <w:szCs w:val="22"/>
          <w:lang w:val="en-US"/>
        </w:rPr>
        <w:t>Yandex</w:t>
      </w:r>
      <w:proofErr w:type="spellEnd"/>
      <w:r>
        <w:rPr>
          <w:sz w:val="28"/>
          <w:szCs w:val="22"/>
          <w:lang w:val="en-US"/>
        </w:rPr>
        <w:t xml:space="preserve">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Pr="006C73A3" w:rsidRDefault="00ED2295" w:rsidP="00ED2295">
      <w:pPr>
        <w:pStyle w:val="1"/>
        <w:spacing w:line="360" w:lineRule="auto"/>
        <w:jc w:val="center"/>
        <w:rPr>
          <w:b/>
          <w:sz w:val="28"/>
        </w:rPr>
      </w:pPr>
    </w:p>
    <w:p w:rsidR="004C7E4A" w:rsidRPr="006C73A3" w:rsidRDefault="004C7E4A" w:rsidP="00ED2295">
      <w:pPr>
        <w:pStyle w:val="1"/>
        <w:spacing w:line="360" w:lineRule="auto"/>
        <w:jc w:val="center"/>
        <w:rPr>
          <w:b/>
          <w:sz w:val="28"/>
        </w:rPr>
      </w:pPr>
      <w:r w:rsidRPr="006C73A3">
        <w:rPr>
          <w:b/>
          <w:sz w:val="28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883D6C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Таблица 1 -  Расчет стоимости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2.1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2015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2.2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Sublime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2.3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Editor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организацию рабочего места: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Pr="006C73A3" w:rsidRDefault="006B63EC" w:rsidP="00ED2295">
      <w:pPr>
        <w:pStyle w:val="1"/>
        <w:spacing w:line="360" w:lineRule="auto"/>
        <w:jc w:val="center"/>
        <w:rPr>
          <w:b/>
          <w:sz w:val="32"/>
        </w:rPr>
      </w:pPr>
      <w:r w:rsidRPr="006C73A3">
        <w:rPr>
          <w:b/>
          <w:sz w:val="32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B479FF" w:rsidTr="001E32C9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Суммарная стоимость, руб.</w:t>
            </w:r>
          </w:p>
        </w:tc>
      </w:tr>
      <w:tr w:rsidR="001E32C9" w:rsidRPr="00B479FF" w:rsidTr="001E32C9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час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479F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1 200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3 600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3 200</w:t>
            </w:r>
          </w:p>
        </w:tc>
      </w:tr>
      <w:tr w:rsidR="001E32C9" w:rsidRPr="00B479FF" w:rsidTr="001E32C9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8 000</w:t>
            </w:r>
          </w:p>
        </w:tc>
      </w:tr>
      <w:tr w:rsidR="001E32C9" w:rsidRPr="00B479FF" w:rsidTr="001E32C9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2 400</w:t>
            </w:r>
          </w:p>
        </w:tc>
      </w:tr>
      <w:tr w:rsidR="001E32C9" w:rsidRPr="00B479FF" w:rsidTr="001E32C9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10 400</w:t>
            </w:r>
          </w:p>
        </w:tc>
      </w:tr>
    </w:tbl>
    <w:p w:rsidR="001E32C9" w:rsidRDefault="001E32C9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 – Смета затрат на установку оборудования и техники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16" o:title=""/>
          </v:shape>
          <o:OLEObject Type="Embed" ProgID="Equation.3" ShapeID="_x0000_i1025" DrawAspect="Content" ObjectID="_1546952318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26" type="#_x0000_t75" style="width:97.5pt;height:15.75pt" o:ole="">
            <v:imagedata r:id="rId18" o:title=""/>
          </v:shape>
          <o:OLEObject Type="Embed" ProgID="Equation.3" ShapeID="_x0000_i1026" DrawAspect="Content" ObjectID="_1546952319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27" type="#_x0000_t75" style="width:90pt;height:15.75pt" o:ole="">
            <v:imagedata r:id="rId20" o:title=""/>
          </v:shape>
          <o:OLEObject Type="Embed" ProgID="Equation.3" ShapeID="_x0000_i1027" DrawAspect="Content" ObjectID="_1546952320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28" type="#_x0000_t75" style="width:126pt;height:15.75pt" o:ole="">
            <v:imagedata r:id="rId22" o:title=""/>
          </v:shape>
          <o:OLEObject Type="Embed" ProgID="Equation.3" ShapeID="_x0000_i1028" DrawAspect="Content" ObjectID="_1546952321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29" type="#_x0000_t75" style="width:120.75pt;height:15.75pt" o:ole="">
            <v:imagedata r:id="rId24" o:title=""/>
          </v:shape>
          <o:OLEObject Type="Embed" ProgID="Equation.3" ShapeID="_x0000_i1029" DrawAspect="Content" ObjectID="_1546952322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 xml:space="preserve">Таблица </w:t>
      </w:r>
      <w:r w:rsidR="001E32C9">
        <w:rPr>
          <w:sz w:val="32"/>
        </w:rPr>
        <w:t>3</w:t>
      </w:r>
      <w:r>
        <w:rPr>
          <w:sz w:val="32"/>
        </w:rPr>
        <w:t xml:space="preserve">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30" type="#_x0000_t75" style="width:127.5pt;height:18.75pt" o:ole="">
            <v:imagedata r:id="rId26" o:title=""/>
          </v:shape>
          <o:OLEObject Type="Embed" ProgID="Equation.3" ShapeID="_x0000_i1030" DrawAspect="Content" ObjectID="_1546952323" r:id="rId2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1" type="#_x0000_t75" style="width:203.25pt;height:30pt" o:ole="">
            <v:imagedata r:id="rId28" o:title=""/>
          </v:shape>
          <o:OLEObject Type="Embed" ProgID="Equation.3" ShapeID="_x0000_i1031" DrawAspect="Content" ObjectID="_1546952324" r:id="rId2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32" type="#_x0000_t75" style="width:177pt;height:15.75pt" o:ole="">
            <v:imagedata r:id="rId30" o:title=""/>
          </v:shape>
          <o:OLEObject Type="Embed" ProgID="Equation.3" ShapeID="_x0000_i1032" DrawAspect="Content" ObjectID="_1546952325" r:id="rId3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33" type="#_x0000_t75" style="width:177.75pt;height:15.75pt" o:ole="">
            <v:imagedata r:id="rId32" o:title=""/>
          </v:shape>
          <o:OLEObject Type="Embed" ProgID="Equation.3" ShapeID="_x0000_i1033" DrawAspect="Content" ObjectID="_1546952326" r:id="rId3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Pr="00ED2295">
        <w:rPr>
          <w:rFonts w:ascii="Times New Roman" w:hAnsi="Times New Roman" w:cs="Times New Roman"/>
          <w:sz w:val="28"/>
          <w:szCs w:val="28"/>
        </w:rPr>
        <w:t xml:space="preserve">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4" type="#_x0000_t75" style="width:90pt;height:18.75pt" o:ole="">
            <v:imagedata r:id="rId34" o:title=""/>
          </v:shape>
          <o:OLEObject Type="Embed" ProgID="Equation.3" ShapeID="_x0000_i1034" DrawAspect="Content" ObjectID="_1546952327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5" type="#_x0000_t75" style="width:45pt;height:18.75pt" o:ole="">
            <v:imagedata r:id="rId36" o:title=""/>
          </v:shape>
          <o:OLEObject Type="Embed" ProgID="Equation.3" ShapeID="_x0000_i1035" DrawAspect="Content" ObjectID="_1546952328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6" type="#_x0000_t75" style="width:84.75pt;height:18.75pt" o:ole="">
            <v:imagedata r:id="rId38" o:title=""/>
          </v:shape>
          <o:OLEObject Type="Embed" ProgID="Equation.3" ShapeID="_x0000_i1036" DrawAspect="Content" ObjectID="_1546952329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7" type="#_x0000_t75" style="width:139.5pt;height:19.5pt" o:ole="">
            <v:imagedata r:id="rId40" o:title=""/>
          </v:shape>
          <o:OLEObject Type="Embed" ProgID="Equation.3" ShapeID="_x0000_i1037" DrawAspect="Content" ObjectID="_1546952330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8" type="#_x0000_t75" style="width:243.75pt;height:19.5pt" o:ole="">
            <v:imagedata r:id="rId42" o:title=""/>
          </v:shape>
          <o:OLEObject Type="Embed" ProgID="Equation.3" ShapeID="_x0000_i1038" DrawAspect="Content" ObjectID="_1546952331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9" type="#_x0000_t75" style="width:80.25pt;height:18.75pt" o:ole="">
            <v:imagedata r:id="rId44" o:title=""/>
          </v:shape>
          <o:OLEObject Type="Embed" ProgID="Equation.3" ShapeID="_x0000_i1039" DrawAspect="Content" ObjectID="_1546952332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0" type="#_x0000_t75" style="width:9pt;height:16.5pt" o:ole="">
            <v:imagedata r:id="rId46" o:title=""/>
          </v:shape>
          <o:OLEObject Type="Embed" ProgID="Equation.3" ShapeID="_x0000_i1040" DrawAspect="Content" ObjectID="_1546952333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41" type="#_x0000_t75" style="width:44.25pt;height:18.75pt" o:ole="">
            <v:imagedata r:id="rId48" o:title=""/>
          </v:shape>
          <o:OLEObject Type="Embed" ProgID="Equation.3" ShapeID="_x0000_i1041" DrawAspect="Content" ObjectID="_1546952334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42" type="#_x0000_t75" style="width:90pt;height:18.75pt" o:ole="">
            <v:imagedata r:id="rId50" o:title=""/>
          </v:shape>
          <o:OLEObject Type="Embed" ProgID="Equation.3" ShapeID="_x0000_i1042" DrawAspect="Content" ObjectID="_1546952335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43" type="#_x0000_t75" style="width:128.25pt;height:19.5pt" o:ole="">
            <v:imagedata r:id="rId52" o:title=""/>
          </v:shape>
          <o:OLEObject Type="Embed" ProgID="Equation.3" ShapeID="_x0000_i1043" DrawAspect="Content" ObjectID="_1546952336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44" type="#_x0000_t75" style="width:237pt;height:19.5pt" o:ole="">
            <v:imagedata r:id="rId54" o:title=""/>
          </v:shape>
          <o:OLEObject Type="Embed" ProgID="Equation.3" ShapeID="_x0000_i1044" DrawAspect="Content" ObjectID="_1546952337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5" type="#_x0000_t75" style="width:80.25pt;height:18.75pt" o:ole="">
            <v:imagedata r:id="rId56" o:title=""/>
          </v:shape>
          <o:OLEObject Type="Embed" ProgID="Equation.3" ShapeID="_x0000_i1045" DrawAspect="Content" ObjectID="_1546952338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6" type="#_x0000_t75" style="width:9pt;height:16.5pt" o:ole="">
            <v:imagedata r:id="rId46" o:title=""/>
          </v:shape>
          <o:OLEObject Type="Embed" ProgID="Equation.3" ShapeID="_x0000_i1046" DrawAspect="Content" ObjectID="_1546952339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7" type="#_x0000_t75" style="width:48pt;height:18.75pt" o:ole="">
            <v:imagedata r:id="rId59" o:title=""/>
          </v:shape>
          <o:OLEObject Type="Embed" ProgID="Equation.3" ShapeID="_x0000_i1047" DrawAspect="Content" ObjectID="_1546952340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8" type="#_x0000_t75" style="width:87pt;height:18.75pt" o:ole="">
            <v:imagedata r:id="rId61" o:title=""/>
          </v:shape>
          <o:OLEObject Type="Embed" ProgID="Equation.3" ShapeID="_x0000_i1048" DrawAspect="Content" ObjectID="_1546952341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9" type="#_x0000_t75" style="width:127.5pt;height:19.5pt" o:ole="">
            <v:imagedata r:id="rId63" o:title=""/>
          </v:shape>
          <o:OLEObject Type="Embed" ProgID="Equation.3" ShapeID="_x0000_i1049" DrawAspect="Content" ObjectID="_1546952342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50" type="#_x0000_t75" style="width:232.5pt;height:19.5pt" o:ole="">
            <v:imagedata r:id="rId65" o:title=""/>
          </v:shape>
          <o:OLEObject Type="Embed" ProgID="Equation.3" ShapeID="_x0000_i1050" DrawAspect="Content" ObjectID="_1546952343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51" type="#_x0000_t75" style="width:194.25pt;height:19.5pt" o:ole="">
            <v:imagedata r:id="rId67" o:title=""/>
          </v:shape>
          <o:OLEObject Type="Embed" ProgID="Equation.3" ShapeID="_x0000_i1051" DrawAspect="Content" ObjectID="_1546952344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52" type="#_x0000_t75" style="width:245.25pt;height:18.75pt" o:ole="">
            <v:imagedata r:id="rId69" o:title=""/>
          </v:shape>
          <o:OLEObject Type="Embed" ProgID="Equation.3" ShapeID="_x0000_i1052" DrawAspect="Content" ObjectID="_1546952345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1685"/>
      </w:tblGrid>
      <w:tr w:rsidR="00CF6433" w:rsidRPr="00B479FF" w:rsidTr="00EB3BA0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EB3BA0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EB3BA0">
        <w:trPr>
          <w:trHeight w:val="26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EB3BA0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5" w:type="dxa"/>
            <w:vAlign w:val="center"/>
          </w:tcPr>
          <w:p w:rsidR="00CF6433" w:rsidRPr="00B479FF" w:rsidRDefault="00391748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53" type="#_x0000_t75" style="width:218.25pt;height:19.5pt" o:ole="">
            <v:imagedata r:id="rId71" o:title=""/>
          </v:shape>
          <o:OLEObject Type="Embed" ProgID="Equation.3" ShapeID="_x0000_i1053" DrawAspect="Content" ObjectID="_1546952346" r:id="rId7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1E3EFA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6952379" r:id="rId74"/>
        </w:object>
      </w:r>
    </w:p>
    <w:p w:rsidR="00ED5DF9" w:rsidRDefault="001E3EFA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30" type="#_x0000_t75" style="position:absolute;margin-left:34.5pt;margin-top:6.2pt;width:266pt;height:17.75pt;z-index:251661312">
            <v:imagedata r:id="rId75" o:title=""/>
            <w10:wrap type="square" side="right"/>
          </v:shape>
          <o:OLEObject Type="Embed" ProgID="Equation.3" ShapeID="_x0000_s1030" DrawAspect="Content" ObjectID="_1546952380" r:id="rId7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6" type="#_x0000_t75" style="width:101.25pt;height:19.5pt" o:ole="">
            <v:imagedata r:id="rId77" o:title=""/>
          </v:shape>
          <o:OLEObject Type="Embed" ProgID="Equation.3" ShapeID="_x0000_i1056" DrawAspect="Content" ObjectID="_1546952347" r:id="rId78"/>
        </w:object>
      </w:r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57" type="#_x0000_t75" style="width:180.75pt;height:19.5pt" o:ole="">
            <v:imagedata r:id="rId79" o:title=""/>
          </v:shape>
          <o:OLEObject Type="Embed" ProgID="Equation.3" ShapeID="_x0000_i1057" DrawAspect="Content" ObjectID="_1546952348" r:id="rId8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8" type="#_x0000_t75" style="width:162pt;height:18.75pt" o:ole="">
            <v:imagedata r:id="rId81" o:title=""/>
          </v:shape>
          <o:OLEObject Type="Embed" ProgID="Equation.3" ShapeID="_x0000_i1058" DrawAspect="Content" ObjectID="_1546952349" r:id="rId8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9" type="#_x0000_t75" style="width:150.75pt;height:15.75pt" o:ole="">
            <v:imagedata r:id="rId83" o:title=""/>
          </v:shape>
          <o:OLEObject Type="Embed" ProgID="Equation.3" ShapeID="_x0000_i1059" DrawAspect="Content" ObjectID="_1546952350" r:id="rId8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624960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12080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693538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671658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9 Полная себестоимость 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697887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1E3EF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6952381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E13767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61" type="#_x0000_t75" style="width:174.75pt;height:15.75pt" o:ole="">
            <v:imagedata r:id="rId87" o:title=""/>
          </v:shape>
          <o:OLEObject Type="Embed" ProgID="Equation.3" ShapeID="_x0000_i1061" DrawAspect="Content" ObjectID="_1546952351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Pr="006C73A3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 w:val="32"/>
          <w:szCs w:val="24"/>
        </w:rPr>
      </w:pPr>
      <w:r w:rsidRPr="006C73A3">
        <w:rPr>
          <w:rFonts w:ascii="Times New Roman" w:hAnsi="Times New Roman" w:cs="Times New Roman"/>
          <w:i w:val="0"/>
          <w:sz w:val="32"/>
          <w:szCs w:val="24"/>
        </w:rPr>
        <w:lastRenderedPageBreak/>
        <w:t xml:space="preserve">4. РАСЧЁТ ДОХОДА ОТ ЭКСПЛУАТАЦИИ РАБОЧЕГО МЕСТА </w:t>
      </w:r>
    </w:p>
    <w:p w:rsidR="00E13767" w:rsidRDefault="00E13767" w:rsidP="00E13767">
      <w:pPr>
        <w:ind w:left="576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p w:rsidR="00321583" w:rsidRDefault="00321583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  Планируемый объем работ и выручка от услуг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321583" w:rsidTr="00DF73C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работ,</w:t>
            </w:r>
          </w:p>
          <w:p w:rsidR="00321583" w:rsidRDefault="00321583" w:rsidP="003215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tabs>
                <w:tab w:val="left" w:pos="10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</w:tr>
      <w:tr w:rsidR="00321583" w:rsidTr="00DF73C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ind w:hanging="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</w:p>
        </w:tc>
      </w:tr>
      <w:tr w:rsidR="00321583" w:rsidTr="00DF73C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  <w:tr w:rsidR="00321583" w:rsidTr="00DF73C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</w:tbl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62" type="#_x0000_t75" style="width:80.25pt;height:20.25pt" o:ole="">
            <v:imagedata r:id="rId89" o:title=""/>
          </v:shape>
          <o:OLEObject Type="Embed" ProgID="Equation.3" ShapeID="_x0000_i1062" DrawAspect="Content" ObjectID="_1546952352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63" type="#_x0000_t75" style="width:27pt;height:18.75pt" o:ole="">
            <v:imagedata r:id="rId91" o:title=""/>
          </v:shape>
          <o:OLEObject Type="Embed" ProgID="Equation.3" ShapeID="_x0000_i1063" DrawAspect="Content" ObjectID="_1546952353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64" type="#_x0000_t75" style="width:24pt;height:18.75pt" o:ole="">
            <v:imagedata r:id="rId93" o:title=""/>
          </v:shape>
          <o:OLEObject Type="Embed" ProgID="Equation.3" ShapeID="_x0000_i1064" DrawAspect="Content" ObjectID="_1546952354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5" type="#_x0000_t75" style="width:63pt;height:36pt" o:ole="">
            <v:imagedata r:id="rId95" o:title=""/>
          </v:shape>
          <o:OLEObject Type="Embed" ProgID="Equation.3" ShapeID="_x0000_i1065" DrawAspect="Content" ObjectID="_1546952355" r:id="rId9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6" type="#_x0000_t75" style="width:138pt;height:30pt" o:ole="">
            <v:imagedata r:id="rId97" o:title=""/>
          </v:shape>
          <o:OLEObject Type="Embed" ProgID="Equation.3" ShapeID="_x0000_i1066" DrawAspect="Content" ObjectID="_1546952356" r:id="rId98"/>
        </w:objec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7" type="#_x0000_t75" style="width:123pt;height:18.75pt" o:ole="">
            <v:imagedata r:id="rId99" o:title=""/>
          </v:shape>
          <o:OLEObject Type="Embed" ProgID="Equation.3" ShapeID="_x0000_i1067" DrawAspect="Content" ObjectID="_1546952357" r:id="rId10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56">
        <w:rPr>
          <w:position w:val="-12"/>
          <w:sz w:val="24"/>
          <w:szCs w:val="24"/>
        </w:rPr>
        <w:object w:dxaOrig="3320" w:dyaOrig="360">
          <v:shape id="_x0000_i1068" type="#_x0000_t75" style="width:165.75pt;height:18.75pt" o:ole="">
            <v:imagedata r:id="rId101" o:title=""/>
          </v:shape>
          <o:OLEObject Type="Embed" ProgID="Equation.3" ShapeID="_x0000_i1068" DrawAspect="Content" ObjectID="_1546952358" r:id="rId10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1E3EFA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6952382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1E3EFA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62.65pt;height:18pt;z-index:251664384">
            <v:imagedata r:id="rId105" o:title=""/>
            <w10:wrap type="square" side="right"/>
          </v:shape>
          <o:OLEObject Type="Embed" ProgID="Equation.3" ShapeID="_x0000_s1063" DrawAspect="Content" ObjectID="_1546952383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71" type="#_x0000_t75" style="width:103.5pt;height:19.5pt" o:ole="">
            <v:imagedata r:id="rId107" o:title=""/>
          </v:shape>
          <o:OLEObject Type="Embed" ProgID="Equation.3" ShapeID="_x0000_i1071" DrawAspect="Content" ObjectID="_1546952359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640C26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040" w:dyaOrig="360">
          <v:shape id="_x0000_i1072" type="#_x0000_t75" style="width:152.25pt;height:18.75pt" o:ole="">
            <v:imagedata r:id="rId109" o:title=""/>
          </v:shape>
          <o:OLEObject Type="Embed" ProgID="Equation.3" ShapeID="_x0000_i1072" DrawAspect="Content" ObjectID="_1546952360" r:id="rId110"/>
        </w:object>
      </w:r>
    </w:p>
    <w:p w:rsidR="00F17A56" w:rsidRDefault="00F17A56" w:rsidP="0035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73" type="#_x0000_t75" style="width:114.75pt;height:19.5pt" o:ole="">
            <v:imagedata r:id="rId111" o:title=""/>
          </v:shape>
          <o:OLEObject Type="Embed" ProgID="Equation.3" ShapeID="_x0000_i1073" DrawAspect="Content" ObjectID="_1546952361" r:id="rId112"/>
        </w:object>
      </w:r>
    </w:p>
    <w:p w:rsidR="00640C26" w:rsidRDefault="001A3CFD" w:rsidP="001A3CFD">
      <w:pPr>
        <w:ind w:firstLine="708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879" w:dyaOrig="380">
          <v:shape id="_x0000_i1074" type="#_x0000_t75" style="width:194.25pt;height:19.5pt" o:ole="">
            <v:imagedata r:id="rId113" o:title=""/>
          </v:shape>
          <o:OLEObject Type="Embed" ProgID="Equation.3" ShapeID="_x0000_i1074" DrawAspect="Content" ObjectID="_1546952362" r:id="rId11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5" type="#_x0000_t75" style="width:87pt;height:20.25pt" o:ole="">
            <v:imagedata r:id="rId115" o:title=""/>
          </v:shape>
          <o:OLEObject Type="Embed" ProgID="Equation.3" ShapeID="_x0000_i1075" DrawAspect="Content" ObjectID="_1546952363" r:id="rId11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0D15" w:rsidRPr="00540624">
        <w:rPr>
          <w:position w:val="-12"/>
          <w:sz w:val="24"/>
          <w:szCs w:val="24"/>
        </w:rPr>
        <w:object w:dxaOrig="3900" w:dyaOrig="380">
          <v:shape id="_x0000_i1076" type="#_x0000_t75" style="width:194.25pt;height:19.5pt" o:ole="">
            <v:imagedata r:id="rId117" o:title=""/>
          </v:shape>
          <o:OLEObject Type="Embed" ProgID="Equation.3" ShapeID="_x0000_i1076" DrawAspect="Content" ObjectID="_1546952364" r:id="rId118"/>
        </w:object>
      </w:r>
    </w:p>
    <w:p w:rsidR="00416DA6" w:rsidRDefault="00355BF7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Определение точки безубыточности</w:t>
      </w:r>
    </w:p>
    <w:p w:rsidR="00355BF7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CF10C3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7" type="#_x0000_t75" style="width:72.75pt;height:35.25pt" o:ole="">
            <v:imagedata r:id="rId119" o:title=""/>
          </v:shape>
          <o:OLEObject Type="Embed" ProgID="Equation.3" ShapeID="_x0000_i1077" DrawAspect="Content" ObjectID="_1546952365" r:id="rId120"/>
        </w:object>
      </w:r>
    </w:p>
    <w:p w:rsidR="00584029" w:rsidRDefault="003A3AB0" w:rsidP="00CF10C3"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84029" w:rsidRPr="00942C9E">
        <w:rPr>
          <w:position w:val="-28"/>
        </w:rPr>
        <w:object w:dxaOrig="3440" w:dyaOrig="660">
          <v:shape id="_x0000_i1078" type="#_x0000_t75" style="width:171.75pt;height:33pt" o:ole="">
            <v:imagedata r:id="rId121" o:title=""/>
          </v:shape>
          <o:OLEObject Type="Embed" ProgID="Equation.3" ShapeID="_x0000_i1078" DrawAspect="Content" ObjectID="_1546952366" r:id="rId122"/>
        </w:object>
      </w:r>
    </w:p>
    <w:p w:rsidR="00584029" w:rsidRPr="00584029" w:rsidRDefault="00584029" w:rsidP="00CF10C3">
      <w:pPr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9" type="#_x0000_t75" style="width:98.25pt;height:19.5pt" o:ole="">
            <v:imagedata r:id="rId123" o:title=""/>
          </v:shape>
          <o:OLEObject Type="Embed" ProgID="Equation.3" ShapeID="_x0000_i1079" DrawAspect="Content" ObjectID="_1546952367" r:id="rId124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541EE1" w:rsidRPr="002934ED">
        <w:rPr>
          <w:i/>
          <w:iCs/>
          <w:color w:val="000000"/>
          <w:position w:val="-6"/>
          <w:sz w:val="24"/>
          <w:szCs w:val="24"/>
        </w:rPr>
        <w:object w:dxaOrig="2040" w:dyaOrig="279">
          <v:shape id="_x0000_i1080" type="#_x0000_t75" style="width:102pt;height:13.5pt" o:ole="">
            <v:imagedata r:id="rId125" o:title=""/>
          </v:shape>
          <o:OLEObject Type="Embed" ProgID="Equation.3" ShapeID="_x0000_i1080" DrawAspect="Content" ObjectID="_1546952368" r:id="rId126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D27873" w:rsidRPr="00D27873">
        <w:rPr>
          <w:i/>
          <w:iCs/>
          <w:color w:val="000000"/>
          <w:position w:val="-32"/>
          <w:sz w:val="24"/>
          <w:szCs w:val="24"/>
        </w:rPr>
        <w:object w:dxaOrig="3220" w:dyaOrig="740">
          <v:shape id="_x0000_i1081" type="#_x0000_t75" style="width:160.5pt;height:36.75pt" o:ole="">
            <v:imagedata r:id="rId127" o:title=""/>
          </v:shape>
          <o:OLEObject Type="Embed" ProgID="Equation.3" ShapeID="_x0000_i1081" DrawAspect="Content" ObjectID="_1546952369" r:id="rId128"/>
        </w:object>
      </w:r>
    </w:p>
    <w:p w:rsidR="00D27873" w:rsidRDefault="00541EE1" w:rsidP="00CF10C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Pr="006C73A3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24"/>
        </w:rPr>
      </w:pPr>
      <w:r w:rsidRPr="006C73A3">
        <w:rPr>
          <w:rFonts w:ascii="Times New Roman" w:hAnsi="Times New Roman" w:cs="Times New Roman"/>
          <w:b/>
          <w:iCs/>
          <w:color w:val="000000"/>
          <w:sz w:val="32"/>
          <w:szCs w:val="24"/>
        </w:rPr>
        <w:lastRenderedPageBreak/>
        <w:t>5 ОЦЕНКА ЭКОНОМИЧЕСКОЙ ЭФФЕКТИВНОСТИ АРМ</w:t>
      </w:r>
    </w:p>
    <w:p w:rsidR="005C6CB9" w:rsidRDefault="00525E6E" w:rsidP="005C6CB9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25E6E"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Оценка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экономической эффективности вложений АРМ может производиться двумя методами: простым (без учета фактора времени)</w:t>
      </w:r>
      <w:r w:rsidR="00DF4834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 с помощью дисконтирования.</w:t>
      </w:r>
    </w:p>
    <w:p w:rsidR="00DF4834" w:rsidRPr="005C6D0E" w:rsidRDefault="005C6D0E" w:rsidP="005C6D0E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1.</w:t>
      </w:r>
      <w:r w:rsidR="00DF4834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П</w:t>
      </w:r>
      <w:r w:rsidR="00C43BE5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ростой метод оценки экономической</w:t>
      </w:r>
      <w:r w:rsidR="000D53E9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</w:t>
      </w:r>
      <w:r w:rsidR="001F5DDB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эффективности АРМ включает в себя определение следующих показателей:</w:t>
      </w:r>
    </w:p>
    <w:p w:rsidR="003F280E" w:rsidRDefault="003F280E" w:rsidP="003F280E">
      <w:pPr>
        <w:ind w:left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А) Простую норму прибыли(ПНП).</w:t>
      </w:r>
    </w:p>
    <w:p w:rsidR="003F280E" w:rsidRDefault="003F280E" w:rsidP="007639FA">
      <w:pPr>
        <w:ind w:firstLine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ПНП рассчитывается как отношение чистой прибыли за г</w:t>
      </w:r>
      <w:r w:rsidR="007639FA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од к общему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Default="003F280E" w:rsidP="003F280E">
      <w:pPr>
        <w:ind w:left="705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ПНП = </w:t>
      </w:r>
      <w:r w:rsidRPr="003F280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2500" w:dyaOrig="660">
          <v:shape id="_x0000_i1082" type="#_x0000_t75" style="width:124.5pt;height:33.75pt" o:ole="">
            <v:imagedata r:id="rId129" o:title=""/>
          </v:shape>
          <o:OLEObject Type="Embed" ProgID="Equation.3" ShapeID="_x0000_i1082" DrawAspect="Content" ObjectID="_1546952370" r:id="rId130"/>
        </w:object>
      </w:r>
    </w:p>
    <w:p w:rsidR="007639FA" w:rsidRDefault="007639FA" w:rsidP="009D5AEE">
      <w:pPr>
        <w:spacing w:line="48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5AEE">
        <w:rPr>
          <w:rFonts w:ascii="Times New Roman" w:eastAsia="Times New Roman" w:hAnsi="Times New Roman" w:cs="Times New Roman"/>
          <w:sz w:val="28"/>
          <w:szCs w:val="24"/>
          <w:lang w:eastAsia="ar-SA"/>
        </w:rPr>
        <w:t>Срок окупаемости.</w:t>
      </w:r>
    </w:p>
    <w:p w:rsidR="007639FA" w:rsidRDefault="009D5AEE" w:rsidP="007639F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>
        <w:rPr>
          <w:rFonts w:ascii="Times New Roman" w:eastAsia="Times New Roman" w:hAnsi="Times New Roman" w:cs="Times New Roman"/>
          <w:sz w:val="24"/>
          <w:szCs w:val="24"/>
          <w:lang w:eastAsia="ar-SA"/>
        </w:rPr>
        <w:t>, определяется по формуле:</w: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34"/>
          <w:sz w:val="24"/>
          <w:szCs w:val="24"/>
          <w:lang w:eastAsia="ar-SA"/>
        </w:rPr>
        <w:object w:dxaOrig="2085" w:dyaOrig="720">
          <v:shape id="_x0000_i1083" type="#_x0000_t75" style="width:103.5pt;height:36pt" o:ole="">
            <v:imagedata r:id="rId131" o:title=""/>
          </v:shape>
          <o:OLEObject Type="Embed" ProgID="Equation.3" ShapeID="_x0000_i1083" DrawAspect="Content" ObjectID="_1546952371" r:id="rId132"/>
        </w:objec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  <w:lang w:eastAsia="ar-SA"/>
        </w:rPr>
        <w:object w:dxaOrig="4380" w:dyaOrig="660">
          <v:shape id="_x0000_i1084" type="#_x0000_t75" style="width:218.25pt;height:33.75pt" o:ole="">
            <v:imagedata r:id="rId133" o:title=""/>
          </v:shape>
          <o:OLEObject Type="Embed" ProgID="Equation.3" ShapeID="_x0000_i1084" DrawAspect="Content" ObjectID="_1546952372" r:id="rId134"/>
        </w:objec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Таким образом согласно расчетам, АРМ окупится через 0,3 года</w: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2. Метод дисконтирования</w:t>
      </w:r>
      <w:r w:rsidR="006B3DF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Default="006B3DFB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Рассчитаем чистый доход по формуле: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eastAsia="ar-SA"/>
        </w:rPr>
        <w:object w:dxaOrig="3390" w:dyaOrig="375">
          <v:shape id="_x0000_i1085" type="#_x0000_t75" style="width:170.25pt;height:19.5pt" o:ole="">
            <v:imagedata r:id="rId135" o:title=""/>
          </v:shape>
          <o:OLEObject Type="Embed" ProgID="Equation.3" ShapeID="_x0000_i1085" DrawAspect="Content" ObjectID="_1546952373" r:id="rId136"/>
        </w:objec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B7643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5100" w:dyaOrig="320">
          <v:shape id="_x0000_i1086" type="#_x0000_t75" style="width:254.25pt;height:15.75pt" o:ole="">
            <v:imagedata r:id="rId137" o:title=""/>
          </v:shape>
          <o:OLEObject Type="Embed" ProgID="Equation.3" ShapeID="_x0000_i1086" DrawAspect="Content" ObjectID="_1546952374" r:id="rId138"/>
        </w:objec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Б) Чистая текущая стоимость проекта</w: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Расчет чистой текущей стоимости проекта производится по формуле</w:t>
      </w:r>
    </w:p>
    <w:p w:rsidR="002E4128" w:rsidRDefault="002E4128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ar-SA"/>
        </w:rPr>
        <w:object w:dxaOrig="3360" w:dyaOrig="285">
          <v:shape id="_x0000_i1087" type="#_x0000_t75" style="width:167.25pt;height:14.25pt" o:ole="">
            <v:imagedata r:id="rId139" o:title=""/>
          </v:shape>
          <o:OLEObject Type="Embed" ProgID="Equation.3" ShapeID="_x0000_i1087" DrawAspect="Content" ObjectID="_1546952375" r:id="rId140"/>
        </w:object>
      </w:r>
    </w:p>
    <w:p w:rsidR="00442BE4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PV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дисконтированные денежные поступления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17149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CI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затраты на АРМ</w:t>
      </w:r>
    </w:p>
    <w:p w:rsidR="00017149" w:rsidRDefault="001E3EFA" w:rsidP="00442BE4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111" type="#_x0000_t75" style="position:absolute;margin-left:73.1pt;margin-top:-1.1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6952384" r:id="rId142"/>
        </w:object>
      </w:r>
    </w:p>
    <w:p w:rsidR="00442BE4" w:rsidRDefault="00442BE4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986E76">
        <w:rPr>
          <w:rFonts w:ascii="Times New Roman" w:eastAsia="Times New Roman" w:hAnsi="Times New Roman" w:cs="Times New Roman"/>
          <w:color w:val="000000"/>
          <w:position w:val="-30"/>
          <w:sz w:val="24"/>
          <w:szCs w:val="24"/>
          <w:lang w:eastAsia="ar-SA"/>
        </w:rPr>
        <w:object w:dxaOrig="3840" w:dyaOrig="720">
          <v:shape id="_x0000_i1089" type="#_x0000_t75" style="width:192.75pt;height:36pt" o:ole="">
            <v:imagedata r:id="rId143" o:title=""/>
          </v:shape>
          <o:OLEObject Type="Embed" ProgID="Equation.3" ShapeID="_x0000_i1089" DrawAspect="Content" ObjectID="_1546952376" r:id="rId144"/>
        </w:object>
      </w:r>
    </w:p>
    <w:p w:rsidR="00986E76" w:rsidRPr="00B53B1D" w:rsidRDefault="00986E76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r</w:t>
      </w:r>
      <w:r w:rsidRPr="00986E7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ставка дисконта в месяц</w:t>
      </w:r>
      <w:r w:rsid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="00652F9A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(0,1)</w:t>
      </w:r>
      <w:r w:rsidR="00B53B1D" w:rsidRP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306DB" w:rsidRDefault="000306DB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порядковый номер интервалов планирования (2)</w:t>
      </w:r>
      <w:r w:rsid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В) Определим индекс рентабельности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185" w:dyaOrig="615">
          <v:shape id="_x0000_i1090" type="#_x0000_t75" style="width:59.25pt;height:30pt" o:ole="">
            <v:imagedata r:id="rId145" o:title=""/>
          </v:shape>
          <o:OLEObject Type="Embed" ProgID="Equation.3" ShapeID="_x0000_i1090" DrawAspect="Content" ObjectID="_1546952377" r:id="rId146"/>
        </w:objec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587335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880" w:dyaOrig="620">
          <v:shape id="_x0000_i1091" type="#_x0000_t75" style="width:93.75pt;height:30.75pt" o:ole="">
            <v:imagedata r:id="rId147" o:title=""/>
          </v:shape>
          <o:OLEObject Type="Embed" ProgID="Equation.3" ShapeID="_x0000_i1091" DrawAspect="Content" ObjectID="_1546952378" r:id="rId148"/>
        </w:object>
      </w:r>
    </w:p>
    <w:p w:rsidR="001728F9" w:rsidRPr="003C6E9D" w:rsidRDefault="00587335" w:rsidP="00587335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Если индекс рентабельности (PI) больше единицы, то мероприятие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по автоматизации 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рабочего места специалиста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эффективно и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целесообразно и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данный процесс можно осуществлять.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Pr="006C73A3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</w:pPr>
      <w:r w:rsidRPr="006C73A3"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  <w:lastRenderedPageBreak/>
        <w:t>ЗАКЛЮЧЕНИЕ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9A7EE8" w:rsidRDefault="006F7710" w:rsidP="0070416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p w:rsidR="009A7EE8" w:rsidRDefault="009A7EE8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</w:p>
    <w:p w:rsidR="009A7EE8" w:rsidRDefault="009A7EE8" w:rsidP="009A7EE8">
      <w:pPr>
        <w:pStyle w:val="2"/>
        <w:pageBreakBefore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СПИСОК ЛИТЕРАТУРЫ</w:t>
      </w:r>
    </w:p>
    <w:p w:rsidR="009A7EE8" w:rsidRPr="00F02764" w:rsidRDefault="009A7EE8" w:rsidP="009A7EE8">
      <w:pPr>
        <w:rPr>
          <w:lang w:eastAsia="ar-SA"/>
        </w:rPr>
      </w:pP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Волков, О.И. Экономика предприятия (фирмы) 3-е 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F027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02764">
        <w:rPr>
          <w:rFonts w:ascii="Times New Roman" w:hAnsi="Times New Roman" w:cs="Times New Roman"/>
          <w:sz w:val="28"/>
          <w:szCs w:val="28"/>
        </w:rPr>
        <w:t xml:space="preserve"> и доп. </w:t>
      </w:r>
      <w:r>
        <w:rPr>
          <w:rFonts w:ascii="Times New Roman" w:hAnsi="Times New Roman" w:cs="Times New Roman"/>
          <w:sz w:val="28"/>
          <w:szCs w:val="28"/>
        </w:rPr>
        <w:t xml:space="preserve"> [Текст]/ - М.: ИНФРА-М, 2011. -</w:t>
      </w:r>
      <w:r w:rsidRPr="00F02764">
        <w:rPr>
          <w:rFonts w:ascii="Times New Roman" w:hAnsi="Times New Roman" w:cs="Times New Roman"/>
          <w:sz w:val="28"/>
          <w:szCs w:val="28"/>
        </w:rPr>
        <w:t>601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Грузинов, В.П., Грибов, В.Д. Экономика предприятия: Учебное пособие. -2-е изд.. доп. [текст]/ В.П. Грузинов.  - М.: Фин</w:t>
      </w:r>
      <w:r>
        <w:rPr>
          <w:rFonts w:ascii="Times New Roman" w:hAnsi="Times New Roman" w:cs="Times New Roman"/>
          <w:sz w:val="28"/>
          <w:szCs w:val="28"/>
        </w:rPr>
        <w:t>ансы и статистика, 2010</w:t>
      </w:r>
      <w:r w:rsidRPr="00F02764">
        <w:rPr>
          <w:rFonts w:ascii="Times New Roman" w:hAnsi="Times New Roman" w:cs="Times New Roman"/>
          <w:sz w:val="28"/>
          <w:szCs w:val="28"/>
        </w:rPr>
        <w:t>. - 208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Экономика предприятия: Учебник/ Под ред. проф. Н.А. Сафронова. [Текст]/.  - М.:"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Юристь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", 2010. - 608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Учебник для вузов/ Под ред.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В.Я.Горфинкеля</w:t>
      </w:r>
      <w:proofErr w:type="spellEnd"/>
      <w:proofErr w:type="gramStart"/>
      <w:r w:rsidRPr="00F02764">
        <w:rPr>
          <w:rFonts w:ascii="Times New Roman" w:hAnsi="Times New Roman" w:cs="Times New Roman"/>
          <w:sz w:val="28"/>
          <w:szCs w:val="28"/>
        </w:rPr>
        <w:t>,  4</w:t>
      </w:r>
      <w:proofErr w:type="gramEnd"/>
      <w:r w:rsidRPr="00F02764">
        <w:rPr>
          <w:rFonts w:ascii="Times New Roman" w:hAnsi="Times New Roman" w:cs="Times New Roman"/>
          <w:sz w:val="28"/>
          <w:szCs w:val="28"/>
        </w:rPr>
        <w:t xml:space="preserve">-е 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[Текст]/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М.: ЮНИТИ- ДАНА, 2010</w:t>
      </w:r>
      <w:r w:rsidRPr="00F027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764">
        <w:rPr>
          <w:rFonts w:ascii="Times New Roman" w:hAnsi="Times New Roman" w:cs="Times New Roman"/>
          <w:sz w:val="28"/>
          <w:szCs w:val="28"/>
        </w:rPr>
        <w:t>-670с.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Хлебович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Д.И. Сфера услуг: Маркетинг: учебное</w:t>
      </w:r>
      <w:r>
        <w:rPr>
          <w:rFonts w:ascii="Times New Roman" w:hAnsi="Times New Roman" w:cs="Times New Roman"/>
          <w:sz w:val="28"/>
          <w:szCs w:val="28"/>
        </w:rPr>
        <w:t xml:space="preserve"> пособие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М.:КНОРУС</w:t>
      </w:r>
      <w:proofErr w:type="gramEnd"/>
      <w:r>
        <w:rPr>
          <w:rFonts w:ascii="Times New Roman" w:hAnsi="Times New Roman" w:cs="Times New Roman"/>
          <w:sz w:val="28"/>
          <w:szCs w:val="28"/>
        </w:rPr>
        <w:t>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182с.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В.А. Экономика предприятия: Курс лекций [Текст]/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В.А. - </w:t>
      </w:r>
      <w:proofErr w:type="gramStart"/>
      <w:r w:rsidRPr="00746A5B">
        <w:rPr>
          <w:rFonts w:ascii="Times New Roman" w:hAnsi="Times New Roman" w:cs="Times New Roman"/>
          <w:sz w:val="28"/>
          <w:szCs w:val="28"/>
        </w:rPr>
        <w:t>М.:ИНФРА</w:t>
      </w:r>
      <w:proofErr w:type="gramEnd"/>
      <w:r w:rsidRPr="00746A5B">
        <w:rPr>
          <w:rFonts w:ascii="Times New Roman" w:hAnsi="Times New Roman" w:cs="Times New Roman"/>
          <w:sz w:val="28"/>
          <w:szCs w:val="28"/>
        </w:rPr>
        <w:t xml:space="preserve">-М,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Новосибирск:НГАЭиУ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2011. - 132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Сергеев, И.В. Экономика предприятия: Учебное пособие. - 2-е изд., </w:t>
      </w:r>
      <w:proofErr w:type="spellStart"/>
      <w:proofErr w:type="gramStart"/>
      <w:r w:rsidRPr="00746A5B">
        <w:rPr>
          <w:rFonts w:ascii="Times New Roman" w:hAnsi="Times New Roman" w:cs="Times New Roman"/>
          <w:sz w:val="28"/>
          <w:szCs w:val="28"/>
        </w:rPr>
        <w:t>переработ,и</w:t>
      </w:r>
      <w:proofErr w:type="spellEnd"/>
      <w:proofErr w:type="gramEnd"/>
      <w:r w:rsidRPr="00746A5B">
        <w:rPr>
          <w:rFonts w:ascii="Times New Roman" w:hAnsi="Times New Roman" w:cs="Times New Roman"/>
          <w:sz w:val="28"/>
          <w:szCs w:val="28"/>
        </w:rPr>
        <w:t xml:space="preserve"> доп. [Текст]/. - М.: Финансы и статистика, 2010. - 303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В.А.Экономика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отрасли. - 4-е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746A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46A5B">
        <w:rPr>
          <w:rFonts w:ascii="Times New Roman" w:hAnsi="Times New Roman" w:cs="Times New Roman"/>
          <w:sz w:val="28"/>
          <w:szCs w:val="28"/>
        </w:rPr>
        <w:t xml:space="preserve"> и доп. [Текст]/.  В. А.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М.: ЮНИТИ-ДАНА, 2012.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718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Экономика отрасли: Учебное пособие [Текст]/.- </w:t>
      </w:r>
      <w:hyperlink r:id="rId149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Поздняков В.Я.</w:t>
        </w:r>
      </w:hyperlink>
      <w:r w:rsidRPr="00746A5B">
        <w:rPr>
          <w:rFonts w:ascii="Times New Roman" w:hAnsi="Times New Roman" w:cs="Times New Roman"/>
          <w:sz w:val="28"/>
          <w:szCs w:val="28"/>
        </w:rPr>
        <w:t>, </w:t>
      </w:r>
      <w:hyperlink r:id="rId150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Казаков С.В.</w:t>
        </w:r>
      </w:hyperlink>
      <w:r>
        <w:rPr>
          <w:rFonts w:ascii="Times New Roman" w:hAnsi="Times New Roman" w:cs="Times New Roman"/>
          <w:sz w:val="28"/>
          <w:szCs w:val="28"/>
        </w:rPr>
        <w:t>М: ИНФРА-М,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- 309 страниц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Бурменко, Т.Д. Даниленко, Н.Н.   Сфера услуг. Экономика. Учебное пособие [Текст]/.  Т.Д. Бурменко, Н.Н. </w:t>
      </w:r>
      <w:proofErr w:type="gramStart"/>
      <w:r w:rsidRPr="00746A5B">
        <w:rPr>
          <w:rFonts w:ascii="Times New Roman" w:hAnsi="Times New Roman" w:cs="Times New Roman"/>
          <w:sz w:val="28"/>
          <w:szCs w:val="28"/>
        </w:rPr>
        <w:t>Даниленко  Иркутск</w:t>
      </w:r>
      <w:proofErr w:type="gramEnd"/>
      <w:r w:rsidRPr="00746A5B">
        <w:rPr>
          <w:rFonts w:ascii="Times New Roman" w:hAnsi="Times New Roman" w:cs="Times New Roman"/>
          <w:sz w:val="28"/>
          <w:szCs w:val="28"/>
        </w:rPr>
        <w:t>: БГУЭП,2010. - 281с.</w:t>
      </w:r>
    </w:p>
    <w:p w:rsidR="006F7710" w:rsidRP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Короткова, Т. Л. Коммерческая </w:t>
      </w:r>
      <w:proofErr w:type="gramStart"/>
      <w:r w:rsidRPr="00746A5B">
        <w:rPr>
          <w:rFonts w:ascii="Times New Roman" w:hAnsi="Times New Roman" w:cs="Times New Roman"/>
          <w:sz w:val="28"/>
          <w:szCs w:val="28"/>
        </w:rPr>
        <w:t>деятельность :</w:t>
      </w:r>
      <w:proofErr w:type="gramEnd"/>
      <w:r w:rsidRPr="00746A5B">
        <w:rPr>
          <w:rFonts w:ascii="Times New Roman" w:hAnsi="Times New Roman" w:cs="Times New Roman"/>
          <w:sz w:val="28"/>
          <w:szCs w:val="28"/>
        </w:rPr>
        <w:t xml:space="preserve"> учебник [Текст] / Т. Л. Короткова ;под ред. Н. К. Моисеевой.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М.:Финансы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   статистика, 2013. - </w:t>
      </w:r>
      <w:r w:rsidRPr="00746A5B">
        <w:rPr>
          <w:rFonts w:ascii="Times New Roman" w:hAnsi="Times New Roman" w:cs="Times New Roman"/>
          <w:sz w:val="28"/>
          <w:szCs w:val="28"/>
        </w:rPr>
        <w:t>416 с.</w:t>
      </w:r>
    </w:p>
    <w:sectPr w:rsidR="006F7710" w:rsidRPr="009A7EE8" w:rsidSect="001E3EFA">
      <w:headerReference w:type="default" r:id="rId151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E6" w:rsidRDefault="00F918E6" w:rsidP="009F6EBC">
      <w:pPr>
        <w:spacing w:after="0" w:line="240" w:lineRule="auto"/>
      </w:pPr>
      <w:r>
        <w:separator/>
      </w:r>
    </w:p>
  </w:endnote>
  <w:endnote w:type="continuationSeparator" w:id="0">
    <w:p w:rsidR="00F918E6" w:rsidRDefault="00F918E6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mant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E6" w:rsidRDefault="00F918E6" w:rsidP="009F6EBC">
      <w:pPr>
        <w:spacing w:after="0" w:line="240" w:lineRule="auto"/>
      </w:pPr>
      <w:r>
        <w:separator/>
      </w:r>
    </w:p>
  </w:footnote>
  <w:footnote w:type="continuationSeparator" w:id="0">
    <w:p w:rsidR="00F918E6" w:rsidRDefault="00F918E6" w:rsidP="009F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EFA" w:rsidRDefault="001E3EFA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A8462B" wp14:editId="4A98B56A">
              <wp:simplePos x="0" y="0"/>
              <wp:positionH relativeFrom="page">
                <wp:posOffset>638175</wp:posOffset>
              </wp:positionH>
              <wp:positionV relativeFrom="page">
                <wp:posOffset>333375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Default="001E3EFA" w:rsidP="00EB3BA0">
                            <w:r>
                              <w:ptab w:relativeTo="margin" w:alignment="center" w:leader="none"/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C04C3A"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182"/>
                          <a:ext cx="11075" cy="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EFA" w:rsidRPr="00AE2853" w:rsidRDefault="001E3EFA" w:rsidP="00EB3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КР.1ПКС-13.0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.ОЭ.00.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00.КР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8462B" id="Группа 21" o:spid="_x0000_s1026" style="position:absolute;margin-left:50.25pt;margin-top:26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JVwYAANN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E3EFA" w:rsidRDefault="001E3EFA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E3EFA" w:rsidRDefault="001E3EFA" w:rsidP="00EB3BA0">
                      <w:r>
                        <w:ptab w:relativeTo="margin" w:alignment="center" w:leader="none"/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C04C3A"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182;width:11075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1E3EFA" w:rsidRPr="00AE2853" w:rsidRDefault="001E3EFA" w:rsidP="00EB3BA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КР.1ПКС-13.0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.ОЭ.00.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00.КР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9A2AC9"/>
    <w:multiLevelType w:val="hybridMultilevel"/>
    <w:tmpl w:val="EC20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6342"/>
    <w:rsid w:val="000D53E9"/>
    <w:rsid w:val="000F2145"/>
    <w:rsid w:val="001107A7"/>
    <w:rsid w:val="001728F9"/>
    <w:rsid w:val="001870A7"/>
    <w:rsid w:val="00190D15"/>
    <w:rsid w:val="001A3CFD"/>
    <w:rsid w:val="001A4D7D"/>
    <w:rsid w:val="001A6127"/>
    <w:rsid w:val="001E32C9"/>
    <w:rsid w:val="001E3EFA"/>
    <w:rsid w:val="001E6D5A"/>
    <w:rsid w:val="001E76CF"/>
    <w:rsid w:val="001F5DDB"/>
    <w:rsid w:val="002458D7"/>
    <w:rsid w:val="00247FF7"/>
    <w:rsid w:val="00272F41"/>
    <w:rsid w:val="002868F4"/>
    <w:rsid w:val="002934ED"/>
    <w:rsid w:val="002D4351"/>
    <w:rsid w:val="002E4128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C6E9D"/>
    <w:rsid w:val="003D68A4"/>
    <w:rsid w:val="003E3024"/>
    <w:rsid w:val="003E42C7"/>
    <w:rsid w:val="003F280E"/>
    <w:rsid w:val="00406B01"/>
    <w:rsid w:val="004077B4"/>
    <w:rsid w:val="00407CE6"/>
    <w:rsid w:val="00416DA6"/>
    <w:rsid w:val="00442BE4"/>
    <w:rsid w:val="004915F3"/>
    <w:rsid w:val="004C7E4A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B3DFB"/>
    <w:rsid w:val="006B612C"/>
    <w:rsid w:val="006B63EC"/>
    <w:rsid w:val="006C73A3"/>
    <w:rsid w:val="006F3BA9"/>
    <w:rsid w:val="006F7710"/>
    <w:rsid w:val="00701FF3"/>
    <w:rsid w:val="00704160"/>
    <w:rsid w:val="00725B1D"/>
    <w:rsid w:val="00740956"/>
    <w:rsid w:val="00757A39"/>
    <w:rsid w:val="007639FA"/>
    <w:rsid w:val="00797CE1"/>
    <w:rsid w:val="007A0F68"/>
    <w:rsid w:val="007A4A16"/>
    <w:rsid w:val="007F6162"/>
    <w:rsid w:val="0082156E"/>
    <w:rsid w:val="0084377B"/>
    <w:rsid w:val="008526D6"/>
    <w:rsid w:val="0087555B"/>
    <w:rsid w:val="00883D6C"/>
    <w:rsid w:val="008B7F0A"/>
    <w:rsid w:val="00904D63"/>
    <w:rsid w:val="00951AEF"/>
    <w:rsid w:val="0096140A"/>
    <w:rsid w:val="00986E76"/>
    <w:rsid w:val="009A4096"/>
    <w:rsid w:val="009A7EE8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B5F25"/>
    <w:rsid w:val="00AC0079"/>
    <w:rsid w:val="00AC16D6"/>
    <w:rsid w:val="00AC2FEE"/>
    <w:rsid w:val="00AE1584"/>
    <w:rsid w:val="00AE507A"/>
    <w:rsid w:val="00B53651"/>
    <w:rsid w:val="00B53B1D"/>
    <w:rsid w:val="00B60A04"/>
    <w:rsid w:val="00B7643B"/>
    <w:rsid w:val="00B80439"/>
    <w:rsid w:val="00BC3E5F"/>
    <w:rsid w:val="00BE72C9"/>
    <w:rsid w:val="00C04C3A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32020"/>
    <w:rsid w:val="00D57209"/>
    <w:rsid w:val="00D7060A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6211"/>
    <w:rsid w:val="00E7147C"/>
    <w:rsid w:val="00E7469C"/>
    <w:rsid w:val="00EB3BA0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918E6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BABCD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  <w:style w:type="paragraph" w:customStyle="1" w:styleId="ab">
    <w:name w:val="Чертежный"/>
    <w:rsid w:val="00EB3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0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hyperlink" Target="http://www.knigafund.ru/authors/14172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hyperlink" Target="http://www.knigafund.ru/authors/14173" TargetMode="Externa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51" Type="http://schemas.openxmlformats.org/officeDocument/2006/relationships/header" Target="header1.xm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6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3" Type="http://schemas.openxmlformats.org/officeDocument/2006/relationships/theme" Target="theme/theme1.xml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21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103</cp:revision>
  <cp:lastPrinted>2017-01-25T04:39:00Z</cp:lastPrinted>
  <dcterms:created xsi:type="dcterms:W3CDTF">2016-12-17T07:55:00Z</dcterms:created>
  <dcterms:modified xsi:type="dcterms:W3CDTF">2017-01-26T11:08:00Z</dcterms:modified>
</cp:coreProperties>
</file>