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E75CA9">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75CA9" w:rsidRDefault="00E75CA9">
            <w:pPr>
              <w:widowControl/>
              <w:suppressAutoHyphens w:val="0"/>
              <w:ind w:left="38"/>
              <w:jc w:val="center"/>
              <w:textAlignment w:val="auto"/>
              <w:rPr>
                <w:rFonts w:ascii="Calibri" w:eastAsia="Calibri" w:hAnsi="Calibri" w:cs="Times New Roman"/>
                <w:kern w:val="0"/>
                <w:sz w:val="12"/>
                <w:szCs w:val="12"/>
                <w:lang w:val="es-MX" w:eastAsia="en-US" w:bidi="ar-SA"/>
              </w:rPr>
            </w:pPr>
          </w:p>
          <w:p w:rsidR="00E75CA9" w:rsidRDefault="009B27EE">
            <w:pPr>
              <w:widowControl/>
              <w:suppressAutoHyphens w:val="0"/>
              <w:ind w:left="38"/>
              <w:jc w:val="center"/>
              <w:textAlignment w:val="auto"/>
            </w:pPr>
            <w:r>
              <w:rPr>
                <w:noProof/>
                <w:lang w:val="es-ES" w:eastAsia="es-ES" w:bidi="ar-SA"/>
              </w:rPr>
              <w:drawing>
                <wp:anchor distT="0" distB="0" distL="114300" distR="114300" simplePos="0" relativeHeight="251657216" behindDoc="1" locked="0" layoutInCell="1" allowOverlap="1">
                  <wp:simplePos x="0" y="0"/>
                  <wp:positionH relativeFrom="column">
                    <wp:posOffset>118800</wp:posOffset>
                  </wp:positionH>
                  <wp:positionV relativeFrom="paragraph">
                    <wp:posOffset>47160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50000"/>
                            <a:alphaModFix/>
                          </a:blip>
                          <a:srcRect/>
                          <a:stretch>
                            <a:fillRect/>
                          </a:stretch>
                        </pic:blipFill>
                        <pic:spPr>
                          <a:xfrm>
                            <a:off x="0" y="0"/>
                            <a:ext cx="627480" cy="656640"/>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75CA9" w:rsidRDefault="00E75CA9">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E75CA9" w:rsidRDefault="00E75CA9">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E75CA9" w:rsidRDefault="009B27EE">
            <w:pPr>
              <w:widowControl/>
              <w:suppressAutoHyphens w:val="0"/>
              <w:jc w:val="center"/>
              <w:textAlignment w:val="auto"/>
              <w:rPr>
                <w:rFonts w:ascii="Arial" w:eastAsia="Times New Roman" w:hAnsi="Arial" w:cs="Arial"/>
                <w:b/>
                <w:kern w:val="0"/>
                <w:szCs w:val="32"/>
                <w:lang w:val="es-MX" w:eastAsia="en-US" w:bidi="ar-SA"/>
              </w:rPr>
            </w:pPr>
            <w:r>
              <w:rPr>
                <w:rFonts w:ascii="Arial" w:eastAsia="Times New Roman" w:hAnsi="Arial" w:cs="Arial"/>
                <w:b/>
                <w:kern w:val="0"/>
                <w:sz w:val="32"/>
                <w:szCs w:val="32"/>
                <w:lang w:val="es-MX" w:eastAsia="en-US" w:bidi="ar-SA"/>
              </w:rPr>
              <w:t>Carátula para entrega de prácticas</w:t>
            </w:r>
          </w:p>
          <w:p w:rsidR="00E75CA9" w:rsidRDefault="00E75CA9">
            <w:pPr>
              <w:widowControl/>
              <w:suppressAutoHyphens w:val="0"/>
              <w:jc w:val="center"/>
              <w:textAlignment w:val="auto"/>
              <w:rPr>
                <w:rFonts w:ascii="Calibri" w:eastAsia="Calibri" w:hAnsi="Calibri" w:cs="Times New Roman"/>
                <w:kern w:val="0"/>
                <w:sz w:val="22"/>
                <w:szCs w:val="22"/>
                <w:lang w:val="es-MX" w:eastAsia="en-US" w:bidi="ar-SA"/>
              </w:rPr>
            </w:pPr>
          </w:p>
        </w:tc>
      </w:tr>
      <w:tr w:rsidR="00E75CA9">
        <w:tc>
          <w:tcPr>
            <w:tcW w:w="5386" w:type="dxa"/>
            <w:gridSpan w:val="2"/>
            <w:tcBorders>
              <w:left w:val="single" w:sz="4" w:space="0" w:color="000000"/>
              <w:bottom w:val="single" w:sz="4" w:space="0" w:color="000000"/>
            </w:tcBorders>
            <w:tcMar>
              <w:top w:w="0" w:type="dxa"/>
              <w:left w:w="108" w:type="dxa"/>
              <w:bottom w:w="0" w:type="dxa"/>
              <w:right w:w="108" w:type="dxa"/>
            </w:tcMar>
          </w:tcPr>
          <w:p w:rsidR="00E75CA9" w:rsidRDefault="00E75CA9">
            <w:pPr>
              <w:widowControl/>
              <w:suppressAutoHyphens w:val="0"/>
              <w:ind w:left="38"/>
              <w:jc w:val="center"/>
              <w:textAlignment w:val="auto"/>
              <w:rPr>
                <w:rFonts w:ascii="Arial" w:eastAsia="Calibri" w:hAnsi="Arial" w:cs="Times New Roman"/>
                <w:kern w:val="0"/>
                <w:sz w:val="20"/>
                <w:szCs w:val="20"/>
                <w:lang w:val="es-MX" w:eastAsia="en-US" w:bidi="ar-SA"/>
              </w:rPr>
            </w:pPr>
          </w:p>
          <w:p w:rsidR="00E75CA9" w:rsidRDefault="009B27EE">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E75CA9" w:rsidRDefault="00E75CA9">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E75CA9" w:rsidRDefault="00E75CA9">
            <w:pPr>
              <w:widowControl/>
              <w:suppressAutoHyphens w:val="0"/>
              <w:ind w:left="38"/>
              <w:jc w:val="center"/>
              <w:textAlignment w:val="auto"/>
              <w:rPr>
                <w:rFonts w:ascii="Calibri" w:eastAsia="Calibri" w:hAnsi="Calibri" w:cs="Times New Roman"/>
                <w:kern w:val="0"/>
                <w:sz w:val="20"/>
                <w:szCs w:val="20"/>
                <w:lang w:val="es-MX" w:eastAsia="en-US" w:bidi="ar-SA"/>
              </w:rPr>
            </w:pPr>
          </w:p>
          <w:p w:rsidR="00E75CA9" w:rsidRDefault="009B27EE">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E75CA9" w:rsidRDefault="00E75CA9">
      <w:pPr>
        <w:pStyle w:val="Standard"/>
      </w:pPr>
    </w:p>
    <w:p w:rsidR="00E75CA9" w:rsidRDefault="00E75CA9">
      <w:pPr>
        <w:pStyle w:val="Standard"/>
      </w:pPr>
    </w:p>
    <w:p w:rsidR="00E75CA9" w:rsidRDefault="009B27EE">
      <w:pPr>
        <w:pStyle w:val="Standard"/>
        <w:jc w:val="center"/>
      </w:pPr>
      <w:r>
        <w:rPr>
          <w:sz w:val="72"/>
          <w:szCs w:val="72"/>
          <w:lang w:val="es-MX"/>
        </w:rPr>
        <w:t>Laboratorios</w:t>
      </w:r>
      <w:r>
        <w:rPr>
          <w:sz w:val="72"/>
          <w:szCs w:val="72"/>
        </w:rPr>
        <w:t xml:space="preserve"> de </w:t>
      </w:r>
      <w:r>
        <w:rPr>
          <w:sz w:val="72"/>
          <w:szCs w:val="72"/>
          <w:lang w:val="es-MX"/>
        </w:rPr>
        <w:t>computación</w:t>
      </w:r>
    </w:p>
    <w:p w:rsidR="00E75CA9" w:rsidRDefault="009B27EE">
      <w:pPr>
        <w:pStyle w:val="Standard"/>
        <w:jc w:val="center"/>
        <w:rPr>
          <w:sz w:val="72"/>
          <w:szCs w:val="72"/>
          <w:lang w:val="es-MX"/>
        </w:rPr>
      </w:pPr>
      <w:r>
        <w:rPr>
          <w:sz w:val="72"/>
          <w:szCs w:val="72"/>
          <w:lang w:val="es-MX"/>
        </w:rPr>
        <w:t>salas A y B</w:t>
      </w:r>
    </w:p>
    <w:p w:rsidR="00E75CA9" w:rsidRDefault="009B27EE">
      <w:pPr>
        <w:pStyle w:val="Standard"/>
        <w:jc w:val="center"/>
      </w:pPr>
      <w:r>
        <w:rPr>
          <w:noProof/>
          <w:lang w:val="es-ES" w:eastAsia="es-ES" w:bidi="ar-SA"/>
        </w:rPr>
        <mc:AlternateContent>
          <mc:Choice Requires="wps">
            <w:drawing>
              <wp:anchor distT="0" distB="0" distL="114300" distR="114300" simplePos="0" relativeHeight="251658240" behindDoc="0" locked="0" layoutInCell="1" allowOverlap="1">
                <wp:simplePos x="0" y="0"/>
                <wp:positionH relativeFrom="column">
                  <wp:posOffset>-115920</wp:posOffset>
                </wp:positionH>
                <wp:positionV relativeFrom="paragraph">
                  <wp:posOffset>216360</wp:posOffset>
                </wp:positionV>
                <wp:extent cx="6768719" cy="0"/>
                <wp:effectExtent l="0" t="0" r="32131" b="19050"/>
                <wp:wrapNone/>
                <wp:docPr id="2" name="Conector recto 114"/>
                <wp:cNvGraphicFramePr/>
                <a:graphic xmlns:a="http://schemas.openxmlformats.org/drawingml/2006/main">
                  <a:graphicData uri="http://schemas.microsoft.com/office/word/2010/wordprocessingShape">
                    <wps:wsp>
                      <wps:cNvCnPr/>
                      <wps:spPr>
                        <a:xfrm>
                          <a:off x="0" y="0"/>
                          <a:ext cx="6768719" cy="0"/>
                        </a:xfrm>
                        <a:prstGeom prst="straightConnector1">
                          <a:avLst/>
                        </a:prstGeom>
                        <a:noFill/>
                        <a:ln w="12600" cap="flat">
                          <a:solidFill>
                            <a:srgbClr val="3465A4"/>
                          </a:solidFill>
                          <a:prstDash val="solid"/>
                          <a:miter/>
                        </a:ln>
                      </wps:spPr>
                      <wps:bodyPr/>
                    </wps:wsp>
                  </a:graphicData>
                </a:graphic>
              </wp:anchor>
            </w:drawing>
          </mc:Choice>
          <mc:Fallback>
            <w:pict>
              <v:shapetype w14:anchorId="057430D4"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E75CA9" w:rsidTr="00B95367">
        <w:trPr>
          <w:trHeight w:hRule="exact" w:val="720"/>
        </w:trPr>
        <w:tc>
          <w:tcPr>
            <w:tcW w:w="3600" w:type="dxa"/>
            <w:shd w:val="clear" w:color="auto" w:fill="auto"/>
            <w:tcMar>
              <w:top w:w="55" w:type="dxa"/>
              <w:left w:w="55" w:type="dxa"/>
              <w:bottom w:w="55" w:type="dxa"/>
              <w:right w:w="55" w:type="dxa"/>
            </w:tcMar>
          </w:tcPr>
          <w:p w:rsidR="00E75CA9" w:rsidRDefault="00E75CA9">
            <w:pPr>
              <w:pStyle w:val="Standard"/>
              <w:ind w:left="629"/>
              <w:jc w:val="right"/>
              <w:rPr>
                <w:rFonts w:ascii="Cambria" w:hAnsi="Cambria"/>
                <w:i/>
                <w:color w:val="000000"/>
                <w:sz w:val="30"/>
              </w:rPr>
            </w:pPr>
          </w:p>
          <w:p w:rsidR="00E75CA9" w:rsidRDefault="009B27EE">
            <w:pPr>
              <w:pStyle w:val="Standard"/>
              <w:ind w:left="629"/>
              <w:jc w:val="right"/>
              <w:rPr>
                <w:rFonts w:ascii="Cambria" w:hAnsi="Cambria"/>
                <w:i/>
                <w:color w:val="000000"/>
                <w:sz w:val="30"/>
              </w:rPr>
            </w:pPr>
            <w:r>
              <w:rPr>
                <w:rFonts w:ascii="Cambria" w:hAnsi="Cambria"/>
                <w:i/>
                <w:color w:val="000000"/>
                <w:sz w:val="30"/>
              </w:rPr>
              <w:t>Profesor:</w:t>
            </w:r>
            <w:r w:rsidR="00B95367">
              <w:rPr>
                <w:rFonts w:ascii="Cambria" w:hAnsi="Cambria"/>
                <w:i/>
                <w:color w:val="000000"/>
                <w:sz w:val="30"/>
              </w:rPr>
              <w:t xml:space="preserve">    </w:t>
            </w:r>
          </w:p>
        </w:tc>
        <w:tc>
          <w:tcPr>
            <w:tcW w:w="6854" w:type="dxa"/>
            <w:tcBorders>
              <w:bottom w:val="single" w:sz="2" w:space="0" w:color="000000"/>
            </w:tcBorders>
            <w:shd w:val="clear" w:color="auto" w:fill="auto"/>
            <w:tcMar>
              <w:top w:w="55" w:type="dxa"/>
              <w:left w:w="55" w:type="dxa"/>
              <w:bottom w:w="55" w:type="dxa"/>
              <w:right w:w="55" w:type="dxa"/>
            </w:tcMar>
          </w:tcPr>
          <w:p w:rsidR="00E75CA9" w:rsidRDefault="00B95367">
            <w:pPr>
              <w:pStyle w:val="TableContents"/>
              <w:ind w:left="629"/>
            </w:pPr>
            <w:r>
              <w:t>Rodriguez Espino Claudia</w:t>
            </w:r>
          </w:p>
        </w:tc>
      </w:tr>
      <w:tr w:rsidR="00E75CA9" w:rsidTr="00B95367">
        <w:trPr>
          <w:trHeight w:hRule="exact" w:val="862"/>
        </w:trPr>
        <w:tc>
          <w:tcPr>
            <w:tcW w:w="3600" w:type="dxa"/>
            <w:shd w:val="clear" w:color="auto" w:fill="auto"/>
            <w:tcMar>
              <w:top w:w="55" w:type="dxa"/>
              <w:left w:w="55" w:type="dxa"/>
              <w:bottom w:w="55" w:type="dxa"/>
              <w:right w:w="55" w:type="dxa"/>
            </w:tcMar>
          </w:tcPr>
          <w:p w:rsidR="00E75CA9" w:rsidRDefault="00E75CA9">
            <w:pPr>
              <w:pStyle w:val="Standard"/>
              <w:ind w:left="629"/>
              <w:jc w:val="right"/>
              <w:rPr>
                <w:rFonts w:ascii="Cambria" w:hAnsi="Cambria"/>
                <w:i/>
                <w:color w:val="000000"/>
                <w:sz w:val="30"/>
              </w:rPr>
            </w:pPr>
          </w:p>
          <w:p w:rsidR="00E75CA9" w:rsidRDefault="00B95367">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rsidR="00E75CA9" w:rsidRDefault="00B95367">
            <w:pPr>
              <w:pStyle w:val="TableContents"/>
              <w:ind w:left="629"/>
            </w:pPr>
            <w:r>
              <w:t>Fundamentos de Programacion</w:t>
            </w:r>
          </w:p>
        </w:tc>
      </w:tr>
      <w:tr w:rsidR="00E75CA9" w:rsidTr="00B95367">
        <w:trPr>
          <w:trHeight w:hRule="exact" w:val="792"/>
        </w:trPr>
        <w:tc>
          <w:tcPr>
            <w:tcW w:w="3600" w:type="dxa"/>
            <w:shd w:val="clear" w:color="auto" w:fill="auto"/>
            <w:tcMar>
              <w:top w:w="55" w:type="dxa"/>
              <w:left w:w="55" w:type="dxa"/>
              <w:bottom w:w="55" w:type="dxa"/>
              <w:right w:w="55" w:type="dxa"/>
            </w:tcMar>
          </w:tcPr>
          <w:p w:rsidR="00E75CA9" w:rsidRDefault="00E75CA9">
            <w:pPr>
              <w:pStyle w:val="Standard"/>
              <w:ind w:left="629"/>
              <w:jc w:val="right"/>
              <w:rPr>
                <w:rFonts w:ascii="Cambria" w:hAnsi="Cambria"/>
                <w:i/>
                <w:color w:val="000000"/>
                <w:sz w:val="30"/>
              </w:rPr>
            </w:pPr>
          </w:p>
          <w:p w:rsidR="00E75CA9" w:rsidRDefault="009B27EE">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E75CA9" w:rsidRDefault="00B95367">
            <w:pPr>
              <w:pStyle w:val="TableContents"/>
              <w:ind w:left="629"/>
            </w:pPr>
            <w:r>
              <w:t>1122</w:t>
            </w:r>
          </w:p>
        </w:tc>
      </w:tr>
      <w:tr w:rsidR="00E75CA9" w:rsidTr="00B95367">
        <w:trPr>
          <w:trHeight w:hRule="exact" w:val="797"/>
        </w:trPr>
        <w:tc>
          <w:tcPr>
            <w:tcW w:w="3600" w:type="dxa"/>
            <w:shd w:val="clear" w:color="auto" w:fill="auto"/>
            <w:tcMar>
              <w:top w:w="55" w:type="dxa"/>
              <w:left w:w="55" w:type="dxa"/>
              <w:bottom w:w="55" w:type="dxa"/>
              <w:right w:w="55" w:type="dxa"/>
            </w:tcMar>
          </w:tcPr>
          <w:p w:rsidR="00E75CA9" w:rsidRDefault="00E75CA9">
            <w:pPr>
              <w:pStyle w:val="Standard"/>
              <w:ind w:left="629"/>
              <w:jc w:val="right"/>
              <w:rPr>
                <w:rFonts w:ascii="Cambria" w:hAnsi="Cambria"/>
                <w:i/>
                <w:color w:val="000000"/>
                <w:sz w:val="30"/>
              </w:rPr>
            </w:pPr>
          </w:p>
          <w:p w:rsidR="00E75CA9" w:rsidRDefault="009B27EE">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E75CA9" w:rsidRDefault="00BF2B0A">
            <w:pPr>
              <w:pStyle w:val="TableContents"/>
              <w:ind w:left="629"/>
            </w:pPr>
            <w:r>
              <w:t>2°d</w:t>
            </w:r>
            <w:r w:rsidR="00B95367">
              <w:t>a</w:t>
            </w:r>
          </w:p>
        </w:tc>
      </w:tr>
      <w:tr w:rsidR="00E75CA9" w:rsidTr="00B95367">
        <w:trPr>
          <w:trHeight w:hRule="exact" w:val="792"/>
        </w:trPr>
        <w:tc>
          <w:tcPr>
            <w:tcW w:w="3600" w:type="dxa"/>
            <w:shd w:val="clear" w:color="auto" w:fill="auto"/>
            <w:tcMar>
              <w:top w:w="55" w:type="dxa"/>
              <w:left w:w="55" w:type="dxa"/>
              <w:bottom w:w="55" w:type="dxa"/>
              <w:right w:w="55" w:type="dxa"/>
            </w:tcMar>
          </w:tcPr>
          <w:p w:rsidR="00E75CA9" w:rsidRDefault="00E75CA9">
            <w:pPr>
              <w:pStyle w:val="Standard"/>
              <w:ind w:left="629"/>
              <w:jc w:val="right"/>
              <w:rPr>
                <w:rFonts w:ascii="Cambria" w:hAnsi="Cambria"/>
                <w:i/>
                <w:color w:val="000000"/>
                <w:sz w:val="30"/>
              </w:rPr>
            </w:pPr>
          </w:p>
          <w:p w:rsidR="00E75CA9" w:rsidRDefault="009B27EE">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E75CA9" w:rsidRDefault="00B95367">
            <w:pPr>
              <w:pStyle w:val="TableContents"/>
              <w:ind w:left="629"/>
            </w:pPr>
            <w:r>
              <w:t>Diaz Flores Diego Sergei</w:t>
            </w:r>
          </w:p>
        </w:tc>
      </w:tr>
      <w:tr w:rsidR="00E75CA9" w:rsidTr="00B95367">
        <w:trPr>
          <w:trHeight w:hRule="exact" w:val="720"/>
        </w:trPr>
        <w:tc>
          <w:tcPr>
            <w:tcW w:w="3600" w:type="dxa"/>
            <w:shd w:val="clear" w:color="auto" w:fill="auto"/>
            <w:tcMar>
              <w:top w:w="55" w:type="dxa"/>
              <w:left w:w="55" w:type="dxa"/>
              <w:bottom w:w="55" w:type="dxa"/>
              <w:right w:w="55" w:type="dxa"/>
            </w:tcMar>
          </w:tcPr>
          <w:p w:rsidR="00E75CA9" w:rsidRDefault="00E75CA9">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E75CA9" w:rsidRDefault="00E75CA9">
            <w:pPr>
              <w:pStyle w:val="TableContents"/>
              <w:ind w:left="629"/>
            </w:pPr>
          </w:p>
        </w:tc>
      </w:tr>
      <w:tr w:rsidR="00E75CA9" w:rsidTr="00B95367">
        <w:trPr>
          <w:trHeight w:hRule="exact" w:val="720"/>
        </w:trPr>
        <w:tc>
          <w:tcPr>
            <w:tcW w:w="3600" w:type="dxa"/>
            <w:shd w:val="clear" w:color="auto" w:fill="auto"/>
            <w:tcMar>
              <w:top w:w="55" w:type="dxa"/>
              <w:left w:w="55" w:type="dxa"/>
              <w:bottom w:w="55" w:type="dxa"/>
              <w:right w:w="55" w:type="dxa"/>
            </w:tcMar>
          </w:tcPr>
          <w:p w:rsidR="00E75CA9" w:rsidRDefault="00E75CA9">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E75CA9" w:rsidRDefault="00E75CA9">
            <w:pPr>
              <w:pStyle w:val="TableContents"/>
              <w:ind w:left="629"/>
            </w:pPr>
          </w:p>
        </w:tc>
      </w:tr>
      <w:tr w:rsidR="00E75CA9" w:rsidTr="00B95367">
        <w:trPr>
          <w:trHeight w:hRule="exact" w:val="798"/>
        </w:trPr>
        <w:tc>
          <w:tcPr>
            <w:tcW w:w="3600" w:type="dxa"/>
            <w:shd w:val="clear" w:color="auto" w:fill="auto"/>
            <w:tcMar>
              <w:top w:w="55" w:type="dxa"/>
              <w:left w:w="55" w:type="dxa"/>
              <w:bottom w:w="55" w:type="dxa"/>
              <w:right w:w="55" w:type="dxa"/>
            </w:tcMar>
          </w:tcPr>
          <w:p w:rsidR="00E75CA9" w:rsidRDefault="00E75CA9">
            <w:pPr>
              <w:pStyle w:val="Standard"/>
              <w:ind w:left="629"/>
              <w:jc w:val="right"/>
              <w:rPr>
                <w:rFonts w:ascii="Cambria" w:hAnsi="Cambria"/>
                <w:i/>
                <w:color w:val="000000"/>
                <w:sz w:val="30"/>
              </w:rPr>
            </w:pPr>
          </w:p>
          <w:p w:rsidR="00E75CA9" w:rsidRDefault="009B27EE">
            <w:pPr>
              <w:pStyle w:val="Standard"/>
              <w:ind w:left="629"/>
              <w:jc w:val="right"/>
              <w:rPr>
                <w:rFonts w:ascii="Cambria" w:hAnsi="Cambria"/>
                <w:i/>
                <w:color w:val="000000"/>
                <w:sz w:val="30"/>
              </w:rPr>
            </w:pPr>
            <w:r>
              <w:rPr>
                <w:rFonts w:ascii="Cambria" w:hAnsi="Cambria"/>
                <w:i/>
                <w:color w:val="000000"/>
                <w:sz w:val="30"/>
              </w:rPr>
              <w:t>Semestre:</w:t>
            </w:r>
            <w:r w:rsidR="00B95367">
              <w:rPr>
                <w:rFonts w:ascii="Cambria" w:hAnsi="Cambria"/>
                <w:i/>
                <w:color w:val="000000"/>
                <w:sz w:val="30"/>
              </w:rPr>
              <w:t xml:space="preserve">   </w:t>
            </w:r>
          </w:p>
        </w:tc>
        <w:tc>
          <w:tcPr>
            <w:tcW w:w="6854" w:type="dxa"/>
            <w:tcBorders>
              <w:bottom w:val="single" w:sz="2" w:space="0" w:color="000000"/>
            </w:tcBorders>
            <w:shd w:val="clear" w:color="auto" w:fill="auto"/>
            <w:tcMar>
              <w:top w:w="55" w:type="dxa"/>
              <w:left w:w="55" w:type="dxa"/>
              <w:bottom w:w="55" w:type="dxa"/>
              <w:right w:w="55" w:type="dxa"/>
            </w:tcMar>
          </w:tcPr>
          <w:p w:rsidR="00E75CA9" w:rsidRDefault="00B95367">
            <w:pPr>
              <w:pStyle w:val="TableContents"/>
              <w:ind w:left="629"/>
            </w:pPr>
            <w:r>
              <w:t>2018-1</w:t>
            </w:r>
          </w:p>
        </w:tc>
      </w:tr>
      <w:tr w:rsidR="00E75CA9" w:rsidTr="00B95367">
        <w:trPr>
          <w:trHeight w:hRule="exact" w:val="791"/>
        </w:trPr>
        <w:tc>
          <w:tcPr>
            <w:tcW w:w="3600" w:type="dxa"/>
            <w:shd w:val="clear" w:color="auto" w:fill="auto"/>
            <w:tcMar>
              <w:top w:w="55" w:type="dxa"/>
              <w:left w:w="55" w:type="dxa"/>
              <w:bottom w:w="55" w:type="dxa"/>
              <w:right w:w="55" w:type="dxa"/>
            </w:tcMar>
          </w:tcPr>
          <w:p w:rsidR="00E75CA9" w:rsidRDefault="00E75CA9">
            <w:pPr>
              <w:pStyle w:val="Standard"/>
              <w:ind w:left="629"/>
              <w:jc w:val="right"/>
              <w:rPr>
                <w:rFonts w:ascii="Cambria" w:hAnsi="Cambria"/>
                <w:i/>
                <w:color w:val="000000"/>
                <w:sz w:val="30"/>
              </w:rPr>
            </w:pPr>
          </w:p>
          <w:p w:rsidR="00E75CA9" w:rsidRDefault="009B27EE">
            <w:pPr>
              <w:pStyle w:val="Standard"/>
              <w:ind w:left="629"/>
              <w:jc w:val="right"/>
            </w:pPr>
            <w:r>
              <w:rPr>
                <w:rFonts w:ascii="Cambria" w:hAnsi="Cambria"/>
                <w:i/>
                <w:color w:val="000000"/>
                <w:sz w:val="30"/>
              </w:rPr>
              <w:t>Fecha de entrega:</w:t>
            </w:r>
            <w:r w:rsidR="00B95367">
              <w:rPr>
                <w:rFonts w:ascii="Cambria" w:hAnsi="Cambria"/>
                <w:i/>
                <w:color w:val="000000"/>
                <w:sz w:val="30"/>
              </w:rPr>
              <w:t xml:space="preserve"> </w:t>
            </w:r>
          </w:p>
        </w:tc>
        <w:tc>
          <w:tcPr>
            <w:tcW w:w="6854" w:type="dxa"/>
            <w:tcBorders>
              <w:bottom w:val="single" w:sz="2" w:space="0" w:color="000000"/>
            </w:tcBorders>
            <w:shd w:val="clear" w:color="auto" w:fill="auto"/>
            <w:tcMar>
              <w:top w:w="55" w:type="dxa"/>
              <w:left w:w="55" w:type="dxa"/>
              <w:bottom w:w="55" w:type="dxa"/>
              <w:right w:w="55" w:type="dxa"/>
            </w:tcMar>
          </w:tcPr>
          <w:p w:rsidR="00E75CA9" w:rsidRDefault="00BF2B0A">
            <w:pPr>
              <w:pStyle w:val="TableContents"/>
              <w:ind w:left="629"/>
            </w:pPr>
            <w:r>
              <w:t>27</w:t>
            </w:r>
            <w:r w:rsidR="00B95367">
              <w:t>/08/2017</w:t>
            </w:r>
          </w:p>
        </w:tc>
      </w:tr>
      <w:tr w:rsidR="00E75CA9" w:rsidTr="00B95367">
        <w:trPr>
          <w:trHeight w:hRule="exact" w:val="894"/>
        </w:trPr>
        <w:tc>
          <w:tcPr>
            <w:tcW w:w="3600" w:type="dxa"/>
            <w:shd w:val="clear" w:color="auto" w:fill="auto"/>
            <w:tcMar>
              <w:top w:w="55" w:type="dxa"/>
              <w:left w:w="55" w:type="dxa"/>
              <w:bottom w:w="55" w:type="dxa"/>
              <w:right w:w="55" w:type="dxa"/>
            </w:tcMar>
          </w:tcPr>
          <w:p w:rsidR="00E75CA9" w:rsidRDefault="00E75CA9">
            <w:pPr>
              <w:pStyle w:val="Standard"/>
              <w:ind w:left="629"/>
              <w:jc w:val="right"/>
              <w:rPr>
                <w:rFonts w:ascii="Cambria" w:hAnsi="Cambria"/>
                <w:i/>
                <w:color w:val="000000"/>
                <w:sz w:val="30"/>
              </w:rPr>
            </w:pPr>
          </w:p>
          <w:p w:rsidR="00E75CA9" w:rsidRDefault="009B27EE">
            <w:pPr>
              <w:pStyle w:val="Standard"/>
              <w:ind w:left="629"/>
              <w:jc w:val="right"/>
            </w:pPr>
            <w:r>
              <w:rPr>
                <w:rFonts w:ascii="Cambria" w:hAnsi="Cambria"/>
                <w:i/>
                <w:color w:val="000000"/>
                <w:sz w:val="30"/>
              </w:rPr>
              <w:t>Obervaciones:</w:t>
            </w:r>
          </w:p>
        </w:tc>
        <w:tc>
          <w:tcPr>
            <w:tcW w:w="6854" w:type="dxa"/>
            <w:tcBorders>
              <w:bottom w:val="single" w:sz="2" w:space="0" w:color="000000"/>
            </w:tcBorders>
            <w:shd w:val="clear" w:color="auto" w:fill="auto"/>
            <w:tcMar>
              <w:top w:w="55" w:type="dxa"/>
              <w:left w:w="55" w:type="dxa"/>
              <w:bottom w:w="55" w:type="dxa"/>
              <w:right w:w="55" w:type="dxa"/>
            </w:tcMar>
          </w:tcPr>
          <w:p w:rsidR="00E75CA9" w:rsidRDefault="00E75CA9">
            <w:pPr>
              <w:pStyle w:val="TableContents"/>
              <w:ind w:left="629"/>
            </w:pPr>
          </w:p>
        </w:tc>
      </w:tr>
      <w:tr w:rsidR="00E75CA9" w:rsidTr="00B95367">
        <w:trPr>
          <w:trHeight w:hRule="exact" w:val="720"/>
        </w:trPr>
        <w:tc>
          <w:tcPr>
            <w:tcW w:w="3600" w:type="dxa"/>
            <w:shd w:val="clear" w:color="auto" w:fill="auto"/>
            <w:tcMar>
              <w:top w:w="55" w:type="dxa"/>
              <w:left w:w="55" w:type="dxa"/>
              <w:bottom w:w="55" w:type="dxa"/>
              <w:right w:w="55" w:type="dxa"/>
            </w:tcMar>
          </w:tcPr>
          <w:p w:rsidR="00E75CA9" w:rsidRDefault="00E75CA9">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E75CA9" w:rsidRDefault="00E75CA9">
            <w:pPr>
              <w:pStyle w:val="TableContents"/>
              <w:ind w:left="629"/>
            </w:pPr>
          </w:p>
        </w:tc>
      </w:tr>
    </w:tbl>
    <w:p w:rsidR="00E75CA9" w:rsidRDefault="00E75CA9">
      <w:pPr>
        <w:pStyle w:val="Standard"/>
      </w:pPr>
    </w:p>
    <w:p w:rsidR="00E75CA9" w:rsidRDefault="00E75CA9">
      <w:pPr>
        <w:pStyle w:val="Standard"/>
      </w:pPr>
    </w:p>
    <w:p w:rsidR="00E75CA9" w:rsidRDefault="009B27EE">
      <w:pPr>
        <w:pStyle w:val="Standard"/>
        <w:rPr>
          <w:rFonts w:ascii="Calibri" w:hAnsi="Calibri"/>
          <w:color w:val="000000"/>
          <w:sz w:val="52"/>
        </w:rPr>
      </w:pPr>
      <w:r>
        <w:rPr>
          <w:rFonts w:ascii="Calibri" w:hAnsi="Calibri"/>
          <w:color w:val="000000"/>
          <w:sz w:val="52"/>
        </w:rPr>
        <w:lastRenderedPageBreak/>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B95367" w:rsidRDefault="00B95367" w:rsidP="00950971">
      <w:pPr>
        <w:pStyle w:val="Standard"/>
        <w:rPr>
          <w:rFonts w:ascii="Times New Roman" w:hAnsi="Times New Roman" w:cs="Times New Roman"/>
          <w:sz w:val="68"/>
          <w:szCs w:val="68"/>
        </w:rPr>
      </w:pPr>
    </w:p>
    <w:p w:rsidR="00BF2B0A" w:rsidRPr="00BF2B0A" w:rsidRDefault="00BF2B0A" w:rsidP="00BF2B0A">
      <w:pPr>
        <w:pStyle w:val="Standard"/>
        <w:rPr>
          <w:rFonts w:ascii="Times New Roman" w:hAnsi="Times New Roman" w:cs="Times New Roman"/>
          <w:sz w:val="68"/>
          <w:szCs w:val="68"/>
        </w:rPr>
      </w:pPr>
      <w:r w:rsidRPr="00BF2B0A">
        <w:rPr>
          <w:rFonts w:ascii="Times New Roman" w:hAnsi="Times New Roman" w:cs="Times New Roman"/>
          <w:sz w:val="68"/>
          <w:szCs w:val="68"/>
        </w:rPr>
        <w:t xml:space="preserve">Guía práctica de estudio 02:  GNU/Linux </w:t>
      </w:r>
    </w:p>
    <w:p w:rsidR="00BF2B0A" w:rsidRPr="00BF2B0A" w:rsidRDefault="00BF2B0A" w:rsidP="00BF2B0A">
      <w:pPr>
        <w:pStyle w:val="Standard"/>
        <w:rPr>
          <w:rFonts w:ascii="Times New Roman" w:hAnsi="Times New Roman" w:cs="Times New Roman"/>
          <w:sz w:val="68"/>
          <w:szCs w:val="68"/>
        </w:rPr>
      </w:pPr>
      <w:r w:rsidRPr="00BF2B0A">
        <w:rPr>
          <w:rFonts w:ascii="Times New Roman" w:hAnsi="Times New Roman" w:cs="Times New Roman"/>
          <w:sz w:val="68"/>
          <w:szCs w:val="68"/>
        </w:rPr>
        <w:t xml:space="preserve"> </w:t>
      </w:r>
    </w:p>
    <w:p w:rsidR="00950971" w:rsidRDefault="00BF2B0A" w:rsidP="00BF2B0A">
      <w:pPr>
        <w:pStyle w:val="Standard"/>
      </w:pPr>
      <w:r w:rsidRPr="00BF2B0A">
        <w:rPr>
          <w:rFonts w:ascii="Times New Roman" w:hAnsi="Times New Roman" w:cs="Times New Roman"/>
          <w:sz w:val="68"/>
          <w:szCs w:val="68"/>
        </w:rPr>
        <w:t xml:space="preserve"> </w:t>
      </w:r>
      <w:r w:rsidR="00950971">
        <w:t xml:space="preserve"> </w:t>
      </w:r>
    </w:p>
    <w:p w:rsidR="00950971" w:rsidRDefault="00950971" w:rsidP="00950971">
      <w:pPr>
        <w:pStyle w:val="Standard"/>
      </w:pPr>
      <w:r>
        <w:t xml:space="preserve"> </w:t>
      </w:r>
    </w:p>
    <w:p w:rsidR="00950971" w:rsidRDefault="00950971" w:rsidP="00950971">
      <w:pPr>
        <w:pStyle w:val="Standard"/>
      </w:pPr>
      <w:r>
        <w:t xml:space="preserve"> </w:t>
      </w:r>
    </w:p>
    <w:p w:rsidR="00950971" w:rsidRDefault="00950971" w:rsidP="00950971">
      <w:pPr>
        <w:pStyle w:val="Standard"/>
        <w:jc w:val="right"/>
      </w:pPr>
      <w:r>
        <w:t xml:space="preserve"> </w:t>
      </w:r>
    </w:p>
    <w:p w:rsidR="00950971" w:rsidRDefault="00950971" w:rsidP="00950971">
      <w:pPr>
        <w:pStyle w:val="Standard"/>
        <w:jc w:val="right"/>
      </w:pPr>
    </w:p>
    <w:p w:rsidR="00950971" w:rsidRDefault="00950971" w:rsidP="00950971">
      <w:pPr>
        <w:pStyle w:val="Standard"/>
        <w:jc w:val="right"/>
      </w:pPr>
    </w:p>
    <w:p w:rsidR="00950971" w:rsidRDefault="00950971" w:rsidP="00950971">
      <w:pPr>
        <w:pStyle w:val="Standard"/>
        <w:jc w:val="right"/>
      </w:pPr>
    </w:p>
    <w:p w:rsidR="00950971" w:rsidRDefault="00950971" w:rsidP="00950971">
      <w:pPr>
        <w:pStyle w:val="Standard"/>
        <w:jc w:val="right"/>
      </w:pPr>
    </w:p>
    <w:p w:rsidR="00950971" w:rsidRDefault="00950971" w:rsidP="00950971">
      <w:pPr>
        <w:pStyle w:val="Standard"/>
        <w:jc w:val="right"/>
      </w:pPr>
    </w:p>
    <w:p w:rsidR="00950971" w:rsidRDefault="00950971" w:rsidP="00950971">
      <w:pPr>
        <w:pStyle w:val="Standard"/>
        <w:jc w:val="right"/>
      </w:pPr>
    </w:p>
    <w:p w:rsidR="00950971" w:rsidRDefault="00950971" w:rsidP="00950971">
      <w:pPr>
        <w:pStyle w:val="Standard"/>
        <w:jc w:val="right"/>
      </w:pPr>
    </w:p>
    <w:p w:rsidR="00950971" w:rsidRDefault="00950971" w:rsidP="00950971">
      <w:pPr>
        <w:pStyle w:val="Standard"/>
        <w:jc w:val="right"/>
      </w:pPr>
    </w:p>
    <w:p w:rsidR="00950971" w:rsidRDefault="00950971" w:rsidP="00950971">
      <w:pPr>
        <w:pStyle w:val="Standard"/>
        <w:jc w:val="right"/>
      </w:pPr>
    </w:p>
    <w:p w:rsidR="00950971" w:rsidRDefault="00950971" w:rsidP="00950971">
      <w:pPr>
        <w:pStyle w:val="Standard"/>
        <w:jc w:val="right"/>
      </w:pPr>
    </w:p>
    <w:p w:rsidR="00950971" w:rsidRDefault="00950971" w:rsidP="00950971">
      <w:pPr>
        <w:pStyle w:val="Standard"/>
        <w:jc w:val="right"/>
      </w:pPr>
    </w:p>
    <w:p w:rsidR="00950971" w:rsidRDefault="00950971" w:rsidP="00950971">
      <w:pPr>
        <w:pStyle w:val="Standard"/>
        <w:jc w:val="right"/>
      </w:pPr>
    </w:p>
    <w:p w:rsidR="00950971" w:rsidRDefault="00950971" w:rsidP="00950971">
      <w:pPr>
        <w:pStyle w:val="Standard"/>
        <w:jc w:val="right"/>
      </w:pPr>
    </w:p>
    <w:p w:rsidR="00950971" w:rsidRDefault="00950971" w:rsidP="00950971">
      <w:pPr>
        <w:pStyle w:val="Standard"/>
        <w:jc w:val="right"/>
      </w:pPr>
    </w:p>
    <w:p w:rsidR="00950971" w:rsidRDefault="00950971" w:rsidP="00950971">
      <w:pPr>
        <w:pStyle w:val="Standard"/>
        <w:jc w:val="right"/>
      </w:pPr>
    </w:p>
    <w:p w:rsidR="00950971" w:rsidRDefault="00950971" w:rsidP="00950971">
      <w:pPr>
        <w:pStyle w:val="Standard"/>
        <w:jc w:val="right"/>
      </w:pPr>
    </w:p>
    <w:p w:rsidR="00BF2B0A" w:rsidRDefault="00BF2B0A" w:rsidP="00BF2B0A">
      <w:pPr>
        <w:pStyle w:val="Standard"/>
        <w:jc w:val="right"/>
      </w:pPr>
    </w:p>
    <w:p w:rsidR="00BF2B0A" w:rsidRDefault="00BF2B0A" w:rsidP="00BF2B0A">
      <w:pPr>
        <w:pStyle w:val="Standard"/>
        <w:jc w:val="right"/>
      </w:pPr>
    </w:p>
    <w:p w:rsidR="00BF2B0A" w:rsidRDefault="00BF2B0A" w:rsidP="00BF2B0A">
      <w:pPr>
        <w:pStyle w:val="Standard"/>
        <w:jc w:val="right"/>
      </w:pPr>
    </w:p>
    <w:p w:rsidR="00BF2B0A" w:rsidRPr="00BF2B0A" w:rsidRDefault="00BF2B0A" w:rsidP="00BF2B0A">
      <w:pPr>
        <w:pStyle w:val="Standard"/>
        <w:jc w:val="right"/>
        <w:rPr>
          <w:sz w:val="28"/>
          <w:szCs w:val="28"/>
        </w:rPr>
      </w:pPr>
    </w:p>
    <w:p w:rsidR="00BF2B0A" w:rsidRPr="00BF2B0A" w:rsidRDefault="00BF2B0A" w:rsidP="00BF2B0A">
      <w:pPr>
        <w:pStyle w:val="Standard"/>
        <w:jc w:val="right"/>
        <w:rPr>
          <w:sz w:val="28"/>
          <w:szCs w:val="28"/>
        </w:rPr>
      </w:pPr>
    </w:p>
    <w:p w:rsidR="00BF2B0A" w:rsidRPr="00BF2B0A" w:rsidRDefault="00BF2B0A" w:rsidP="00BF2B0A">
      <w:pPr>
        <w:pStyle w:val="Standard"/>
        <w:jc w:val="right"/>
        <w:rPr>
          <w:sz w:val="28"/>
          <w:szCs w:val="28"/>
        </w:rPr>
      </w:pPr>
    </w:p>
    <w:p w:rsidR="00BF2B0A" w:rsidRPr="00BF2B0A" w:rsidRDefault="00BF2B0A" w:rsidP="00BF2B0A">
      <w:pPr>
        <w:pStyle w:val="Standard"/>
        <w:jc w:val="right"/>
        <w:rPr>
          <w:sz w:val="28"/>
          <w:szCs w:val="28"/>
        </w:rPr>
      </w:pPr>
      <w:r w:rsidRPr="00BF2B0A">
        <w:rPr>
          <w:sz w:val="28"/>
          <w:szCs w:val="28"/>
        </w:rPr>
        <w:t xml:space="preserve">Elaborado por: </w:t>
      </w:r>
    </w:p>
    <w:p w:rsidR="00BF2B0A" w:rsidRPr="00BF2B0A" w:rsidRDefault="00BF2B0A" w:rsidP="00BF2B0A">
      <w:pPr>
        <w:pStyle w:val="Standard"/>
        <w:jc w:val="right"/>
        <w:rPr>
          <w:sz w:val="28"/>
          <w:szCs w:val="28"/>
        </w:rPr>
      </w:pPr>
      <w:r w:rsidRPr="00BF2B0A">
        <w:rPr>
          <w:sz w:val="28"/>
          <w:szCs w:val="28"/>
        </w:rPr>
        <w:t xml:space="preserve">Ing. Jorge A. Solano Gálvez </w:t>
      </w:r>
    </w:p>
    <w:p w:rsidR="00BF2B0A" w:rsidRPr="00BF2B0A" w:rsidRDefault="00BF2B0A" w:rsidP="00BF2B0A">
      <w:pPr>
        <w:pStyle w:val="Standard"/>
        <w:jc w:val="right"/>
        <w:rPr>
          <w:sz w:val="28"/>
          <w:szCs w:val="28"/>
        </w:rPr>
      </w:pPr>
      <w:r w:rsidRPr="00BF2B0A">
        <w:rPr>
          <w:sz w:val="28"/>
          <w:szCs w:val="28"/>
        </w:rPr>
        <w:t xml:space="preserve">M.C. Edgar E. García Cano </w:t>
      </w:r>
    </w:p>
    <w:p w:rsidR="00BF2B0A" w:rsidRPr="00BF2B0A" w:rsidRDefault="00BF2B0A" w:rsidP="00BF2B0A">
      <w:pPr>
        <w:pStyle w:val="Standard"/>
        <w:jc w:val="right"/>
        <w:rPr>
          <w:sz w:val="28"/>
          <w:szCs w:val="28"/>
        </w:rPr>
      </w:pPr>
    </w:p>
    <w:p w:rsidR="00BF2B0A" w:rsidRPr="00BF2B0A" w:rsidRDefault="00BF2B0A" w:rsidP="00BF2B0A">
      <w:pPr>
        <w:pStyle w:val="Standard"/>
        <w:jc w:val="right"/>
        <w:rPr>
          <w:sz w:val="28"/>
          <w:szCs w:val="28"/>
        </w:rPr>
      </w:pPr>
      <w:r w:rsidRPr="00BF2B0A">
        <w:rPr>
          <w:sz w:val="28"/>
          <w:szCs w:val="28"/>
        </w:rPr>
        <w:t xml:space="preserve">Actualizado por: Ing. </w:t>
      </w:r>
    </w:p>
    <w:p w:rsidR="00BF2B0A" w:rsidRPr="00BF2B0A" w:rsidRDefault="00BF2B0A" w:rsidP="00BF2B0A">
      <w:pPr>
        <w:pStyle w:val="Standard"/>
        <w:jc w:val="right"/>
        <w:rPr>
          <w:sz w:val="28"/>
          <w:szCs w:val="28"/>
        </w:rPr>
      </w:pPr>
      <w:r w:rsidRPr="00BF2B0A">
        <w:rPr>
          <w:sz w:val="28"/>
          <w:szCs w:val="28"/>
        </w:rPr>
        <w:t xml:space="preserve">Laura Sandoval Montaño </w:t>
      </w:r>
    </w:p>
    <w:p w:rsidR="00BF2B0A" w:rsidRPr="00BF2B0A" w:rsidRDefault="00BF2B0A" w:rsidP="00BF2B0A">
      <w:pPr>
        <w:pStyle w:val="Standard"/>
        <w:jc w:val="right"/>
        <w:rPr>
          <w:sz w:val="28"/>
          <w:szCs w:val="28"/>
        </w:rPr>
      </w:pPr>
    </w:p>
    <w:p w:rsidR="00BF2B0A" w:rsidRPr="00BF2B0A" w:rsidRDefault="00BF2B0A" w:rsidP="00BF2B0A">
      <w:pPr>
        <w:pStyle w:val="Standard"/>
        <w:jc w:val="right"/>
        <w:rPr>
          <w:sz w:val="28"/>
          <w:szCs w:val="28"/>
        </w:rPr>
      </w:pPr>
      <w:r w:rsidRPr="00BF2B0A">
        <w:rPr>
          <w:sz w:val="28"/>
          <w:szCs w:val="28"/>
        </w:rPr>
        <w:t xml:space="preserve">Autorizado por: </w:t>
      </w:r>
    </w:p>
    <w:p w:rsidR="00950971" w:rsidRPr="00BF2B0A" w:rsidRDefault="00BF2B0A" w:rsidP="00BF2B0A">
      <w:pPr>
        <w:pStyle w:val="Standard"/>
        <w:jc w:val="right"/>
        <w:rPr>
          <w:sz w:val="28"/>
          <w:szCs w:val="28"/>
        </w:rPr>
      </w:pPr>
      <w:r w:rsidRPr="00BF2B0A">
        <w:rPr>
          <w:sz w:val="28"/>
          <w:szCs w:val="28"/>
        </w:rPr>
        <w:t>M.C. Alejandro Velázquez Mena</w:t>
      </w:r>
    </w:p>
    <w:p w:rsidR="00950971" w:rsidRPr="00BF2B0A" w:rsidRDefault="00950971" w:rsidP="00950971">
      <w:pPr>
        <w:pStyle w:val="Standard"/>
        <w:jc w:val="right"/>
        <w:rPr>
          <w:sz w:val="28"/>
          <w:szCs w:val="28"/>
        </w:rPr>
      </w:pPr>
      <w:r w:rsidRPr="00BF2B0A">
        <w:rPr>
          <w:sz w:val="28"/>
          <w:szCs w:val="28"/>
        </w:rPr>
        <w:t xml:space="preserve"> </w:t>
      </w:r>
    </w:p>
    <w:p w:rsidR="00950971" w:rsidRPr="00BF2B0A" w:rsidRDefault="00950971" w:rsidP="00950971">
      <w:pPr>
        <w:pStyle w:val="Standard"/>
        <w:rPr>
          <w:sz w:val="28"/>
          <w:szCs w:val="28"/>
        </w:rPr>
      </w:pPr>
      <w:r w:rsidRPr="00BF2B0A">
        <w:rPr>
          <w:sz w:val="28"/>
          <w:szCs w:val="28"/>
        </w:rPr>
        <w:t xml:space="preserve"> </w:t>
      </w:r>
    </w:p>
    <w:p w:rsidR="00950971" w:rsidRDefault="00950971" w:rsidP="00950971">
      <w:pPr>
        <w:pStyle w:val="Standard"/>
      </w:pPr>
    </w:p>
    <w:p w:rsidR="00950971" w:rsidRDefault="00950971" w:rsidP="00950971">
      <w:pPr>
        <w:pStyle w:val="Standard"/>
      </w:pPr>
    </w:p>
    <w:p w:rsidR="00950971" w:rsidRDefault="00950971" w:rsidP="00950971">
      <w:pPr>
        <w:pStyle w:val="Standard"/>
      </w:pPr>
    </w:p>
    <w:p w:rsidR="00950971" w:rsidRDefault="00950971" w:rsidP="00950971">
      <w:pPr>
        <w:pStyle w:val="Standard"/>
      </w:pPr>
    </w:p>
    <w:p w:rsidR="00950971" w:rsidRDefault="00950971" w:rsidP="00950971">
      <w:pPr>
        <w:pStyle w:val="Standard"/>
      </w:pPr>
    </w:p>
    <w:p w:rsidR="00926661" w:rsidRPr="00BF2B0A" w:rsidRDefault="00BF2B0A" w:rsidP="00BF2B0A">
      <w:pPr>
        <w:pStyle w:val="Standard"/>
        <w:jc w:val="center"/>
        <w:rPr>
          <w:sz w:val="48"/>
          <w:szCs w:val="48"/>
        </w:rPr>
      </w:pPr>
      <w:r w:rsidRPr="00BF2B0A">
        <w:rPr>
          <w:sz w:val="48"/>
          <w:szCs w:val="48"/>
        </w:rPr>
        <w:t>Guía práctica de estudio 02: GNU/Linux</w:t>
      </w:r>
    </w:p>
    <w:p w:rsidR="00926661" w:rsidRDefault="00926661" w:rsidP="00926661">
      <w:pPr>
        <w:pStyle w:val="Standard"/>
        <w:rPr>
          <w:rFonts w:ascii="Times New Roman" w:hAnsi="Times New Roman" w:cs="Times New Roman"/>
          <w:sz w:val="32"/>
          <w:szCs w:val="32"/>
        </w:rPr>
      </w:pPr>
    </w:p>
    <w:p w:rsidR="00926661" w:rsidRPr="00CF0CEB" w:rsidRDefault="00926661" w:rsidP="00926661">
      <w:pPr>
        <w:pStyle w:val="Standard"/>
        <w:rPr>
          <w:rFonts w:ascii="Times New Roman" w:hAnsi="Times New Roman" w:cs="Times New Roman"/>
          <w:sz w:val="32"/>
          <w:szCs w:val="32"/>
        </w:rPr>
      </w:pPr>
      <w:r w:rsidRPr="00CF0CEB">
        <w:rPr>
          <w:rFonts w:ascii="Times New Roman" w:hAnsi="Times New Roman" w:cs="Times New Roman"/>
          <w:sz w:val="32"/>
          <w:szCs w:val="32"/>
        </w:rPr>
        <w:t xml:space="preserve">Objetivo: </w:t>
      </w:r>
    </w:p>
    <w:p w:rsidR="00926661" w:rsidRDefault="00926661" w:rsidP="00926661">
      <w:pPr>
        <w:pStyle w:val="Standard"/>
        <w:rPr>
          <w:rFonts w:ascii="Times New Roman" w:hAnsi="Times New Roman" w:cs="Times New Roman"/>
          <w:sz w:val="32"/>
          <w:szCs w:val="32"/>
        </w:rPr>
      </w:pPr>
    </w:p>
    <w:p w:rsidR="00926661" w:rsidRDefault="00BF2B0A" w:rsidP="00926661">
      <w:pPr>
        <w:rPr>
          <w:rFonts w:ascii="Times New Roman" w:hAnsi="Times New Roman" w:cs="Times New Roman"/>
          <w:sz w:val="32"/>
          <w:szCs w:val="32"/>
        </w:rPr>
      </w:pPr>
      <w:r w:rsidRPr="00BF2B0A">
        <w:rPr>
          <w:rFonts w:ascii="Times New Roman" w:hAnsi="Times New Roman" w:cs="Times New Roman"/>
          <w:sz w:val="32"/>
          <w:szCs w:val="32"/>
        </w:rPr>
        <w:t>Conocer la importancia del sistema operativo de una computadora, así como sus funciones. Explorar un sistema operativo GNU/Linux con el fin de conocer y utilizar los comandos básicos en GNU/Linux.</w:t>
      </w:r>
    </w:p>
    <w:p w:rsidR="00BF2B0A" w:rsidRDefault="00BF2B0A" w:rsidP="00926661">
      <w:pPr>
        <w:rPr>
          <w:rFonts w:ascii="Times New Roman" w:hAnsi="Times New Roman" w:cs="Times New Roman"/>
          <w:sz w:val="32"/>
          <w:szCs w:val="32"/>
        </w:rPr>
      </w:pPr>
    </w:p>
    <w:p w:rsidR="00926661" w:rsidRDefault="00926661" w:rsidP="00926661">
      <w:pPr>
        <w:rPr>
          <w:rFonts w:ascii="Times New Roman" w:hAnsi="Times New Roman" w:cs="Times New Roman"/>
          <w:sz w:val="32"/>
          <w:szCs w:val="32"/>
        </w:rPr>
      </w:pPr>
      <w:r w:rsidRPr="00CF0CEB">
        <w:rPr>
          <w:rFonts w:ascii="Times New Roman" w:hAnsi="Times New Roman" w:cs="Times New Roman"/>
          <w:sz w:val="32"/>
          <w:szCs w:val="32"/>
        </w:rPr>
        <w:t>Actividades</w:t>
      </w:r>
      <w:r>
        <w:rPr>
          <w:rFonts w:ascii="Times New Roman" w:hAnsi="Times New Roman" w:cs="Times New Roman"/>
          <w:sz w:val="32"/>
          <w:szCs w:val="32"/>
        </w:rPr>
        <w:t>:</w:t>
      </w:r>
    </w:p>
    <w:p w:rsidR="00926661" w:rsidRDefault="00926661" w:rsidP="00926661">
      <w:pPr>
        <w:rPr>
          <w:rFonts w:ascii="Times New Roman" w:hAnsi="Times New Roman" w:cs="Times New Roman"/>
          <w:sz w:val="32"/>
          <w:szCs w:val="32"/>
        </w:rPr>
      </w:pPr>
    </w:p>
    <w:p w:rsidR="00926661" w:rsidRDefault="00926661" w:rsidP="00926661">
      <w:pPr>
        <w:rPr>
          <w:rFonts w:ascii="Times New Roman" w:hAnsi="Times New Roman" w:cs="Times New Roman"/>
          <w:sz w:val="32"/>
          <w:szCs w:val="32"/>
        </w:rPr>
      </w:pPr>
      <w:r>
        <w:rPr>
          <w:rFonts w:ascii="Times New Roman" w:hAnsi="Times New Roman" w:cs="Times New Roman"/>
          <w:sz w:val="32"/>
          <w:szCs w:val="32"/>
        </w:rPr>
        <w:t xml:space="preserve">En esta </w:t>
      </w:r>
      <w:r w:rsidR="00BF2B0A">
        <w:rPr>
          <w:rFonts w:ascii="Times New Roman" w:hAnsi="Times New Roman" w:cs="Times New Roman"/>
          <w:sz w:val="32"/>
          <w:szCs w:val="32"/>
        </w:rPr>
        <w:t>segunda practica</w:t>
      </w:r>
      <w:r>
        <w:rPr>
          <w:rFonts w:ascii="Times New Roman" w:hAnsi="Times New Roman" w:cs="Times New Roman"/>
          <w:sz w:val="32"/>
          <w:szCs w:val="32"/>
        </w:rPr>
        <w:t xml:space="preserve"> </w:t>
      </w:r>
      <w:bookmarkStart w:id="0" w:name="_GoBack"/>
      <w:bookmarkEnd w:id="0"/>
      <w:r>
        <w:rPr>
          <w:rFonts w:ascii="Times New Roman" w:hAnsi="Times New Roman" w:cs="Times New Roman"/>
          <w:sz w:val="32"/>
          <w:szCs w:val="32"/>
        </w:rPr>
        <w:t>se nos dio una breve explicación de los servicios gratuitos que nos ofrecen algunas empresas importantes en el mundo de la tecnología como son: Apple, Google y Windows.</w:t>
      </w:r>
    </w:p>
    <w:p w:rsidR="00926661" w:rsidRDefault="00926661" w:rsidP="00926661">
      <w:pPr>
        <w:rPr>
          <w:rFonts w:ascii="Times New Roman" w:hAnsi="Times New Roman" w:cs="Times New Roman"/>
          <w:sz w:val="32"/>
          <w:szCs w:val="32"/>
        </w:rPr>
      </w:pPr>
      <w:r>
        <w:rPr>
          <w:rFonts w:ascii="Times New Roman" w:hAnsi="Times New Roman" w:cs="Times New Roman"/>
          <w:sz w:val="32"/>
          <w:szCs w:val="32"/>
        </w:rPr>
        <w:t>Estas empresas nos ofrecen una unidad de almacenamiento de archivos que son: Google Drive, SkyDrive, Icloud y Dropbox.</w:t>
      </w:r>
    </w:p>
    <w:p w:rsidR="00926661" w:rsidRDefault="00926661" w:rsidP="00926661">
      <w:pPr>
        <w:rPr>
          <w:rFonts w:ascii="Times New Roman" w:hAnsi="Times New Roman" w:cs="Times New Roman"/>
          <w:sz w:val="32"/>
          <w:szCs w:val="32"/>
        </w:rPr>
      </w:pPr>
    </w:p>
    <w:p w:rsidR="00926661" w:rsidRDefault="00926661" w:rsidP="00926661">
      <w:pPr>
        <w:rPr>
          <w:rFonts w:ascii="Times New Roman" w:hAnsi="Times New Roman" w:cs="Times New Roman"/>
          <w:sz w:val="32"/>
          <w:szCs w:val="32"/>
        </w:rPr>
      </w:pPr>
      <w:r>
        <w:rPr>
          <w:rFonts w:ascii="Times New Roman" w:hAnsi="Times New Roman" w:cs="Times New Roman"/>
          <w:sz w:val="32"/>
          <w:szCs w:val="32"/>
        </w:rPr>
        <w:t>Esto nos sirvió mucho porque yo no estaba familiarizado con estas unidades de almacenamiento más que con Dropbox pero no sabía utilizarlo muy bien.</w:t>
      </w:r>
    </w:p>
    <w:p w:rsidR="00926661" w:rsidRDefault="00926661" w:rsidP="00926661">
      <w:pPr>
        <w:rPr>
          <w:rFonts w:ascii="Times New Roman" w:hAnsi="Times New Roman" w:cs="Times New Roman"/>
          <w:sz w:val="32"/>
          <w:szCs w:val="32"/>
        </w:rPr>
      </w:pPr>
      <w:r>
        <w:rPr>
          <w:rFonts w:ascii="Times New Roman" w:hAnsi="Times New Roman" w:cs="Times New Roman"/>
          <w:sz w:val="32"/>
          <w:szCs w:val="32"/>
        </w:rPr>
        <w:t>En lo personal se me hace más útil que andar cargando memorias USB.</w:t>
      </w:r>
    </w:p>
    <w:p w:rsidR="00926661" w:rsidRDefault="00926661" w:rsidP="00926661">
      <w:pPr>
        <w:rPr>
          <w:rFonts w:ascii="Times New Roman" w:hAnsi="Times New Roman" w:cs="Times New Roman"/>
          <w:sz w:val="32"/>
          <w:szCs w:val="32"/>
        </w:rPr>
      </w:pPr>
    </w:p>
    <w:p w:rsidR="00926661" w:rsidRDefault="00926661" w:rsidP="00926661">
      <w:pPr>
        <w:rPr>
          <w:rFonts w:ascii="Times New Roman" w:hAnsi="Times New Roman" w:cs="Times New Roman"/>
          <w:sz w:val="32"/>
          <w:szCs w:val="32"/>
        </w:rPr>
      </w:pPr>
      <w:r>
        <w:rPr>
          <w:rFonts w:ascii="Times New Roman" w:hAnsi="Times New Roman" w:cs="Times New Roman"/>
          <w:sz w:val="32"/>
          <w:szCs w:val="32"/>
        </w:rPr>
        <w:t>En la práctica también vimos algunos algoritmos que yo ni siquiera sabía que existían, pero estos sirven para que puedas tener una búsqueda de algo más fácil y específicamente.</w:t>
      </w:r>
    </w:p>
    <w:p w:rsidR="00926661" w:rsidRDefault="00926661" w:rsidP="00926661">
      <w:pPr>
        <w:rPr>
          <w:rFonts w:ascii="Times New Roman" w:hAnsi="Times New Roman" w:cs="Times New Roman"/>
          <w:sz w:val="32"/>
          <w:szCs w:val="32"/>
        </w:rPr>
      </w:pPr>
    </w:p>
    <w:p w:rsidR="00926661" w:rsidRDefault="00926661" w:rsidP="00926661">
      <w:pPr>
        <w:rPr>
          <w:rFonts w:ascii="Times New Roman" w:hAnsi="Times New Roman" w:cs="Times New Roman"/>
          <w:sz w:val="32"/>
          <w:szCs w:val="32"/>
        </w:rPr>
      </w:pPr>
      <w:r>
        <w:rPr>
          <w:rFonts w:ascii="Times New Roman" w:hAnsi="Times New Roman" w:cs="Times New Roman"/>
          <w:sz w:val="32"/>
          <w:szCs w:val="32"/>
        </w:rPr>
        <w:t>También existen algunas funciones en la calculadora de Google como:</w:t>
      </w:r>
    </w:p>
    <w:p w:rsidR="00926661" w:rsidRPr="00CF0CEB" w:rsidRDefault="00926661" w:rsidP="00926661">
      <w:pPr>
        <w:rPr>
          <w:rFonts w:ascii="Times New Roman" w:hAnsi="Times New Roman" w:cs="Times New Roman"/>
          <w:sz w:val="32"/>
          <w:szCs w:val="32"/>
        </w:rPr>
      </w:pPr>
      <w:r>
        <w:rPr>
          <w:rFonts w:ascii="Times New Roman" w:hAnsi="Times New Roman" w:cs="Times New Roman"/>
          <w:sz w:val="32"/>
          <w:szCs w:val="32"/>
        </w:rPr>
        <w:t>Convertidor de unidades, el graficador en 2D y el Google académico este es un buscador que solamente enfoca artículos de puras cosas científicas algo que es  mucho mejor en mi opinión en la búsqueda de información para alguna tarea pues estas son fuentes más confiables que las demás que aparecen en el buscador común.</w:t>
      </w:r>
    </w:p>
    <w:p w:rsidR="00926661" w:rsidRDefault="00926661" w:rsidP="00950971">
      <w:pPr>
        <w:pStyle w:val="Standard"/>
      </w:pPr>
    </w:p>
    <w:sectPr w:rsidR="00926661" w:rsidSect="00950971">
      <w:pgSz w:w="12240" w:h="15840" w:code="1"/>
      <w:pgMar w:top="568" w:right="675" w:bottom="284" w:left="1134"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2D5" w:rsidRDefault="008A12D5">
      <w:r>
        <w:separator/>
      </w:r>
    </w:p>
  </w:endnote>
  <w:endnote w:type="continuationSeparator" w:id="0">
    <w:p w:rsidR="008A12D5" w:rsidRDefault="008A1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Liberation Sans">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2D5" w:rsidRDefault="008A12D5">
      <w:r>
        <w:rPr>
          <w:color w:val="000000"/>
        </w:rPr>
        <w:separator/>
      </w:r>
    </w:p>
  </w:footnote>
  <w:footnote w:type="continuationSeparator" w:id="0">
    <w:p w:rsidR="008A12D5" w:rsidRDefault="008A12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CA9"/>
    <w:rsid w:val="0034079E"/>
    <w:rsid w:val="008A12D5"/>
    <w:rsid w:val="009122D6"/>
    <w:rsid w:val="00926661"/>
    <w:rsid w:val="00950971"/>
    <w:rsid w:val="009B27EE"/>
    <w:rsid w:val="00A40F34"/>
    <w:rsid w:val="00B95367"/>
    <w:rsid w:val="00BF2B0A"/>
    <w:rsid w:val="00E75C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2449DA-04AC-4360-B88C-8C782FFAB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Puest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311</Words>
  <Characters>1716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Gamer</cp:lastModifiedBy>
  <cp:revision>2</cp:revision>
  <dcterms:created xsi:type="dcterms:W3CDTF">2017-08-28T00:09:00Z</dcterms:created>
  <dcterms:modified xsi:type="dcterms:W3CDTF">2017-08-28T00:09:00Z</dcterms:modified>
</cp:coreProperties>
</file>