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7BC" w:rsidRDefault="00845B5C">
      <w:r>
        <w:rPr>
          <w:rFonts w:hint="eastAsia"/>
        </w:rPr>
        <w:t>Project :</w:t>
      </w:r>
      <w:r w:rsidR="004C5239">
        <w:rPr>
          <w:rFonts w:hint="eastAsia"/>
        </w:rPr>
        <w:t xml:space="preserve">Air </w:t>
      </w:r>
      <w:r w:rsidR="00072298">
        <w:rPr>
          <w:rFonts w:hint="eastAsia"/>
        </w:rPr>
        <w:t>Quality monitoring</w:t>
      </w:r>
      <w:r w:rsidR="00E55C7E">
        <w:rPr>
          <w:rFonts w:hint="eastAsia"/>
        </w:rPr>
        <w:t xml:space="preserve">.  </w:t>
      </w:r>
    </w:p>
    <w:p w:rsidR="008A31A6" w:rsidRDefault="00E55C7E">
      <w:r>
        <w:rPr>
          <w:rFonts w:hint="eastAsia"/>
        </w:rPr>
        <w:t xml:space="preserve">     Phase1:</w:t>
      </w:r>
      <w:r w:rsidR="00867361">
        <w:rPr>
          <w:rFonts w:hint="eastAsia"/>
        </w:rPr>
        <w:t xml:space="preserve">problem </w:t>
      </w:r>
      <w:r w:rsidR="00713580">
        <w:rPr>
          <w:rFonts w:hint="eastAsia"/>
        </w:rPr>
        <w:t xml:space="preserve">definition and design thinking.           </w:t>
      </w:r>
    </w:p>
    <w:p w:rsidR="00273C68" w:rsidRDefault="00273C68">
      <w:r>
        <w:rPr>
          <w:rFonts w:hint="eastAsia"/>
        </w:rPr>
        <w:t xml:space="preserve">Problem </w:t>
      </w:r>
      <w:r w:rsidR="00F13300">
        <w:rPr>
          <w:rFonts w:hint="eastAsia"/>
        </w:rPr>
        <w:t>Definition :</w:t>
      </w:r>
    </w:p>
    <w:p w:rsidR="00F13300" w:rsidRDefault="00F13300">
      <w:pPr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</w:pPr>
      <w:r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  <w:t>air monitoring is </w:t>
      </w:r>
      <w:r>
        <w:rPr>
          <w:rFonts w:ascii="Roboto" w:eastAsia="Times New Roman" w:hAnsi="Roboto"/>
          <w:color w:val="040C28"/>
          <w:sz w:val="30"/>
          <w:szCs w:val="30"/>
        </w:rPr>
        <w:t>the systematic, long-term assessment of pollutant levels by measuring the quantity and types of certain pollutants in the surrounding, outdoor air</w:t>
      </w:r>
      <w:r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  <w:t>.</w:t>
      </w:r>
    </w:p>
    <w:p w:rsidR="00273700" w:rsidRDefault="003F1EC4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  <w:r>
        <w:rPr>
          <w:rFonts w:asciiTheme="minorEastAsia" w:hAnsiTheme="minorEastAsia" w:hint="eastAsia"/>
          <w:color w:val="1F1F1F"/>
          <w:sz w:val="30"/>
          <w:szCs w:val="30"/>
          <w:shd w:val="clear" w:color="auto" w:fill="FFFFFF"/>
        </w:rPr>
        <w:t xml:space="preserve">Design thinking </w:t>
      </w:r>
      <w:r w:rsidR="00204EEB">
        <w:rPr>
          <w:rFonts w:asciiTheme="minorEastAsia" w:hAnsiTheme="minorEastAsia" w:hint="eastAsia"/>
          <w:color w:val="1F1F1F"/>
          <w:sz w:val="30"/>
          <w:szCs w:val="30"/>
          <w:shd w:val="clear" w:color="auto" w:fill="FFFFFF"/>
        </w:rPr>
        <w:t>:</w:t>
      </w: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  <w:r w:rsidRPr="008F394E"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  <w:t>Designing an air quality monitor involves several key considerations:</w:t>
      </w: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  <w:r w:rsidRPr="008F394E"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  <w:t>1. Purpose: Define the specific goals of your monitor. Is it for personal use, industrial applications, or environmental monitoring?</w:t>
      </w: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  <w:r w:rsidRPr="008F394E"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  <w:t>2. Sensor Selection: Choose appropriate sensors for measuring pollutants like particulate matter (PM2.5, PM10), volatile organic compounds (VOCs), carbon dioxide (CO2), and others.</w:t>
      </w: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  <w:r w:rsidRPr="008F394E"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  <w:t>3. Data Accuracy: Ensure sensor accuracy and calibration for reliable data. Consider sensor drift and maintenance.</w:t>
      </w: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  <w:r w:rsidRPr="008F394E"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  <w:t>4. Connectivity: Decide whether it will be a standalone device or connect to a smartphone or a central system for data analysis and reporting.</w:t>
      </w: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  <w:r w:rsidRPr="008F394E"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  <w:t>5. Power Source: Determine the power requirements, whether it will be battery-operated or plug into an outlet.</w:t>
      </w: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  <w:r w:rsidRPr="008F394E"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  <w:t>6. User Interface: Create an intuitive interface for users to access real-time data and historical records.</w:t>
      </w: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  <w:r w:rsidRPr="008F394E"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  <w:t>7. Alerts: Implement alerts for when air quality reaches unsafe levels, which could be visual or auditory.</w:t>
      </w: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  <w:r w:rsidRPr="008F394E"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  <w:t>8. Data Storage: Plan for data storage and consider cloud integration for remote access.</w:t>
      </w: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  <w:r w:rsidRPr="008F394E"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  <w:t>9. Portability: Decide on the size and form factor of the device for its intended use.</w:t>
      </w: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  <w:r w:rsidRPr="008F394E"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  <w:t>10. Regulatory Compliance: Ensure the monitor complies with relevant air quality standards and regulations.</w:t>
      </w: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  <w:r w:rsidRPr="008F394E"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  <w:t>11. Cost: Balance the features and quality with affordability for the target audience.</w:t>
      </w: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  <w:r w:rsidRPr="008F394E"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  <w:t>12. Aesthetics: Consider the design's aesthetics to make it appealing to users.</w:t>
      </w: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  <w:r w:rsidRPr="008F394E"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  <w:t>13. User Testing: Conduct user testing to gather feedback and make improvements.</w:t>
      </w: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  <w:r w:rsidRPr="008F394E"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  <w:t>14. Sustainability: Think about the environmental impact and end-of-life disposal of the device.</w:t>
      </w:r>
    </w:p>
    <w:p w:rsidR="008F394E" w:rsidRPr="008F394E" w:rsidRDefault="008F394E" w:rsidP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</w:p>
    <w:p w:rsidR="00204EEB" w:rsidRPr="00922142" w:rsidRDefault="008F394E">
      <w:pPr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</w:pPr>
      <w:r w:rsidRPr="008F394E">
        <w:rPr>
          <w:rFonts w:asciiTheme="minorEastAsia" w:hAnsiTheme="minorEastAsia"/>
          <w:color w:val="1F1F1F"/>
          <w:sz w:val="30"/>
          <w:szCs w:val="30"/>
          <w:shd w:val="clear" w:color="auto" w:fill="FFFFFF"/>
        </w:rPr>
        <w:t>Iterative design thinking, involving user feedback and continuous improvement, is crucial in developing an effective air quality monitor.</w:t>
      </w:r>
    </w:p>
    <w:sectPr w:rsidR="00204EEB" w:rsidRPr="0092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A6"/>
    <w:rsid w:val="00072298"/>
    <w:rsid w:val="000A2B16"/>
    <w:rsid w:val="001F6F82"/>
    <w:rsid w:val="00204EEB"/>
    <w:rsid w:val="00211969"/>
    <w:rsid w:val="00273700"/>
    <w:rsid w:val="00273C68"/>
    <w:rsid w:val="003C1318"/>
    <w:rsid w:val="003F1EC4"/>
    <w:rsid w:val="004C5239"/>
    <w:rsid w:val="00502282"/>
    <w:rsid w:val="00590F97"/>
    <w:rsid w:val="00713580"/>
    <w:rsid w:val="00725FE4"/>
    <w:rsid w:val="00845B5C"/>
    <w:rsid w:val="00867361"/>
    <w:rsid w:val="008A31A6"/>
    <w:rsid w:val="008F394E"/>
    <w:rsid w:val="00915CE0"/>
    <w:rsid w:val="00922142"/>
    <w:rsid w:val="00957C63"/>
    <w:rsid w:val="00BF57BC"/>
    <w:rsid w:val="00E55C7E"/>
    <w:rsid w:val="00F1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85067"/>
  <w15:chartTrackingRefBased/>
  <w15:docId w15:val="{6A09BD8A-65D2-2D43-A722-008D0FE6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918870104186</dc:creator>
  <cp:keywords/>
  <dc:description/>
  <cp:lastModifiedBy>918870104186</cp:lastModifiedBy>
  <cp:revision>2</cp:revision>
  <dcterms:created xsi:type="dcterms:W3CDTF">2023-10-04T10:25:00Z</dcterms:created>
  <dcterms:modified xsi:type="dcterms:W3CDTF">2023-10-04T10:25:00Z</dcterms:modified>
</cp:coreProperties>
</file>