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6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TECSUP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Curso:</w:t>
      </w:r>
      <w:r>
        <w:rPr>
          <w:rFonts w:ascii="Arial" w:cs="Arial" w:eastAsia="Arial" w:hAnsi="Arial"/>
          <w:sz w:val="24"/>
          <w:szCs w:val="24"/>
        </w:rPr>
        <w:t xml:space="preserve"> Desarrollo de Soluciones en la Nube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Docente:</w:t>
      </w:r>
      <w:r>
        <w:rPr>
          <w:rFonts w:ascii="Arial" w:cs="Arial" w:eastAsia="Arial" w:hAnsi="Arial"/>
          <w:sz w:val="24"/>
          <w:szCs w:val="24"/>
        </w:rPr>
        <w:t xml:space="preserve"> CALVO GUZMÁN, VICTOR ALEJANDRO</w:t>
      </w:r>
    </w:p>
    <w:p>
      <w:pPr>
        <w:spacing w:before="600" w:after="6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Informe técnico: entrega del 80 %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Proyecto:</w:t>
      </w:r>
      <w:r>
        <w:rPr>
          <w:rFonts w:ascii="Arial" w:cs="Arial" w:eastAsia="Arial" w:hAnsi="Arial"/>
          <w:sz w:val="24"/>
          <w:szCs w:val="24"/>
        </w:rPr>
        <w:t xml:space="preserve"> Chatbot Black Dog Store Cloud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Integrantes: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Villar Collantes, Alexis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Morales Puma, Gisela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Kana Huillcapacco, Cesar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Ochoa Chama, Briggith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Fecha:</w:t>
      </w:r>
      <w:r>
        <w:rPr>
          <w:rFonts w:ascii="Arial" w:cs="Arial" w:eastAsia="Arial" w:hAnsi="Arial"/>
          <w:sz w:val="24"/>
          <w:szCs w:val="24"/>
        </w:rPr>
        <w:t xml:space="preserve"> 29 de octubre de 2026</w:t>
      </w:r>
    </w:p>
    <w:p>
      <w:pPr>
        <w:sectPr>
          <w:pgSz w:w="11906" w:h="16838" w:orient="portrait"/>
          <w:pgMar w:top="1418" w:right="1418" w:bottom="1418" w:left="1418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Índice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Descripción y objetivo del proyecto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Arquitectura actual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Tecnologías utilizadas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Requisitos funcionales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Matriz de cumplimiento del 80 %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Desarrollo y evidencias por requisito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Incidencias encontradas y soluciones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Pendientes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Conclusiones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Descripción y objetivo del proyecto</w:t>
      </w:r>
    </w:p>
    <w:p>
      <w:pPr>
        <w:spacing w:after="120"/>
      </w:pPr>
      <w:r>
        <w:rPr>
          <w:rFonts w:ascii="Arial" w:cs="Arial" w:eastAsia="Arial" w:hAnsi="Arial"/>
        </w:rPr>
        <w:t xml:space="preserve">El proyecto es un chatbot web de atención al cliente para Black Dog Store. Responde preguntas frecuentes sobre horarios, garantías y servicios técnicos, y deriva a un asesor las consultas que no puede resolver. Es un prototipo académico aislado de la tienda real: usa solo datos ficticios y no accede a sus sistemas.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Objetivo de esta entrega:</w:t>
      </w:r>
      <w:r>
        <w:rPr>
          <w:rFonts w:ascii="Arial" w:cs="Arial" w:eastAsia="Arial" w:hAnsi="Arial"/>
        </w:rPr>
        <w:t xml:space="preserve"> completar y verificar los 13 requisitos del 80 % sobre lo construido en el 25 %. Esos requisitos cubren CRUD, paginación, roles, despliegue, base de datos, CORS, resiliencia, autenticación, tokens, pantallas de error, pruebas de carga y respaldos. Cada uno se acompaña de pruebas que se pueden repetir.</w:t>
      </w:r>
    </w:p>
    <w:p>
      <w:pPr>
        <w:pStyle w:val="Heading1"/>
      </w:pPr>
      <w:r>
        <w:rPr>
          <w:rFonts w:ascii="Arial" w:cs="Arial" w:eastAsia="Arial" w:hAnsi="Arial"/>
        </w:rPr>
        <w:t xml:space="preserve">2. Arquitectura actual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Navegador ──HTTPS──&gt; Next.js (frontend) ──REST──&gt; API Django (backend) ──REST interno──&gt; Chatbot (reglas y FAQ)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          │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          └──&gt; PostgreSQL (local: Docker · nube: Neon)</w:t>
      </w:r>
    </w:p>
    <w:p>
      <w:pPr>
        <w:spacing w:after="12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3"/>
        <w:gridCol w:w="4587"/>
        <w:gridCol w:w="3600"/>
      </w:tblGrid>
      <w:tr>
        <w:trPr>
          <w:tblHeader/>
        </w:trPr>
        <w:tc>
          <w:tcPr>
            <w:tcW w:type="dxa" w:w="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4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Despliegue</w:t>
            </w:r>
          </w:p>
        </w:tc>
      </w:tr>
      <w:tr>
        <w:trPr>
          <w:tblHeader w:val="false"/>
        </w:trPr>
        <w:tc>
          <w:tcPr>
            <w:tcW w:type="dxa" w:w="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Next.js</w:t>
            </w:r>
          </w:p>
        </w:tc>
        <w:tc>
          <w:tcPr>
            <w:tcW w:type="dxa" w:w="4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Interfaz bilingüe (es/en): registro, login, chat, administración de FAQ, bandeja del asesor, auditoría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local; plan listo para Render Free</w:t>
            </w:r>
          </w:p>
        </w:tc>
      </w:tr>
      <w:tr>
        <w:trPr>
          <w:tblHeader w:val="false"/>
        </w:trPr>
        <w:tc>
          <w:tcPr>
            <w:tcW w:type="dxa" w:w="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Django + DRF</w:t>
            </w:r>
          </w:p>
        </w:tc>
        <w:tc>
          <w:tcPr>
            <w:tcW w:type="dxa" w:w="4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Usuarios, roles, tokens, FAQ, conversaciones, auditoría, CORS, rate limits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local y Render Free</w:t>
            </w:r>
          </w:p>
        </w:tc>
      </w:tr>
      <w:tr>
        <w:trPr>
          <w:tblHeader w:val="false"/>
        </w:trPr>
        <w:tc>
          <w:tcPr>
            <w:tcW w:type="dxa" w:w="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Chatbot</w:t>
            </w:r>
          </w:p>
        </w:tc>
        <w:tc>
          <w:tcPr>
            <w:tcW w:type="dxa" w:w="4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Elige la respuesta entre las FAQ activas que recibe; no tiene base de datos ni credenciales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local; en Render, dentro de la instancia del backend, solo en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127.0.0.1</w:t>
            </w:r>
          </w:p>
        </w:tc>
      </w:tr>
      <w:tr>
        <w:trPr>
          <w:tblHeader w:val="false"/>
        </w:trPr>
        <w:tc>
          <w:tcPr>
            <w:tcW w:type="dxa" w:w="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17</w:t>
            </w:r>
          </w:p>
        </w:tc>
        <w:tc>
          <w:tcPr>
            <w:tcW w:type="dxa" w:w="4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Persistencia; solo la API escribe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local (puerto no publicado) y Neon con SSL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Decisiones principales: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El navegador nunca llama a la API directamente: lo hace el servidor de Next.js.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El token de sesión vive en una cookie </w:t>
      </w:r>
      <w:r>
        <w:rPr>
          <w:rFonts w:ascii="Courier New" w:cs="Courier New" w:eastAsia="Courier New" w:hAnsi="Courier New"/>
          <w:sz w:val="20"/>
          <w:szCs w:val="20"/>
        </w:rPr>
        <w:t xml:space="preserve">httpOnly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El chatbot no accede a datos privados.</w:t>
      </w:r>
    </w:p>
    <w:p>
      <w:pPr>
        <w:spacing w:after="120"/>
      </w:pPr>
      <w:r>
        <w:rPr>
          <w:rFonts w:ascii="Arial" w:cs="Arial" w:eastAsia="Arial" w:hAnsi="Arial"/>
        </w:rPr>
        <w:t xml:space="preserve">Detalle completo en </w:t>
      </w:r>
      <w:r>
        <w:rPr>
          <w:rFonts w:ascii="Courier New" w:cs="Courier New" w:eastAsia="Courier New" w:hAnsi="Courier New"/>
          <w:sz w:val="20"/>
          <w:szCs w:val="20"/>
        </w:rPr>
        <w:t xml:space="preserve">docs/ARQUITECTURA.md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3. Tecnologías utilizadas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6830"/>
      </w:tblGrid>
      <w:tr>
        <w:trPr>
          <w:tblHeader/>
        </w:trP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6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</w:tr>
      <w:tr>
        <w:trPr>
          <w:tblHeader w:val="false"/>
        </w:trP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6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16, React 19, TypeScript</w:t>
            </w:r>
          </w:p>
        </w:tc>
      </w:tr>
      <w:tr>
        <w:trPr>
          <w:tblHeader w:val="false"/>
        </w:trP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y chatbot</w:t>
            </w:r>
          </w:p>
        </w:tc>
        <w:tc>
          <w:tcPr>
            <w:tcW w:type="dxa" w:w="6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3.12, Django 5.2, Django REST Framework 3.16, gunicorn</w:t>
            </w:r>
          </w:p>
        </w:tc>
      </w:tr>
      <w:tr>
        <w:trPr>
          <w:tblHeader w:val="false"/>
        </w:trP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6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17 (local), Neon PostgreSQL (nube)</w:t>
            </w:r>
          </w:p>
        </w:tc>
      </w:tr>
      <w:tr>
        <w:trPr>
          <w:tblHeader w:val="false"/>
        </w:trP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Contenedores</w:t>
            </w:r>
          </w:p>
        </w:tc>
        <w:tc>
          <w:tcPr>
            <w:tcW w:type="dxa" w:w="6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Docker, Docker Compose</w:t>
            </w:r>
          </w:p>
        </w:tc>
      </w:tr>
      <w:tr>
        <w:trPr>
          <w:tblHeader w:val="false"/>
        </w:trP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Nube</w:t>
            </w:r>
          </w:p>
        </w:tc>
        <w:tc>
          <w:tcPr>
            <w:tcW w:type="dxa" w:w="6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 Free (backend y chatbot), Neon Free (base de datos)</w:t>
            </w:r>
          </w:p>
        </w:tc>
      </w:tr>
      <w:tr>
        <w:trPr>
          <w:tblHeader w:val="false"/>
        </w:trP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Pruebas</w:t>
            </w:r>
          </w:p>
        </w:tc>
        <w:tc>
          <w:tcPr>
            <w:tcW w:type="dxa" w:w="6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Pytest, Postman/Newman, Playwright, Locust</w:t>
            </w:r>
          </w:p>
        </w:tc>
      </w:tr>
      <w:tr>
        <w:trPr>
          <w:tblHeader w:val="false"/>
        </w:trP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de versiones</w:t>
            </w:r>
          </w:p>
        </w:tc>
        <w:tc>
          <w:tcPr>
            <w:tcW w:type="dxa" w:w="6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y GitHub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No se agregaron dependencias nuevas a la aplicación en esta entrega. CORS, auditoría, paginación y respaldos se resolvieron con Django, DRF y herramientas de PostgreSQL.</w:t>
      </w:r>
    </w:p>
    <w:p>
      <w:pPr>
        <w:pStyle w:val="Heading1"/>
      </w:pPr>
      <w:r>
        <w:rPr>
          <w:rFonts w:ascii="Arial" w:cs="Arial" w:eastAsia="Arial" w:hAnsi="Arial"/>
        </w:rPr>
        <w:t xml:space="preserve">4. Requisitos funcionales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7"/>
        <w:gridCol w:w="3217"/>
        <w:gridCol w:w="4996"/>
      </w:tblGrid>
      <w:tr>
        <w:trPr>
          <w:tblHeader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4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RF-01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con validaciones</w:t>
            </w:r>
          </w:p>
        </w:tc>
        <w:tc>
          <w:tcPr>
            <w:tcW w:type="dxa" w:w="4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tblHeader w:val="false"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RF-02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Inicio y cierre de sesión seguros</w:t>
            </w:r>
          </w:p>
        </w:tc>
        <w:tc>
          <w:tcPr>
            <w:tcW w:type="dxa" w:w="4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tblHeader w:val="false"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RF-03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Interfaz de chat web</w:t>
            </w:r>
          </w:p>
        </w:tc>
        <w:tc>
          <w:tcPr>
            <w:tcW w:type="dxa" w:w="4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tblHeader w:val="false"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RF-04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FAQ por categoría administradas</w:t>
            </w:r>
          </w:p>
        </w:tc>
        <w:tc>
          <w:tcPr>
            <w:tcW w:type="dxa" w:w="4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tblHeader w:val="false"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RF-05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Historial según permisos</w:t>
            </w:r>
          </w:p>
        </w:tc>
        <w:tc>
          <w:tcPr>
            <w:tcW w:type="dxa" w:w="4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tblHeader w:val="false"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RF-06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Catálogo por API autorizada</w:t>
            </w:r>
          </w:p>
        </w:tc>
        <w:tc>
          <w:tcPr>
            <w:tcW w:type="dxa" w:w="4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Pendiente: no hay contrato de API; pantalla "en desarrollo"</w:t>
            </w:r>
          </w:p>
        </w:tc>
      </w:tr>
      <w:tr>
        <w:trPr>
          <w:tblHeader w:val="false"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RF-07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administrativo y CRUD de FAQ</w:t>
            </w:r>
          </w:p>
        </w:tc>
        <w:tc>
          <w:tcPr>
            <w:tcW w:type="dxa" w:w="4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tblHeader w:val="false"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RF-08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Roles cliente, asesor y administrador</w:t>
            </w:r>
          </w:p>
        </w:tc>
        <w:tc>
          <w:tcPr>
            <w:tcW w:type="dxa" w:w="4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tblHeader w:val="false"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RF-09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Derivación a asesor</w:t>
            </w:r>
          </w:p>
        </w:tc>
        <w:tc>
          <w:tcPr>
            <w:tcW w:type="dxa" w:w="4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tblHeader w:val="false"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RF-10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Archivos permitidos</w:t>
            </w:r>
          </w:p>
        </w:tc>
        <w:tc>
          <w:tcPr>
            <w:tcW w:type="dxa" w:w="4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Pendiente: requiere un almacenamiento externo no autorizado</w:t>
            </w:r>
          </w:p>
        </w:tc>
      </w:tr>
      <w:tr>
        <w:trPr>
          <w:tblHeader w:val="false"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RF-11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Pantallas 404, en desarrollo y errores</w:t>
            </w:r>
          </w:p>
        </w:tc>
        <w:tc>
          <w:tcPr>
            <w:tcW w:type="dxa" w:w="4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tblHeader w:val="false"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RF-12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Auditoría de accesos y operaciones</w:t>
            </w:r>
          </w:p>
        </w:tc>
        <w:tc>
          <w:tcPr>
            <w:tcW w:type="dxa" w:w="4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Implementado en esta entrega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5. Matriz de cumplimiento del 80 %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9"/>
        <w:gridCol w:w="1636"/>
        <w:gridCol w:w="2899"/>
        <w:gridCol w:w="3696"/>
      </w:tblGrid>
      <w:tr>
        <w:trPr>
          <w:tblHeader/>
        </w:trPr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2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 principal</w:t>
            </w:r>
          </w:p>
        </w:tc>
      </w:tr>
      <w:tr>
        <w:trPr>
          <w:tblHeader w:val="false"/>
        </w:trPr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completo y funcional</w:t>
            </w:r>
          </w:p>
        </w:tc>
        <w:tc>
          <w:tcPr>
            <w:tcW w:type="dxa" w:w="2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 y verificado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test_faqs.py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Playwright, Newman</w:t>
            </w:r>
          </w:p>
        </w:tc>
      </w:tr>
      <w:tr>
        <w:trPr>
          <w:tblHeader w:val="false"/>
        </w:trPr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Paginación y tiempos de respuesta</w:t>
            </w:r>
          </w:p>
        </w:tc>
        <w:tc>
          <w:tcPr>
            <w:tcW w:type="dxa" w:w="2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 y verificado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test_pagination_and_queries.py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mediciones Locust</w:t>
            </w:r>
          </w:p>
        </w:tc>
      </w:tr>
      <w:tr>
        <w:trPr>
          <w:tblHeader w:val="false"/>
        </w:trPr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Múltiples tipos de usuario</w:t>
            </w:r>
          </w:p>
        </w:tc>
        <w:tc>
          <w:tcPr>
            <w:tcW w:type="dxa" w:w="2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 y verificado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Pytest y Playwright de acceso permitido y denegado</w:t>
            </w:r>
          </w:p>
        </w:tc>
      </w:tr>
      <w:tr>
        <w:trPr>
          <w:tblHeader w:val="false"/>
        </w:trPr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Proyecto en el servidor</w:t>
            </w:r>
          </w:p>
        </w:tc>
        <w:tc>
          <w:tcPr>
            <w:tcW w:type="dxa" w:w="2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Parcial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y chatbot en Render con Neon; frontend con plan listo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DESPLIEGUE.md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datos completa y diagrama</w:t>
            </w:r>
          </w:p>
        </w:tc>
        <w:tc>
          <w:tcPr>
            <w:tcW w:type="dxa" w:w="2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 y verificado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diagrama-er.mmd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diagrama-er.svg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BASE_DE_DATOS.md</w:t>
            </w:r>
          </w:p>
        </w:tc>
      </w:tr>
      <w:tr>
        <w:trPr>
          <w:tblHeader w:val="false"/>
        </w:trPr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CORS seguro</w:t>
            </w:r>
          </w:p>
        </w:tc>
        <w:tc>
          <w:tcPr>
            <w:tcW w:type="dxa" w:w="2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 y verificado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test_cors.py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Newman</w:t>
            </w:r>
          </w:p>
        </w:tc>
      </w:tr>
      <w:tr>
        <w:trPr>
          <w:tblHeader w:val="false"/>
        </w:trPr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Pruebas contra caídas</w:t>
            </w:r>
          </w:p>
        </w:tc>
        <w:tc>
          <w:tcPr>
            <w:tcW w:type="dxa" w:w="2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 y verificado (local)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infra/pruebas/resiliencia.sh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su log</w:t>
            </w:r>
          </w:p>
        </w:tc>
      </w:tr>
      <w:tr>
        <w:trPr>
          <w:tblHeader w:val="false"/>
        </w:trPr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Autenticación y autorización</w:t>
            </w:r>
          </w:p>
        </w:tc>
        <w:tc>
          <w:tcPr>
            <w:tcW w:type="dxa" w:w="2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 y verificado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test_auth.py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test_audit.py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test_advisor.py</w:t>
            </w:r>
          </w:p>
        </w:tc>
      </w:tr>
      <w:tr>
        <w:trPr>
          <w:tblHeader w:val="false"/>
        </w:trPr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Ingreso con correo</w:t>
            </w:r>
          </w:p>
        </w:tc>
        <w:tc>
          <w:tcPr>
            <w:tcW w:type="dxa" w:w="2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 y verificado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test_auth.py</w:t>
            </w:r>
          </w:p>
        </w:tc>
      </w:tr>
      <w:tr>
        <w:trPr>
          <w:tblHeader w:val="false"/>
        </w:trPr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Tokens expirados y rutas protegidas</w:t>
            </w:r>
          </w:p>
        </w:tc>
        <w:tc>
          <w:tcPr>
            <w:tcW w:type="dxa" w:w="2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 y verificado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test_token_expiration.py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Playwright</w:t>
            </w:r>
          </w:p>
        </w:tc>
      </w:tr>
      <w:tr>
        <w:trPr>
          <w:tblHeader w:val="false"/>
        </w:trPr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Pantallas de errores y caídas</w:t>
            </w:r>
          </w:p>
        </w:tc>
        <w:tc>
          <w:tcPr>
            <w:tcW w:type="dxa" w:w="2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 y verificado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Playwright,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resiliencia.sh</w:t>
            </w:r>
          </w:p>
        </w:tc>
      </w:tr>
      <w:tr>
        <w:trPr>
          <w:tblHeader w:val="false"/>
        </w:trPr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Pruebas de 1000 a 5000 (Locust)</w:t>
            </w:r>
          </w:p>
        </w:tc>
        <w:tc>
          <w:tcPr>
            <w:tcW w:type="dxa" w:w="2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Verificado en local; en el servidor, pendiente de autorización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loadtest/resultados/</w:t>
            </w:r>
          </w:p>
        </w:tc>
      </w:tr>
      <w:tr>
        <w:trPr>
          <w:tblHeader w:val="false"/>
        </w:trPr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de backups</w:t>
            </w:r>
          </w:p>
        </w:tc>
        <w:tc>
          <w:tcPr>
            <w:tcW w:type="dxa" w:w="2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 y verificado (local)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BACKUPS.md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logs en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docs/evidencias/</w:t>
            </w:r>
          </w:p>
        </w:tc>
      </w:tr>
      <w:tr>
        <w:trPr>
          <w:tblHeader w:val="false"/>
        </w:trPr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VPC</w:t>
            </w:r>
          </w:p>
        </w:tc>
        <w:tc>
          <w:tcPr>
            <w:tcW w:type="dxa" w:w="2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Evaluado; no aplicable con Render Free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DESPLIEGUE.md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§5</w:t>
            </w:r>
          </w:p>
        </w:tc>
      </w:tr>
      <w:tr>
        <w:trPr>
          <w:tblHeader w:val="false"/>
        </w:trPr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Recursos del equipo</w:t>
            </w:r>
          </w:p>
        </w:tc>
        <w:tc>
          <w:tcPr>
            <w:tcW w:type="dxa" w:w="2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Medido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procesos de gunicorn: +39 % y +85 % de solicitudes por segundo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Resultado global de las pruebas (29 de octubre de 2026):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4"/>
        <w:gridCol w:w="6006"/>
      </w:tblGrid>
      <w:tr>
        <w:trPr>
          <w:tblHeader/>
        </w:trPr>
        <w:tc>
          <w:tcPr>
            <w:tcW w:type="dxa" w:w="30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Suite</w:t>
            </w:r>
          </w:p>
        </w:tc>
        <w:tc>
          <w:tcPr>
            <w:tcW w:type="dxa" w:w="6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30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Pytest backend</w:t>
            </w:r>
          </w:p>
        </w:tc>
        <w:tc>
          <w:tcPr>
            <w:tcW w:type="dxa" w:w="6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144 de 144</w:t>
            </w:r>
          </w:p>
        </w:tc>
      </w:tr>
      <w:tr>
        <w:trPr>
          <w:tblHeader w:val="false"/>
        </w:trPr>
        <w:tc>
          <w:tcPr>
            <w:tcW w:type="dxa" w:w="30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Pytest chatbot</w:t>
            </w:r>
          </w:p>
        </w:tc>
        <w:tc>
          <w:tcPr>
            <w:tcW w:type="dxa" w:w="6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 de 36</w:t>
            </w:r>
          </w:p>
        </w:tc>
      </w:tr>
      <w:tr>
        <w:trPr>
          <w:tblHeader w:val="false"/>
        </w:trPr>
        <w:tc>
          <w:tcPr>
            <w:tcW w:type="dxa" w:w="30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Newman</w:t>
            </w:r>
          </w:p>
        </w:tc>
        <w:tc>
          <w:tcPr>
            <w:tcW w:type="dxa" w:w="6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 peticiones, 84 aserciones, 0 fallos</w:t>
            </w:r>
          </w:p>
        </w:tc>
      </w:tr>
      <w:tr>
        <w:trPr>
          <w:tblHeader w:val="false"/>
        </w:trPr>
        <w:tc>
          <w:tcPr>
            <w:tcW w:type="dxa" w:w="30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Playwright</w:t>
            </w:r>
          </w:p>
        </w:tc>
        <w:tc>
          <w:tcPr>
            <w:tcW w:type="dxa" w:w="6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de 10</w:t>
            </w:r>
          </w:p>
        </w:tc>
      </w:tr>
      <w:tr>
        <w:trPr>
          <w:tblHeader w:val="false"/>
        </w:trPr>
        <w:tc>
          <w:tcPr>
            <w:tcW w:type="dxa" w:w="30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ESLint, TypeScript,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next build</w:t>
            </w:r>
          </w:p>
        </w:tc>
        <w:tc>
          <w:tcPr>
            <w:tcW w:type="dxa" w:w="6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errores</w:t>
            </w:r>
          </w:p>
        </w:tc>
      </w:tr>
      <w:tr>
        <w:trPr>
          <w:tblHeader w:val="false"/>
        </w:trPr>
        <w:tc>
          <w:tcPr>
            <w:tcW w:type="dxa" w:w="30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manage.py check --deploy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con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DJANGO_HTTPS=true</w:t>
            </w:r>
          </w:p>
        </w:tc>
        <w:tc>
          <w:tcPr>
            <w:tcW w:type="dxa" w:w="6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2 avisos de HSTS (subdominios y precarga), descartados a propósito para un dominio compartido</w:t>
            </w:r>
          </w:p>
        </w:tc>
      </w:tr>
      <w:tr>
        <w:trPr>
          <w:tblHeader w:val="false"/>
        </w:trPr>
        <w:tc>
          <w:tcPr>
            <w:tcW w:type="dxa" w:w="30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Locust</w:t>
            </w:r>
          </w:p>
        </w:tc>
        <w:tc>
          <w:tcPr>
            <w:tcW w:type="dxa" w:w="6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escenarios, 0 solicitudes fallidas</w:t>
            </w:r>
          </w:p>
        </w:tc>
      </w:tr>
      <w:tr>
        <w:trPr>
          <w:tblHeader w:val="false"/>
        </w:trPr>
        <w:tc>
          <w:tcPr>
            <w:tcW w:type="dxa" w:w="30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Resiliencia</w:t>
            </w:r>
          </w:p>
        </w:tc>
        <w:tc>
          <w:tcPr>
            <w:tcW w:type="dxa" w:w="6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fallas en las verificaciones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6. Desarrollo y evidencias por requisito</w:t>
      </w:r>
    </w:p>
    <w:p>
      <w:pPr>
        <w:pStyle w:val="Heading2"/>
      </w:pPr>
      <w:r>
        <w:rPr>
          <w:rFonts w:ascii="Arial" w:cs="Arial" w:eastAsia="Arial" w:hAnsi="Arial"/>
        </w:rPr>
        <w:t xml:space="preserve">6.1 CRUD completo y funcional (01)</w:t>
      </w:r>
    </w:p>
    <w:p>
      <w:pPr>
        <w:spacing w:after="120"/>
      </w:pPr>
      <w:r>
        <w:rPr>
          <w:rFonts w:ascii="Arial" w:cs="Arial" w:eastAsia="Arial" w:hAnsi="Arial"/>
        </w:rPr>
        <w:t xml:space="preserve">El recurso administrable es la </w:t>
      </w:r>
      <w:r>
        <w:rPr>
          <w:rFonts w:ascii="Arial" w:cs="Arial" w:eastAsia="Arial" w:hAnsi="Arial"/>
          <w:b/>
          <w:bCs/>
        </w:rPr>
        <w:t xml:space="preserve">pregunta frecuente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Crear y editar:</w:t>
      </w:r>
      <w:r>
        <w:rPr>
          <w:rFonts w:ascii="Arial" w:cs="Arial" w:eastAsia="Arial" w:hAnsi="Arial"/>
        </w:rPr>
        <w:t xml:space="preserve"> con validación de campos; por ejemplo, se exige al menos una palabra clave.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Consultar:</w:t>
      </w:r>
      <w:r>
        <w:rPr>
          <w:rFonts w:ascii="Arial" w:cs="Arial" w:eastAsia="Arial" w:hAnsi="Arial"/>
        </w:rPr>
        <w:t xml:space="preserve"> listado paginado, detalle, búsqueda, filtro por categoría y orden configurable.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Activar y desactivar:</w:t>
      </w:r>
      <w:r>
        <w:rPr>
          <w:rFonts w:ascii="Arial" w:cs="Arial" w:eastAsia="Arial" w:hAnsi="Arial"/>
        </w:rPr>
        <w:t xml:space="preserve"> una FAQ inactiva desaparece para los clientes y para el chatbot, pero el administrador la sigue viendo.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Eliminar:</w:t>
      </w:r>
      <w:r>
        <w:rPr>
          <w:rFonts w:ascii="Arial" w:cs="Arial" w:eastAsia="Arial" w:hAnsi="Arial"/>
        </w:rPr>
        <w:t xml:space="preserve"> con confirmación en la interfaz.</w:t>
      </w:r>
    </w:p>
    <w:p>
      <w:pPr>
        <w:spacing w:after="120"/>
      </w:pPr>
      <w:r>
        <w:rPr>
          <w:rFonts w:ascii="Arial" w:cs="Arial" w:eastAsia="Arial" w:hAnsi="Arial"/>
        </w:rPr>
        <w:t xml:space="preserve">Respuestas por caso: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6"/>
        <w:gridCol w:w="4854"/>
      </w:tblGrid>
      <w:tr>
        <w:trPr>
          <w:tblHeader/>
        </w:trPr>
        <w:tc>
          <w:tcPr>
            <w:tcW w:type="dxa" w:w="4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4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rPr>
          <w:tblHeader w:val="false"/>
        </w:trPr>
        <w:tc>
          <w:tcPr>
            <w:tcW w:type="dxa" w:w="4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o asesor intenta escribir</w:t>
            </w:r>
          </w:p>
        </w:tc>
        <w:tc>
          <w:tcPr>
            <w:tcW w:type="dxa" w:w="4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 (queda registrado en la auditoría)</w:t>
            </w:r>
          </w:p>
        </w:tc>
      </w:tr>
      <w:tr>
        <w:trPr>
          <w:tblHeader w:val="false"/>
        </w:trPr>
        <w:tc>
          <w:tcPr>
            <w:tcW w:type="dxa" w:w="4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sesión</w:t>
            </w:r>
          </w:p>
        </w:tc>
        <w:tc>
          <w:tcPr>
            <w:tcW w:type="dxa" w:w="4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</w:t>
            </w:r>
          </w:p>
        </w:tc>
      </w:tr>
      <w:tr>
        <w:trPr>
          <w:tblHeader w:val="false"/>
        </w:trPr>
        <w:tc>
          <w:tcPr>
            <w:tcW w:type="dxa" w:w="4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inexistente</w:t>
            </w:r>
          </w:p>
        </w:tc>
        <w:tc>
          <w:tcPr>
            <w:tcW w:type="dxa" w:w="4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 con mensaje genérico</w:t>
            </w:r>
          </w:p>
        </w:tc>
      </w:tr>
      <w:tr>
        <w:trPr>
          <w:tblHeader w:val="false"/>
        </w:trPr>
        <w:tc>
          <w:tcPr>
            <w:tcW w:type="dxa" w:w="4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 inválidos</w:t>
            </w:r>
          </w:p>
        </w:tc>
        <w:tc>
          <w:tcPr>
            <w:tcW w:type="dxa" w:w="4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con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fields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No se crearon CRUD innecesarios: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Conversaciones y mensajes se manejan con operaciones especializadas: enviar, responder y cerrar.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La auditoría es de solo lectura (405 ante </w:t>
      </w:r>
      <w:r>
        <w:rPr>
          <w:rFonts w:ascii="Courier New" w:cs="Courier New" w:eastAsia="Courier New" w:hAnsi="Courier New"/>
          <w:sz w:val="20"/>
          <w:szCs w:val="20"/>
        </w:rPr>
        <w:t xml:space="preserve">POST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PATCH</w:t>
      </w:r>
      <w:r>
        <w:rPr>
          <w:rFonts w:ascii="Arial" w:cs="Arial" w:eastAsia="Arial" w:hAnsi="Arial"/>
        </w:rPr>
        <w:t xml:space="preserve"> o </w:t>
      </w:r>
      <w:r>
        <w:rPr>
          <w:rFonts w:ascii="Courier New" w:cs="Courier New" w:eastAsia="Courier New" w:hAnsi="Courier New"/>
          <w:sz w:val="20"/>
          <w:szCs w:val="20"/>
        </w:rPr>
        <w:t xml:space="preserve">DELETE</w:t>
      </w:r>
      <w:r>
        <w:rPr>
          <w:rFonts w:ascii="Arial" w:cs="Arial" w:eastAsia="Arial" w:hAnsi="Arial"/>
        </w:rPr>
        <w:t xml:space="preserve">).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Evidencia: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backend/tests/test_faqs.py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Playwright "el administrador crea, edita, desactiva y elimina una FAQ que usa el chatbot".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Newman, carpeta 3.</w:t>
      </w:r>
    </w:p>
    <w:p>
      <w:pPr>
        <w:pStyle w:val="Heading2"/>
      </w:pPr>
      <w:r>
        <w:rPr>
          <w:rFonts w:ascii="Arial" w:cs="Arial" w:eastAsia="Arial" w:hAnsi="Arial"/>
        </w:rPr>
        <w:t xml:space="preserve">6.2 Paginación y tiempos de respuesta (02)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Todos los listados devuelven </w:t>
      </w:r>
      <w:r>
        <w:rPr>
          <w:rFonts w:ascii="Courier New" w:cs="Courier New" w:eastAsia="Courier New" w:hAnsi="Courier New"/>
          <w:sz w:val="20"/>
          <w:szCs w:val="20"/>
        </w:rPr>
        <w:t xml:space="preserve">count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next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previous</w:t>
      </w:r>
      <w:r>
        <w:rPr>
          <w:rFonts w:ascii="Arial" w:cs="Arial" w:eastAsia="Arial" w:hAnsi="Arial"/>
        </w:rP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results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page_size</w:t>
      </w:r>
      <w:r>
        <w:rPr>
          <w:rFonts w:ascii="Arial" w:cs="Arial" w:eastAsia="Arial" w:hAnsi="Arial"/>
        </w:rPr>
        <w:t xml:space="preserve"> es configurable de 1 a 100 (por defecto 20). Un valor mayor se limita a 100.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ordering</w:t>
      </w:r>
      <w:r>
        <w:rPr>
          <w:rFonts w:ascii="Arial" w:cs="Arial" w:eastAsia="Arial" w:hAnsi="Arial"/>
        </w:rPr>
        <w:t xml:space="preserve"> permite ordenar FAQ y conversaciones, y </w:t>
      </w:r>
      <w:r>
        <w:rPr>
          <w:rFonts w:ascii="Courier New" w:cs="Courier New" w:eastAsia="Courier New" w:hAnsi="Courier New"/>
          <w:sz w:val="20"/>
          <w:szCs w:val="20"/>
        </w:rPr>
        <w:t xml:space="preserve">search</w:t>
      </w:r>
      <w:r>
        <w:rPr>
          <w:rFonts w:ascii="Arial" w:cs="Arial" w:eastAsia="Arial" w:hAnsi="Arial"/>
        </w:rPr>
        <w:t xml:space="preserve"> busca en las FAQ.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Un estado desconocido responde 400 en lugar de un listado vacío.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Índices</w:t>
      </w:r>
      <w:r>
        <w:rPr>
          <w:rFonts w:ascii="Arial" w:cs="Arial" w:eastAsia="Arial" w:hAnsi="Arial"/>
        </w:rPr>
        <w:t xml:space="preserve"> justificados por consulta: bandeja por estado y fecha, historial por usuario y fecha, mensajes por conversación y fecha, y auditoría.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Sin N+1:</w:t>
      </w:r>
      <w:r>
        <w:rPr>
          <w:rFonts w:ascii="Arial" w:cs="Arial" w:eastAsia="Arial" w:hAnsi="Arial"/>
        </w:rPr>
        <w:t xml:space="preserve"> el nombre del cliente se carga con </w:t>
      </w:r>
      <w:r>
        <w:rPr>
          <w:rFonts w:ascii="Courier New" w:cs="Courier New" w:eastAsia="Courier New" w:hAnsi="Courier New"/>
          <w:sz w:val="20"/>
          <w:szCs w:val="20"/>
        </w:rPr>
        <w:t xml:space="preserve">select_related</w:t>
      </w:r>
      <w:r>
        <w:rPr>
          <w:rFonts w:ascii="Arial" w:cs="Arial" w:eastAsia="Arial" w:hAnsi="Arial"/>
        </w:rPr>
        <w:t xml:space="preserve"> y los mensajes con </w:t>
      </w:r>
      <w:r>
        <w:rPr>
          <w:rFonts w:ascii="Courier New" w:cs="Courier New" w:eastAsia="Courier New" w:hAnsi="Courier New"/>
          <w:sz w:val="20"/>
          <w:szCs w:val="20"/>
        </w:rPr>
        <w:t xml:space="preserve">prefetch_related</w:t>
      </w:r>
      <w:r>
        <w:rPr>
          <w:rFonts w:ascii="Arial" w:cs="Arial" w:eastAsia="Arial" w:hAnsi="Arial"/>
        </w:rPr>
        <w:t xml:space="preserve">. Una prueba comprueba que el número de consultas no crece con las filas.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Medición antes y después</w:t>
      </w:r>
      <w:r>
        <w:rPr>
          <w:rFonts w:ascii="Arial" w:cs="Arial" w:eastAsia="Arial" w:hAnsi="Arial"/>
        </w:rPr>
        <w:t xml:space="preserve"> (Locust, 100 usuarios, 60 s, 0 fallos):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86"/>
        <w:gridCol w:w="1270"/>
        <w:gridCol w:w="1814"/>
      </w:tblGrid>
      <w:tr>
        <w:trPr>
          <w:tblHeader/>
        </w:trPr>
        <w:tc>
          <w:tcPr>
            <w:tcW w:type="dxa" w:w="5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Antes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Después</w:t>
            </w:r>
          </w:p>
        </w:tc>
      </w:tr>
      <w:tr>
        <w:trPr>
          <w:tblHeader w:val="false"/>
        </w:trPr>
        <w:tc>
          <w:tcPr>
            <w:tcW w:type="dxa" w:w="5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Lectura: mediana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1000 ms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48 ms</w:t>
            </w:r>
          </w:p>
        </w:tc>
      </w:tr>
      <w:tr>
        <w:trPr>
          <w:tblHeader w:val="false"/>
        </w:trPr>
        <w:tc>
          <w:tcPr>
            <w:tcW w:type="dxa" w:w="5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Lectura: solicitudes por segundo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59,5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207,4</w:t>
            </w:r>
          </w:p>
        </w:tc>
      </w:tr>
      <w:tr>
        <w:trPr>
          <w:tblHeader w:val="false"/>
        </w:trPr>
        <w:tc>
          <w:tcPr>
            <w:tcW w:type="dxa" w:w="5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Escritura: mediana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770 ms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220 ms</w:t>
            </w:r>
          </w:p>
        </w:tc>
      </w:tr>
      <w:tr>
        <w:trPr>
          <w:tblHeader w:val="false"/>
        </w:trPr>
        <w:tc>
          <w:tcPr>
            <w:tcW w:type="dxa" w:w="5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media de PostgreSQL (lectura)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152 %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88 %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La causa principal era abrir una conexión nueva a PostgreSQL en cada petición (</w:t>
      </w:r>
      <w:r>
        <w:rPr>
          <w:rFonts w:ascii="Courier New" w:cs="Courier New" w:eastAsia="Courier New" w:hAnsi="Courier New"/>
          <w:sz w:val="20"/>
          <w:szCs w:val="20"/>
        </w:rPr>
        <w:t xml:space="preserve">CONN_MAX_AGE=0</w:t>
      </w:r>
      <w:r>
        <w:rPr>
          <w:rFonts w:ascii="Arial" w:cs="Arial" w:eastAsia="Arial" w:hAnsi="Arial"/>
        </w:rPr>
        <w:t xml:space="preserve">). Una prueba aislada, con todo lo demás igual y conexiones no persistentes, vuelve a 1200 ms. El índice de la bandeja reduce la consulta de 2,18 a 1,08 ms (</w:t>
      </w:r>
      <w:r>
        <w:rPr>
          <w:rFonts w:ascii="Courier New" w:cs="Courier New" w:eastAsia="Courier New" w:hAnsi="Courier New"/>
          <w:sz w:val="20"/>
          <w:szCs w:val="20"/>
        </w:rPr>
        <w:t xml:space="preserve">EXPLAIN ANALYZE</w:t>
      </w:r>
      <w:r>
        <w:rPr>
          <w:rFonts w:ascii="Arial" w:cs="Arial" w:eastAsia="Arial" w:hAnsi="Arial"/>
        </w:rPr>
        <w:t xml:space="preserve">, 9056 conversaciones).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Evidencia: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backend/tests/test_pagination_and_queries.py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docs/PRUEBAS.md</w:t>
      </w:r>
      <w:r>
        <w:rPr>
          <w:rFonts w:ascii="Arial" w:cs="Arial" w:eastAsia="Arial" w:hAnsi="Arial"/>
        </w:rPr>
        <w:t xml:space="preserve"> §10.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docs/BASE_DE_DATOS.md</w:t>
      </w:r>
      <w:r>
        <w:rPr>
          <w:rFonts w:ascii="Arial" w:cs="Arial" w:eastAsia="Arial" w:hAnsi="Arial"/>
        </w:rPr>
        <w:t xml:space="preserve">, sección Índices.</w:t>
      </w:r>
    </w:p>
    <w:p>
      <w:pPr>
        <w:pStyle w:val="Heading2"/>
      </w:pPr>
      <w:r>
        <w:rPr>
          <w:rFonts w:ascii="Arial" w:cs="Arial" w:eastAsia="Arial" w:hAnsi="Arial"/>
        </w:rPr>
        <w:t xml:space="preserve">6.3 Múltiples tipos de usuario (03)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4023"/>
        <w:gridCol w:w="4171"/>
      </w:tblGrid>
      <w:tr>
        <w:trPr>
          <w:tblHeader/>
        </w:trPr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4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Puede</w:t>
            </w:r>
          </w:p>
        </w:tc>
        <w:tc>
          <w:tcPr>
            <w:tcW w:type="dxa" w:w="4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puede</w:t>
            </w:r>
          </w:p>
        </w:tc>
      </w:tr>
      <w:tr>
        <w:trPr>
          <w:tblHeader w:val="false"/>
        </w:trPr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</w:t>
            </w:r>
          </w:p>
        </w:tc>
        <w:tc>
          <w:tcPr>
            <w:tcW w:type="dxa" w:w="4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Registrarse, iniciar sesión, usar el chat, ver su historial, consultar FAQ activas</w:t>
            </w:r>
          </w:p>
        </w:tc>
        <w:tc>
          <w:tcPr>
            <w:tcW w:type="dxa" w:w="4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 conversaciones ajenas (404), escribir FAQ, abrir la bandeja ni la auditoría (403)</w:t>
            </w:r>
          </w:p>
        </w:tc>
      </w:tr>
      <w:tr>
        <w:trPr>
          <w:tblHeader w:val="false"/>
        </w:trPr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Asesor</w:t>
            </w:r>
          </w:p>
        </w:tc>
        <w:tc>
          <w:tcPr>
            <w:tcW w:type="dxa" w:w="4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 todas las conversaciones por estado, responder y cerrar</w:t>
            </w:r>
          </w:p>
        </w:tc>
        <w:tc>
          <w:tcPr>
            <w:tcW w:type="dxa" w:w="4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Administrar FAQ ni ver la auditoría</w:t>
            </w:r>
          </w:p>
        </w:tc>
      </w:tr>
      <w:tr>
        <w:trPr>
          <w:tblHeader w:val="false"/>
        </w:trPr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4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 lo del asesor, CRUD de FAQ, FAQ inactivas y auditoría</w:t>
            </w:r>
          </w:p>
        </w:tc>
        <w:tc>
          <w:tcPr>
            <w:tcW w:type="dxa" w:w="4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Modificar o borrar la auditoría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Los permisos se aplican en el backend (cada endpoint) y en el frontend (</w:t>
      </w:r>
      <w:r>
        <w:rPr>
          <w:rFonts w:ascii="Courier New" w:cs="Courier New" w:eastAsia="Courier New" w:hAnsi="Courier New"/>
          <w:sz w:val="20"/>
          <w:szCs w:val="20"/>
        </w:rPr>
        <w:t xml:space="preserve">RoleGate</w:t>
      </w:r>
      <w:r>
        <w:rPr>
          <w:rFonts w:ascii="Arial" w:cs="Arial" w:eastAsia="Arial" w:hAnsi="Arial"/>
        </w:rPr>
        <w:t xml:space="preserve">). Un cliente que escribe a mano </w:t>
      </w:r>
      <w:r>
        <w:rPr>
          <w:rFonts w:ascii="Courier New" w:cs="Courier New" w:eastAsia="Courier New" w:hAnsi="Courier New"/>
          <w:sz w:val="20"/>
          <w:szCs w:val="20"/>
        </w:rPr>
        <w:t xml:space="preserve">/admin/auditoria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/admin/faqs</w:t>
      </w:r>
      <w:r>
        <w:rPr>
          <w:rFonts w:ascii="Arial" w:cs="Arial" w:eastAsia="Arial" w:hAnsi="Arial"/>
        </w:rPr>
        <w:t xml:space="preserve"> o </w:t>
      </w:r>
      <w:r>
        <w:rPr>
          <w:rFonts w:ascii="Courier New" w:cs="Courier New" w:eastAsia="Courier New" w:hAnsi="Courier New"/>
          <w:sz w:val="20"/>
          <w:szCs w:val="20"/>
        </w:rPr>
        <w:t xml:space="preserve">/asesor</w:t>
      </w:r>
      <w:r>
        <w:rPr>
          <w:rFonts w:ascii="Arial" w:cs="Arial" w:eastAsia="Arial" w:hAnsi="Arial"/>
        </w:rPr>
        <w:t xml:space="preserve"> ve "acceso restringido", también después de recargar la página.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Evidencia: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test_chat.py</w:t>
      </w:r>
      <w:r>
        <w:rPr>
          <w:rFonts w:ascii="Arial" w:cs="Arial" w:eastAsia="Arial" w:hAnsi="Arial"/>
        </w:rPr>
        <w:t xml:space="preserve">: el cliente no lee ni continúa conversaciones ajenas.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test_advisor.py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test_audit.py</w:t>
      </w:r>
      <w:r>
        <w:rPr>
          <w:rFonts w:ascii="Arial" w:cs="Arial" w:eastAsia="Arial" w:hAnsi="Arial"/>
        </w:rPr>
        <w:t xml:space="preserve">: solo el administrador lee la auditoría.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Playwright: prueba de rutas escritas a mano.</w:t>
      </w:r>
    </w:p>
    <w:p>
      <w:pPr>
        <w:pStyle w:val="Heading2"/>
      </w:pPr>
      <w:r>
        <w:rPr>
          <w:rFonts w:ascii="Arial" w:cs="Arial" w:eastAsia="Arial" w:hAnsi="Arial"/>
        </w:rPr>
        <w:t xml:space="preserve">6.4 Proyecto subido al servidor (04)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Situación actual: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El equipo publicó el backend y el chatbot en un Web Service de </w:t>
      </w:r>
      <w:r>
        <w:rPr>
          <w:rFonts w:ascii="Arial" w:cs="Arial" w:eastAsia="Arial" w:hAnsi="Arial"/>
          <w:b/>
          <w:bCs/>
        </w:rPr>
        <w:t xml:space="preserve">Render Free</w:t>
      </w:r>
      <w:r>
        <w:rPr>
          <w:rFonts w:ascii="Arial" w:cs="Arial" w:eastAsia="Arial" w:hAnsi="Arial"/>
        </w:rP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Dockerfile.render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infra/render/start.py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La base de datos está en </w:t>
      </w:r>
      <w:r>
        <w:rPr>
          <w:rFonts w:ascii="Arial" w:cs="Arial" w:eastAsia="Arial" w:hAnsi="Arial"/>
          <w:b/>
          <w:bCs/>
        </w:rPr>
        <w:t xml:space="preserve">Neon</w:t>
      </w:r>
      <w:r>
        <w:rPr>
          <w:rFonts w:ascii="Arial" w:cs="Arial" w:eastAsia="Arial" w:hAnsi="Arial"/>
        </w:rPr>
        <w:t xml:space="preserve"> con </w:t>
      </w:r>
      <w:r>
        <w:rPr>
          <w:rFonts w:ascii="Courier New" w:cs="Courier New" w:eastAsia="Courier New" w:hAnsi="Courier New"/>
          <w:sz w:val="20"/>
          <w:szCs w:val="20"/>
        </w:rPr>
        <w:t xml:space="preserve">POSTGRES_SSLMODE=require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El chatbot solo escucha en </w:t>
      </w:r>
      <w:r>
        <w:rPr>
          <w:rFonts w:ascii="Courier New" w:cs="Courier New" w:eastAsia="Courier New" w:hAnsi="Courier New"/>
          <w:sz w:val="20"/>
          <w:szCs w:val="20"/>
        </w:rPr>
        <w:t xml:space="preserve">127.0.0.1</w:t>
      </w:r>
      <w:r>
        <w:rPr>
          <w:rFonts w:ascii="Arial" w:cs="Arial" w:eastAsia="Arial" w:hAnsi="Arial"/>
        </w:rPr>
        <w:t xml:space="preserve"> dentro de la instancia.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Cambios preparados en esta entrega (no desplegados todavía):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Frontend:</w:t>
      </w:r>
      <w:r>
        <w:rPr>
          <w:rFonts w:ascii="Arial" w:cs="Arial" w:eastAsia="Arial" w:hAnsi="Arial"/>
        </w:rPr>
        <w:t xml:space="preserve"> Web Service de Render Free con </w:t>
      </w:r>
      <w:r>
        <w:rPr>
          <w:rFonts w:ascii="Courier New" w:cs="Courier New" w:eastAsia="Courier New" w:hAnsi="Courier New"/>
          <w:sz w:val="20"/>
          <w:szCs w:val="20"/>
        </w:rPr>
        <w:t xml:space="preserve">frontend/Dockerfile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API_INTERNAL_URL</w:t>
      </w:r>
      <w:r>
        <w:rPr>
          <w:rFonts w:ascii="Arial" w:cs="Arial" w:eastAsia="Arial" w:hAnsi="Arial"/>
        </w:rP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COOKIE_SECURE=true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Backend: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CORS_ALLOWED_ORIGINS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NUM_PROXIES</w:t>
      </w:r>
      <w:r>
        <w:rPr>
          <w:rFonts w:ascii="Arial" w:cs="Arial" w:eastAsia="Arial" w:hAnsi="Arial"/>
        </w:rPr>
        <w:t xml:space="preserve">, para que el rate limit use la IP real del cliente.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DJANGO_HTTPS=true</w:t>
      </w:r>
      <w:r>
        <w:rPr>
          <w:rFonts w:ascii="Arial" w:cs="Arial" w:eastAsia="Arial" w:hAnsi="Arial"/>
        </w:rPr>
        <w:t xml:space="preserve">: cookies seguras, HSTS y redirección a HTTPS.</w:t>
      </w:r>
    </w:p>
    <w:p>
      <w:pPr>
        <w:pStyle w:val="ListParagraph"/>
        <w:numPr>
          <w:ilvl w:val="1"/>
          <w:numId w:val="3"/>
        </w:numPr>
      </w:pPr>
      <w:r>
        <w:rPr>
          <w:rFonts w:ascii="Arial" w:cs="Arial" w:eastAsia="Arial" w:hAnsi="Arial"/>
        </w:rPr>
        <w:t xml:space="preserve">Conexiones persistentes hacia Neon.</w:t>
      </w:r>
    </w:p>
    <w:p>
      <w:pPr>
        <w:spacing w:after="120"/>
      </w:pPr>
      <w:r>
        <w:rPr>
          <w:rFonts w:ascii="Arial" w:cs="Arial" w:eastAsia="Arial" w:hAnsi="Arial"/>
        </w:rPr>
        <w:t xml:space="preserve">El plan detalla los riesgos: la instancia que se duerme, la memoria de 512 MB y el valor de </w:t>
      </w:r>
      <w:r>
        <w:rPr>
          <w:rFonts w:ascii="Courier New" w:cs="Courier New" w:eastAsia="Courier New" w:hAnsi="Courier New"/>
          <w:sz w:val="20"/>
          <w:szCs w:val="20"/>
        </w:rPr>
        <w:t xml:space="preserve">NUM_PROXIES</w:t>
      </w:r>
      <w:r>
        <w:rPr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Evidencia: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docs/DESPLIEGUE.md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6.5 Base de datos completa y diagrama (05)</w:t>
      </w:r>
    </w:p>
    <w:p>
      <w:pPr>
        <w:spacing w:after="120"/>
      </w:pPr>
      <w:r>
        <w:rPr>
          <w:rFonts w:ascii="Arial" w:cs="Arial" w:eastAsia="Arial" w:hAnsi="Arial"/>
        </w:rPr>
        <w:t xml:space="preserve">Se agregó la entidad de auditoría del modelo inicial (</w:t>
      </w:r>
      <w:r>
        <w:rPr>
          <w:rFonts w:ascii="Courier New" w:cs="Courier New" w:eastAsia="Courier New" w:hAnsi="Courier New"/>
          <w:sz w:val="20"/>
          <w:szCs w:val="20"/>
        </w:rPr>
        <w:t xml:space="preserve">audit_auditevent</w:t>
      </w:r>
      <w:r>
        <w:rPr>
          <w:rFonts w:ascii="Arial" w:cs="Arial" w:eastAsia="Arial" w:hAnsi="Arial"/>
        </w:rPr>
        <w:t xml:space="preserve">), con </w:t>
      </w:r>
      <w:r>
        <w:rPr>
          <w:rFonts w:ascii="Courier New" w:cs="Courier New" w:eastAsia="Courier New" w:hAnsi="Courier New"/>
          <w:sz w:val="20"/>
          <w:szCs w:val="20"/>
        </w:rPr>
        <w:t xml:space="preserve">ON DELETE SET NULL</w:t>
      </w:r>
      <w:r>
        <w:rPr>
          <w:rFonts w:ascii="Arial" w:cs="Arial" w:eastAsia="Arial" w:hAnsi="Arial"/>
        </w:rPr>
        <w:t xml:space="preserve"> para que el registro sobreviva al usuario. Las migraciones solo agregan una tabla e índices, sin pérdida de datos: los conteos se verificaron antes y después.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Figura: Diagrama entidad-relación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Evidencia: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Fuente editable: </w:t>
      </w:r>
      <w:r>
        <w:rPr>
          <w:rFonts w:ascii="Courier New" w:cs="Courier New" w:eastAsia="Courier New" w:hAnsi="Courier New"/>
          <w:sz w:val="20"/>
          <w:szCs w:val="20"/>
        </w:rPr>
        <w:t xml:space="preserve">docs/diagrama-er.mmd</w:t>
      </w:r>
      <w:r>
        <w:rPr>
          <w:rFonts w:ascii="Arial" w:cs="Arial" w:eastAsia="Arial" w:hAnsi="Arial"/>
        </w:rPr>
        <w:t xml:space="preserve"> (Mermaid).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Versiones visuales: </w:t>
      </w:r>
      <w:r>
        <w:rPr>
          <w:rFonts w:ascii="Courier New" w:cs="Courier New" w:eastAsia="Courier New" w:hAnsi="Courier New"/>
          <w:sz w:val="20"/>
          <w:szCs w:val="20"/>
        </w:rPr>
        <w:t xml:space="preserve">docs/diagrama-er.svg</w:t>
      </w:r>
      <w:r>
        <w:rPr>
          <w:rFonts w:ascii="Arial" w:cs="Arial" w:eastAsia="Arial" w:hAnsi="Arial"/>
        </w:rP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docs/diagrama-er.png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Integridad referencial e índices: </w:t>
      </w:r>
      <w:r>
        <w:rPr>
          <w:rFonts w:ascii="Courier New" w:cs="Courier New" w:eastAsia="Courier New" w:hAnsi="Courier New"/>
          <w:sz w:val="20"/>
          <w:szCs w:val="20"/>
        </w:rPr>
        <w:t xml:space="preserve">docs/BASE_DE_DATOS.md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6.6 CORS seguro (06)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core/middleware.py</w:t>
      </w:r>
      <w:r>
        <w:rPr>
          <w:rFonts w:ascii="Arial" w:cs="Arial" w:eastAsia="Arial" w:hAnsi="Arial"/>
        </w:rPr>
        <w:t xml:space="preserve"> aplica una lista explícita de orígenes (</w:t>
      </w:r>
      <w:r>
        <w:rPr>
          <w:rFonts w:ascii="Courier New" w:cs="Courier New" w:eastAsia="Courier New" w:hAnsi="Courier New"/>
          <w:sz w:val="20"/>
          <w:szCs w:val="20"/>
        </w:rPr>
        <w:t xml:space="preserve">CORS_ALLOWED_ORIGINS</w:t>
      </w:r>
      <w:r>
        <w:rPr>
          <w:rFonts w:ascii="Arial" w:cs="Arial" w:eastAsia="Arial" w:hAnsi="Arial"/>
        </w:rPr>
        <w:t xml:space="preserve">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Desarrollo: 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http://localhost:3000</w:t>
      </w:r>
      <w:r>
        <w:rPr>
          <w:rFonts w:ascii="Arial" w:cs="Arial" w:eastAsia="Arial" w:hAnsi="Arial"/>
        </w:rPr>
        <w:t xml:space="preserve">. Producción: la URL HTTPS del frontend.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Con un comodín y </w:t>
      </w:r>
      <w:r>
        <w:rPr>
          <w:rFonts w:ascii="Courier New" w:cs="Courier New" w:eastAsia="Courier New" w:hAnsi="Courier New"/>
          <w:sz w:val="20"/>
          <w:szCs w:val="20"/>
        </w:rPr>
        <w:t xml:space="preserve">DEBUG=false</w:t>
      </w:r>
      <w:r>
        <w:rPr>
          <w:rFonts w:ascii="Arial" w:cs="Arial" w:eastAsia="Arial" w:hAnsi="Arial"/>
        </w:rPr>
        <w:t xml:space="preserve">, la aplicación no arranca.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3"/>
        <w:gridCol w:w="5507"/>
      </w:tblGrid>
      <w:tr>
        <w:trPr>
          <w:tblHeader/>
        </w:trPr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probado</w:t>
            </w:r>
          </w:p>
        </w:tc>
      </w:tr>
      <w:tr>
        <w:trPr>
          <w:tblHeader w:val="false"/>
        </w:trPr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Origen permitido</w:t>
            </w:r>
          </w:p>
        </w:tc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con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Access-Control-Allow-Origin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Vary: Origin</w:t>
            </w:r>
          </w:p>
        </w:tc>
      </w:tr>
      <w:tr>
        <w:trPr>
          <w:tblHeader w:val="false"/>
        </w:trPr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Origen no permitido, incluido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null</w:t>
            </w:r>
          </w:p>
        </w:tc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origin_not_allowed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sin cabeceras CORS</w:t>
            </w:r>
          </w:p>
        </w:tc>
      </w:tr>
      <w:tr>
        <w:trPr>
          <w:tblHeader w:val="false"/>
        </w:trPr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Escritura desde un origen no permitido con token válido</w:t>
            </w:r>
          </w:p>
        </w:tc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 y nada se guarda</w:t>
            </w:r>
          </w:p>
        </w:tc>
      </w:tr>
      <w:tr>
        <w:trPr>
          <w:tblHeader w:val="false"/>
        </w:trPr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Preflight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OPTIONS</w:t>
            </w:r>
          </w:p>
        </w:tc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204 con los métodos y cabeceras autorizados,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Max-Age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600</w:t>
            </w:r>
          </w:p>
        </w:tc>
      </w:tr>
      <w:tr>
        <w:trPr>
          <w:tblHeader w:val="false"/>
        </w:trPr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Credenciales</w:t>
            </w:r>
          </w:p>
        </w:tc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se envía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Allow-Credentials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la API usa el encabezado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Authorization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no cookies</w:t>
            </w:r>
          </w:p>
        </w:tc>
      </w:tr>
      <w:tr>
        <w:trPr>
          <w:tblHeader w:val="false"/>
        </w:trPr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Origin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(servidor de Next.js)</w:t>
            </w:r>
          </w:p>
        </w:tc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cambios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CORS es una política que aplican los navegadores y no reemplaza a la autenticación ni a los permisos. Por eso se probó que un origen permitido sin token sigue recibiendo 401.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Evidencia: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backend/tests/test_cors.py</w:t>
      </w:r>
      <w:r>
        <w:rPr>
          <w:rFonts w:ascii="Arial" w:cs="Arial" w:eastAsia="Arial" w:hAnsi="Arial"/>
        </w:rPr>
        <w:t xml:space="preserve"> (11 casos).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Newman, carpeta 4c.</w:t>
      </w:r>
    </w:p>
    <w:p>
      <w:pPr>
        <w:pStyle w:val="Heading2"/>
      </w:pPr>
      <w:r>
        <w:rPr>
          <w:rFonts w:ascii="Arial" w:cs="Arial" w:eastAsia="Arial" w:hAnsi="Arial"/>
        </w:rPr>
        <w:t xml:space="preserve">6.7 Pruebas para prevenir caídas (07)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infra/pruebas/resiliencia.sh</w:t>
      </w:r>
      <w:r>
        <w:rPr>
          <w:rFonts w:ascii="Arial" w:cs="Arial" w:eastAsia="Arial" w:hAnsi="Arial"/>
        </w:rPr>
        <w:t xml:space="preserve"> simula fallas solo en Docker local: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Usa </w:t>
      </w:r>
      <w:r>
        <w:rPr>
          <w:rFonts w:ascii="Courier New" w:cs="Courier New" w:eastAsia="Courier New" w:hAnsi="Courier New"/>
          <w:sz w:val="20"/>
          <w:szCs w:val="20"/>
        </w:rPr>
        <w:t xml:space="preserve">stop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pause</w:t>
      </w:r>
      <w:r>
        <w:rPr>
          <w:rFonts w:ascii="Arial" w:cs="Arial" w:eastAsia="Arial" w:hAnsi="Arial"/>
        </w:rP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restart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Nunca borra volúmenes.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Cuenta los datos antes y después.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6"/>
        <w:gridCol w:w="6264"/>
      </w:tblGrid>
      <w:tr>
        <w:trPr>
          <w:tblHeader/>
        </w:trP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6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Chatbot detenido</w:t>
            </w:r>
          </w:p>
        </w:tc>
        <w:tc>
          <w:tcPr>
            <w:tcW w:type="dxa" w:w="6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503; chat 503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chatbot_unavailable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no se guarda nada</w:t>
            </w:r>
          </w:p>
        </w:tc>
      </w:tr>
      <w:tr>
        <w:trPr>
          <w:tblHeader w:val="false"/>
        </w:trP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Chatbot congelado</w:t>
            </w:r>
          </w:p>
        </w:tc>
        <w:tc>
          <w:tcPr>
            <w:tcW w:type="dxa" w:w="6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backend corta a los 3 s y responde 503</w:t>
            </w:r>
          </w:p>
        </w:tc>
      </w:tr>
      <w:tr>
        <w:trPr>
          <w:tblHeader w:val="false"/>
        </w:trP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detenido</w:t>
            </w:r>
          </w:p>
        </w:tc>
        <w:tc>
          <w:tcPr>
            <w:tcW w:type="dxa" w:w="6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server_error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genérico, sin detalles internos; el frontend muestra "Servicio no disponible"</w:t>
            </w:r>
          </w:p>
        </w:tc>
      </w:tr>
      <w:tr>
        <w:trPr>
          <w:tblHeader w:val="false"/>
        </w:trP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vuelve</w:t>
            </w:r>
          </w:p>
        </w:tc>
        <w:tc>
          <w:tcPr>
            <w:tcW w:type="dxa" w:w="6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Recuperación automática, sin reiniciar el backend</w:t>
            </w:r>
          </w:p>
        </w:tc>
      </w:tr>
      <w:tr>
        <w:trPr>
          <w:tblHeader w:val="false"/>
        </w:trP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detenido o congelado</w:t>
            </w:r>
          </w:p>
        </w:tc>
        <w:tc>
          <w:tcPr>
            <w:tcW w:type="dxa" w:w="6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Pantallas "Servicio no disponible" y "El servidor tardó demasiado" (8 s)</w:t>
            </w:r>
          </w:p>
        </w:tc>
      </w:tr>
      <w:tr>
        <w:trPr>
          <w:tblHeader w:val="false"/>
        </w:trP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 el proceso del backend</w:t>
            </w:r>
          </w:p>
        </w:tc>
        <w:tc>
          <w:tcPr>
            <w:tcW w:type="dxa" w:w="6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lo reinicia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restart: unless-stopped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Reinicio completo con 20 usuarios</w:t>
            </w:r>
          </w:p>
        </w:tc>
        <w:tc>
          <w:tcPr>
            <w:tcW w:type="dxa" w:w="6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Corte breve: 5,1 % de solicitudes fallidas</w:t>
            </w:r>
          </w:p>
        </w:tc>
      </w:tr>
      <w:tr>
        <w:trPr>
          <w:tblHeader w:val="false"/>
        </w:trP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Recarga en caliente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HUP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 con 20 usuarios</w:t>
            </w:r>
          </w:p>
        </w:tc>
        <w:tc>
          <w:tcPr>
            <w:tcW w:type="dxa" w:w="6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 fallos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en 2453 solicitudes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Para prevenir caídas se agregaron además: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healthcheck</w:t>
      </w:r>
      <w:r>
        <w:rPr>
          <w:rFonts w:ascii="Arial" w:cs="Arial" w:eastAsia="Arial" w:hAnsi="Arial"/>
        </w:rPr>
        <w:t xml:space="preserve"> en los cuatro servicios.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gunicorn en el chatbot.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--max-requests</w:t>
      </w:r>
      <w:r>
        <w:rPr>
          <w:rFonts w:ascii="Arial" w:cs="Arial" w:eastAsia="Arial" w:hAnsi="Arial"/>
        </w:rPr>
        <w:t xml:space="preserve"> para reciclar procesos.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Tiempos de espera en todas las llamadas internas.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Evidencia: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docs/evidencias/resiliencia_20261029-150817.log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docs/PRUEBAS.md</w:t>
      </w:r>
      <w:r>
        <w:rPr>
          <w:rFonts w:ascii="Arial" w:cs="Arial" w:eastAsia="Arial" w:hAnsi="Arial"/>
        </w:rPr>
        <w:t xml:space="preserve"> §11.</w:t>
      </w:r>
    </w:p>
    <w:p>
      <w:pPr>
        <w:pStyle w:val="Heading2"/>
      </w:pPr>
      <w:r>
        <w:rPr>
          <w:rFonts w:ascii="Arial" w:cs="Arial" w:eastAsia="Arial" w:hAnsi="Arial"/>
        </w:rPr>
        <w:t xml:space="preserve">6.8 Autenticación y autorización (08)</w:t>
      </w:r>
    </w:p>
    <w:p>
      <w:pPr>
        <w:spacing w:after="120"/>
      </w:pPr>
      <w:r>
        <w:rPr>
          <w:rFonts w:ascii="Arial" w:cs="Arial" w:eastAsia="Arial" w:hAnsi="Arial"/>
        </w:rPr>
        <w:t xml:space="preserve">Se conservó el mecanismo existente: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Token de DRF con caducidad de 8 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Cookie </w:t>
      </w:r>
      <w:r>
        <w:rPr>
          <w:rFonts w:ascii="Courier New" w:cs="Courier New" w:eastAsia="Courier New" w:hAnsi="Courier New"/>
          <w:sz w:val="20"/>
          <w:szCs w:val="20"/>
        </w:rPr>
        <w:t xml:space="preserve">httpOnly</w:t>
      </w:r>
      <w:r>
        <w:rPr>
          <w:rFonts w:ascii="Arial" w:cs="Arial" w:eastAsia="Arial" w:hAnsi="Arial"/>
        </w:rPr>
        <w:t xml:space="preserve"> en el navegador.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Contraseñas con PBKDF2-SHA256 y validadores de Django.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El rol en el registro se fuerza a </w:t>
      </w:r>
      <w:r>
        <w:rPr>
          <w:rFonts w:ascii="Courier New" w:cs="Courier New" w:eastAsia="Courier New" w:hAnsi="Courier New"/>
          <w:sz w:val="20"/>
          <w:szCs w:val="20"/>
        </w:rPr>
        <w:t xml:space="preserve">cliente</w:t>
      </w:r>
      <w:r>
        <w:rPr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</w:rPr>
        <w:t xml:space="preserve">Respuestas: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401 cuando falta el token o no es válido.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403 cuando el rol no tiene permiso.</w:t>
      </w:r>
    </w:p>
    <w:p>
      <w:pPr>
        <w:spacing w:after="120"/>
      </w:pPr>
      <w:r>
        <w:rPr>
          <w:rFonts w:ascii="Arial" w:cs="Arial" w:eastAsia="Arial" w:hAnsi="Arial"/>
        </w:rPr>
        <w:t xml:space="preserve">Se agregó la auditoría de: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registros;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inicios de sesión correctos y fallidos;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cierres de sesión;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tokens expirados;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accesos denegados;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operaciones sobre FAQ;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respuestas y cierres del asesor.</w:t>
      </w:r>
    </w:p>
    <w:p>
      <w:pPr>
        <w:spacing w:after="120"/>
      </w:pPr>
      <w:r>
        <w:rPr>
          <w:rFonts w:ascii="Arial" w:cs="Arial" w:eastAsia="Arial" w:hAnsi="Arial"/>
        </w:rPr>
        <w:t xml:space="preserve">La auditoría nunca guarda contraseñas ni tokens, y si falla no interrumpe la petición.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Evidencia: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test_auth.py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test_audit.py</w:t>
      </w:r>
      <w:r>
        <w:rPr>
          <w:rFonts w:ascii="Arial" w:cs="Arial" w:eastAsia="Arial" w:hAnsi="Arial"/>
        </w:rPr>
        <w:t xml:space="preserve"> (12 casos) y la pantalla </w:t>
      </w:r>
      <w:r>
        <w:rPr>
          <w:rFonts w:ascii="Courier New" w:cs="Courier New" w:eastAsia="Courier New" w:hAnsi="Courier New"/>
          <w:sz w:val="20"/>
          <w:szCs w:val="20"/>
        </w:rPr>
        <w:t xml:space="preserve">/admin/auditoria</w:t>
      </w:r>
      <w:r>
        <w:rPr>
          <w:rFonts w:ascii="Arial" w:cs="Arial" w:eastAsia="Arial" w:hAnsi="Arial"/>
        </w:rPr>
        <w:t xml:space="preserve">, con filtros.</w:t>
      </w:r>
    </w:p>
    <w:p>
      <w:pPr>
        <w:pStyle w:val="Heading2"/>
      </w:pPr>
      <w:r>
        <w:rPr>
          <w:rFonts w:ascii="Arial" w:cs="Arial" w:eastAsia="Arial" w:hAnsi="Arial"/>
        </w:rPr>
        <w:t xml:space="preserve">6.9 Ingreso mediante correo (09)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El inicio de sesión es por correo y contraseña; el modelo no tiene </w:t>
      </w:r>
      <w:r>
        <w:rPr>
          <w:rFonts w:ascii="Courier New" w:cs="Courier New" w:eastAsia="Courier New" w:hAnsi="Courier New"/>
          <w:sz w:val="20"/>
          <w:szCs w:val="20"/>
        </w:rPr>
        <w:t xml:space="preserve">username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El correo se normaliza: se ignoran mayúsculas y espacios.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El registro rechaza un correo duplicado, también si cambian las mayúsculas.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Correo inexistente y contraseña errónea reciben el mismo 401, para no revelar qué cuentas existen.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El login tiene un límite de 10 intentos por minuto por IP.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Evidencia: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test_auth.py</w:t>
      </w:r>
      <w:r>
        <w:rPr>
          <w:rFonts w:ascii="Arial" w:cs="Arial" w:eastAsia="Arial" w:hAnsi="Arial"/>
        </w:rPr>
        <w:t xml:space="preserve">: incluye </w:t>
      </w:r>
      <w:r>
        <w:rPr>
          <w:rFonts w:ascii="Courier New" w:cs="Courier New" w:eastAsia="Courier New" w:hAnsi="Courier New"/>
          <w:sz w:val="20"/>
          <w:szCs w:val="20"/>
        </w:rPr>
        <w:t xml:space="preserve">test_login_trims_spaces_and_ignores_case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test_rate_limit_and_errors.py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Playwright "el registro rechaza un correo ya usado".</w:t>
      </w:r>
    </w:p>
    <w:p>
      <w:pPr>
        <w:pStyle w:val="Heading2"/>
      </w:pPr>
      <w:r>
        <w:rPr>
          <w:rFonts w:ascii="Arial" w:cs="Arial" w:eastAsia="Arial" w:hAnsi="Arial"/>
        </w:rPr>
        <w:t xml:space="preserve">6.10 Tokens expirados y rutas protegidas (10)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7"/>
        <w:gridCol w:w="6333"/>
      </w:tblGrid>
      <w:tr>
        <w:trPr>
          <w:tblHeader/>
        </w:trPr>
        <w:tc>
          <w:tcPr>
            <w:tcW w:type="dxa" w:w="2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6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2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válido</w:t>
            </w:r>
          </w:p>
        </w:tc>
        <w:tc>
          <w:tcPr>
            <w:tcW w:type="dxa" w:w="6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2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caducado</w:t>
            </w:r>
          </w:p>
        </w:tc>
        <w:tc>
          <w:tcPr>
            <w:tcW w:type="dxa" w:w="6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token_expired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el token se borra y queda en la auditoría</w:t>
            </w:r>
          </w:p>
        </w:tc>
      </w:tr>
      <w:tr>
        <w:trPr>
          <w:tblHeader w:val="false"/>
        </w:trPr>
        <w:tc>
          <w:tcPr>
            <w:tcW w:type="dxa" w:w="2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inválido</w:t>
            </w:r>
          </w:p>
        </w:tc>
        <w:tc>
          <w:tcPr>
            <w:tcW w:type="dxa" w:w="6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</w:t>
            </w:r>
          </w:p>
        </w:tc>
      </w:tr>
      <w:tr>
        <w:trPr>
          <w:tblHeader w:val="false"/>
        </w:trPr>
        <w:tc>
          <w:tcPr>
            <w:tcW w:type="dxa" w:w="2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revocado (después del logout)</w:t>
            </w:r>
          </w:p>
        </w:tc>
        <w:tc>
          <w:tcPr>
            <w:tcW w:type="dxa" w:w="6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 en todas las rutas</w:t>
            </w:r>
          </w:p>
        </w:tc>
      </w:tr>
      <w:tr>
        <w:trPr>
          <w:tblHeader w:val="false"/>
        </w:trPr>
        <w:tc>
          <w:tcPr>
            <w:tcW w:type="dxa" w:w="2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Ruta protegida sin sesión</w:t>
            </w:r>
          </w:p>
        </w:tc>
        <w:tc>
          <w:tcPr>
            <w:tcW w:type="dxa" w:w="6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frontend redirige a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/login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o a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/login?motivo=expirada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si la sesión caducó</w:t>
            </w:r>
          </w:p>
        </w:tc>
      </w:tr>
      <w:tr>
        <w:trPr>
          <w:tblHeader w:val="false"/>
        </w:trPr>
        <w:tc>
          <w:tcPr>
            <w:tcW w:type="dxa" w:w="2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Ruta administrativa con rol cliente</w:t>
            </w:r>
          </w:p>
        </w:tc>
        <w:tc>
          <w:tcPr>
            <w:tcW w:type="dxa" w:w="6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"Acceso restringido", también al recargar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Evidencia: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test_token_expiration.py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test_revoked_token_cannot_be_reused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Playwright.</w:t>
      </w:r>
    </w:p>
    <w:p>
      <w:pPr>
        <w:pStyle w:val="Heading2"/>
      </w:pPr>
      <w:r>
        <w:rPr>
          <w:rFonts w:ascii="Arial" w:cs="Arial" w:eastAsia="Arial" w:hAnsi="Arial"/>
        </w:rPr>
        <w:t xml:space="preserve">6.11 Pantallas de errores y caídas (11)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5"/>
        <w:gridCol w:w="6715"/>
      </w:tblGrid>
      <w:tr>
        <w:trPr>
          <w:tblHeader/>
        </w:trPr>
        <w:tc>
          <w:tcPr>
            <w:tcW w:type="dxa" w:w="2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type="dxa" w:w="6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Pantalla</w:t>
            </w:r>
          </w:p>
        </w:tc>
      </w:tr>
      <w:tr>
        <w:trPr>
          <w:tblHeader w:val="false"/>
        </w:trPr>
        <w:tc>
          <w:tcPr>
            <w:tcW w:type="dxa" w:w="2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Página inexistente</w:t>
            </w:r>
          </w:p>
        </w:tc>
        <w:tc>
          <w:tcPr>
            <w:tcW w:type="dxa" w:w="6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 propia</w:t>
            </w:r>
          </w:p>
        </w:tc>
      </w:tr>
      <w:tr>
        <w:trPr>
          <w:tblHeader w:val="false"/>
        </w:trPr>
        <w:tc>
          <w:tcPr>
            <w:tcW w:type="dxa" w:w="2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Sección en desarrollo</w:t>
            </w:r>
          </w:p>
        </w:tc>
        <w:tc>
          <w:tcPr>
            <w:tcW w:type="dxa" w:w="6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/en-desarrollo</w:t>
            </w:r>
          </w:p>
        </w:tc>
      </w:tr>
      <w:tr>
        <w:trPr>
          <w:tblHeader w:val="false"/>
        </w:trPr>
        <w:tc>
          <w:tcPr>
            <w:tcW w:type="dxa" w:w="2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Mantenimiento</w:t>
            </w:r>
          </w:p>
        </w:tc>
        <w:tc>
          <w:tcPr>
            <w:tcW w:type="dxa" w:w="6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/mantenimiento</w:t>
            </w:r>
          </w:p>
        </w:tc>
      </w:tr>
      <w:tr>
        <w:trPr>
          <w:tblHeader w:val="false"/>
        </w:trPr>
        <w:tc>
          <w:tcPr>
            <w:tcW w:type="dxa" w:w="2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interno de una página</w:t>
            </w:r>
          </w:p>
        </w:tc>
        <w:tc>
          <w:tcPr>
            <w:tcW w:type="dxa" w:w="6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error.tsx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con "Reintentar"</w:t>
            </w:r>
          </w:p>
        </w:tc>
      </w:tr>
      <w:tr>
        <w:trPr>
          <w:tblHeader w:val="false"/>
        </w:trPr>
        <w:tc>
          <w:tcPr>
            <w:tcW w:type="dxa" w:w="2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Falla del layout raíz</w:t>
            </w:r>
          </w:p>
        </w:tc>
        <w:tc>
          <w:tcPr>
            <w:tcW w:type="dxa" w:w="6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global-error.tsx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bilingüe</w:t>
            </w:r>
          </w:p>
        </w:tc>
      </w:tr>
      <w:tr>
        <w:trPr>
          <w:tblHeader w:val="false"/>
        </w:trPr>
        <w:tc>
          <w:tcPr>
            <w:tcW w:type="dxa" w:w="2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no disponible</w:t>
            </w:r>
          </w:p>
        </w:tc>
        <w:tc>
          <w:tcPr>
            <w:tcW w:type="dxa" w:w="6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"Servicio no disponible" con "Reintentar" y enlace al estado de los servicios</w:t>
            </w:r>
          </w:p>
        </w:tc>
      </w:tr>
      <w:tr>
        <w:trPr>
          <w:tblHeader w:val="false"/>
        </w:trPr>
        <w:tc>
          <w:tcPr>
            <w:tcW w:type="dxa" w:w="2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Tiempo de espera agotado</w:t>
            </w:r>
          </w:p>
        </w:tc>
        <w:tc>
          <w:tcPr>
            <w:tcW w:type="dxa" w:w="6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"El servidor tardó demasiado"</w:t>
            </w:r>
          </w:p>
        </w:tc>
      </w:tr>
      <w:tr>
        <w:trPr>
          <w:tblHeader w:val="false"/>
        </w:trPr>
        <w:tc>
          <w:tcPr>
            <w:tcW w:type="dxa" w:w="2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Chatbot no disponible</w:t>
            </w:r>
          </w:p>
        </w:tc>
        <w:tc>
          <w:tcPr>
            <w:tcW w:type="dxa" w:w="6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Mensaje en el chat; el texto escrito se conserva</w:t>
            </w:r>
          </w:p>
        </w:tc>
      </w:tr>
      <w:tr>
        <w:trPr>
          <w:tblHeader w:val="false"/>
        </w:trPr>
        <w:tc>
          <w:tcPr>
            <w:tcW w:type="dxa" w:w="2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Sesión expirada</w:t>
            </w:r>
          </w:p>
        </w:tc>
        <w:tc>
          <w:tcPr>
            <w:tcW w:type="dxa" w:w="6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Aviso en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/login?motivo=expirada</w:t>
            </w:r>
          </w:p>
        </w:tc>
      </w:tr>
      <w:tr>
        <w:trPr>
          <w:tblHeader w:val="false"/>
        </w:trPr>
        <w:tc>
          <w:tcPr>
            <w:tcW w:type="dxa" w:w="2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Acceso restringido</w:t>
            </w:r>
          </w:p>
        </w:tc>
        <w:tc>
          <w:tcPr>
            <w:tcW w:type="dxa" w:w="6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Mensaje por rol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Todas las pantallas están en español e inglés y no muestran detalles técnicos internos.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Evidencia:</w:t>
      </w:r>
      <w:r>
        <w:rPr>
          <w:rFonts w:ascii="Arial" w:cs="Arial" w:eastAsia="Arial" w:hAnsi="Arial"/>
        </w:rPr>
        <w:t xml:space="preserve"> Playwright (404, mantenimiento, en desarrollo, idioma) y </w:t>
      </w:r>
      <w:r>
        <w:rPr>
          <w:rFonts w:ascii="Courier New" w:cs="Courier New" w:eastAsia="Courier New" w:hAnsi="Courier New"/>
          <w:sz w:val="20"/>
          <w:szCs w:val="20"/>
        </w:rPr>
        <w:t xml:space="preserve">resiliencia.sh</w:t>
      </w:r>
      <w:r>
        <w:rPr>
          <w:rFonts w:ascii="Arial" w:cs="Arial" w:eastAsia="Arial" w:hAnsi="Arial"/>
        </w:rPr>
        <w:t xml:space="preserve"> (casos 3 y 4).</w:t>
      </w:r>
    </w:p>
    <w:p>
      <w:pPr>
        <w:pStyle w:val="Heading2"/>
      </w:pPr>
      <w:r>
        <w:rPr>
          <w:rFonts w:ascii="Arial" w:cs="Arial" w:eastAsia="Arial" w:hAnsi="Arial"/>
        </w:rPr>
        <w:t xml:space="preserve">6.12 Pruebas de 1000 a 5000 con Locust (12)</w:t>
      </w:r>
    </w:p>
    <w:p>
      <w:pPr>
        <w:spacing w:after="120"/>
      </w:pPr>
      <w:r>
        <w:rPr>
          <w:rFonts w:ascii="Arial" w:cs="Arial" w:eastAsia="Arial" w:hAnsi="Arial"/>
        </w:rPr>
        <w:t xml:space="preserve">Se usó solo Locust, contra Docker local y con datos ficticios. Los rate limits se subieron únicamente durante las pruebas y se restauraron al terminar.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5930"/>
        <w:gridCol w:w="2093"/>
      </w:tblGrid>
      <w:tr>
        <w:trPr>
          <w:tblHeader/>
        </w:trPr>
        <w:tc>
          <w:tcPr>
            <w:tcW w:type="dxa" w:w="1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5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2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Escribe en la base</w:t>
            </w:r>
          </w:p>
        </w:tc>
      </w:tr>
      <w:tr>
        <w:trPr>
          <w:tblHeader w:val="false"/>
        </w:trPr>
        <w:tc>
          <w:tcPr>
            <w:tcW w:type="dxa" w:w="1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Lectura</w:t>
            </w:r>
          </w:p>
        </w:tc>
        <w:tc>
          <w:tcPr>
            <w:tcW w:type="dxa" w:w="5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Health, FAQ, historial, perfil y bandeja del asesor</w:t>
            </w:r>
          </w:p>
        </w:tc>
        <w:tc>
          <w:tcPr>
            <w:tcW w:type="dxa" w:w="2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Escritura</w:t>
            </w:r>
          </w:p>
        </w:tc>
        <w:tc>
          <w:tcPr>
            <w:tcW w:type="dxa" w:w="5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Registro, login, chat, historial y FAQ</w:t>
            </w:r>
          </w:p>
        </w:tc>
        <w:tc>
          <w:tcPr>
            <w:tcW w:type="dxa" w:w="2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Las dos modalidades se ejecutaron por separado: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1"/>
        <w:gridCol w:w="2311"/>
        <w:gridCol w:w="2521"/>
        <w:gridCol w:w="877"/>
      </w:tblGrid>
      <w:tr>
        <w:trPr>
          <w:tblHeader/>
        </w:trPr>
        <w:tc>
          <w:tcPr>
            <w:tcW w:type="dxa" w:w="3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Modalidad A: solicitudes totales</w:t>
            </w:r>
          </w:p>
        </w:tc>
        <w:tc>
          <w:tcPr>
            <w:tcW w:type="dxa" w:w="2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Lectura: mediana / p95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Escritura: mediana / p95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Fallos</w:t>
            </w:r>
          </w:p>
        </w:tc>
      </w:tr>
      <w:tr>
        <w:trPr>
          <w:tblHeader w:val="false"/>
        </w:trPr>
        <w:tc>
          <w:tcPr>
            <w:tcW w:type="dxa" w:w="3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1000</w:t>
            </w:r>
          </w:p>
        </w:tc>
        <w:tc>
          <w:tcPr>
            <w:tcW w:type="dxa" w:w="2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/ 1100 ms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 / 2800 ms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2000</w:t>
            </w:r>
          </w:p>
        </w:tc>
        <w:tc>
          <w:tcPr>
            <w:tcW w:type="dxa" w:w="2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 / 590 ms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 / 2000 ms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3000</w:t>
            </w:r>
          </w:p>
        </w:tc>
        <w:tc>
          <w:tcPr>
            <w:tcW w:type="dxa" w:w="2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/ 380 ms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 / 1100 ms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5000</w:t>
            </w:r>
          </w:p>
        </w:tc>
        <w:tc>
          <w:tcPr>
            <w:tcW w:type="dxa" w:w="2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 / 180 ms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/ 410 ms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77"/>
        <w:gridCol w:w="2119"/>
        <w:gridCol w:w="2303"/>
        <w:gridCol w:w="871"/>
      </w:tblGrid>
      <w:tr>
        <w:trPr>
          <w:tblHeader/>
        </w:trPr>
        <w:tc>
          <w:tcPr>
            <w:tcW w:type="dxa" w:w="3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Modalidad B: usuarios concurrentes (60 s)</w:t>
            </w:r>
          </w:p>
        </w:tc>
        <w:tc>
          <w:tcPr>
            <w:tcW w:type="dxa" w:w="2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Lectura: req/s, mediana</w:t>
            </w:r>
          </w:p>
        </w:tc>
        <w:tc>
          <w:tcPr>
            <w:tcW w:type="dxa" w:w="2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Escritura: req/s, mediana</w:t>
            </w:r>
          </w:p>
        </w:tc>
        <w:tc>
          <w:tcPr>
            <w:tcW w:type="dxa" w:w="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Fallos</w:t>
            </w:r>
          </w:p>
        </w:tc>
      </w:tr>
      <w:tr>
        <w:trPr>
          <w:tblHeader w:val="false"/>
        </w:trPr>
        <w:tc>
          <w:tcPr>
            <w:tcW w:type="dxa" w:w="3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2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146,6 · 9 ms</w:t>
            </w:r>
          </w:p>
        </w:tc>
        <w:tc>
          <w:tcPr>
            <w:tcW w:type="dxa" w:w="2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135,6 · 12 ms</w:t>
            </w:r>
          </w:p>
        </w:tc>
        <w:tc>
          <w:tcPr>
            <w:tcW w:type="dxa" w:w="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2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189,7 · 67 ms</w:t>
            </w:r>
          </w:p>
        </w:tc>
        <w:tc>
          <w:tcPr>
            <w:tcW w:type="dxa" w:w="2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160,3 · 120 ms</w:t>
            </w:r>
          </w:p>
        </w:tc>
        <w:tc>
          <w:tcPr>
            <w:tcW w:type="dxa" w:w="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2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191,0 · 450 ms</w:t>
            </w:r>
          </w:p>
        </w:tc>
        <w:tc>
          <w:tcPr>
            <w:tcW w:type="dxa" w:w="2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82,0 · 710 ms</w:t>
            </w:r>
          </w:p>
        </w:tc>
        <w:tc>
          <w:tcPr>
            <w:tcW w:type="dxa" w:w="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2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153,2 · 720 ms</w:t>
            </w:r>
          </w:p>
        </w:tc>
        <w:tc>
          <w:tcPr>
            <w:tcW w:type="dxa" w:w="2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39,6 · 1100 ms</w:t>
            </w:r>
          </w:p>
        </w:tc>
        <w:tc>
          <w:tcPr>
            <w:tcW w:type="dxa" w:w="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2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89,2 · 1300 ms</w:t>
            </w:r>
          </w:p>
        </w:tc>
        <w:tc>
          <w:tcPr>
            <w:tcW w:type="dxa" w:w="2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10,8 · 26 000 ms</w:t>
            </w:r>
          </w:p>
        </w:tc>
        <w:tc>
          <w:tcPr>
            <w:tcW w:type="dxa" w:w="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5000 solicitudes no equivalen a 5000 usuarios simultáneos. Con 500 usuarios escribiendo, la mediana superó los 5 s y se detuvo el escalamiento.</w:t>
      </w:r>
    </w:p>
    <w:p>
      <w:pPr>
        <w:spacing w:after="120"/>
      </w:pPr>
      <w:r>
        <w:rPr>
          <w:rFonts w:ascii="Arial" w:cs="Arial" w:eastAsia="Arial" w:hAnsi="Arial"/>
        </w:rPr>
        <w:t xml:space="preserve">Cuellos de botella: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CPU de los 4 procesos de gunicorn:</w:t>
      </w:r>
      <w:r>
        <w:rPr>
          <w:rFonts w:ascii="Arial" w:cs="Arial" w:eastAsia="Arial" w:hAnsi="Arial"/>
        </w:rPr>
        <w:t xml:space="preserve"> cerca del 400 %.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Hash de contraseñas:</w:t>
      </w:r>
      <w:r>
        <w:rPr>
          <w:rFonts w:ascii="Arial" w:cs="Arial" w:eastAsia="Arial" w:hAnsi="Arial"/>
        </w:rPr>
        <w:t xml:space="preserve"> PBKDF2 en cada registro y cada login.</w:t>
      </w:r>
    </w:p>
    <w:p>
      <w:pPr>
        <w:spacing w:after="120"/>
      </w:pPr>
      <w:r>
        <w:rPr>
          <w:rFonts w:ascii="Arial" w:cs="Arial" w:eastAsia="Arial" w:hAnsi="Arial"/>
        </w:rPr>
        <w:t xml:space="preserve">PostgreSQL no es el límite: como máximo 6 conexiones de 100.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drawing>
          <wp:inline distT="0" distB="0" distL="0" distR="0">
            <wp:extent cx="57150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drawing>
          <wp:inline distT="0" distB="0" distL="0" distR="0">
            <wp:extent cx="57150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drawing>
          <wp:inline distT="0" distB="0" distL="0" distR="0">
            <wp:extent cx="57150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drawing>
          <wp:inline distT="0" distB="0" distL="0" distR="0">
            <wp:extent cx="5715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drawing>
          <wp:inline distT="0" distB="0" distL="0" distR="0">
            <wp:extent cx="57150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Figura: Gráficos comparativos de carga</w:t>
      </w:r>
    </w:p>
    <w:p>
      <w:pPr>
        <w:spacing w:after="120"/>
      </w:pPr>
      <w:r>
        <w:rPr>
          <w:rFonts w:ascii="Arial" w:cs="Arial" w:eastAsia="Arial" w:hAnsi="Arial"/>
        </w:rPr>
        <w:t xml:space="preserve">La prueba en el servidor (Render) está preparada en </w:t>
      </w:r>
      <w:r>
        <w:rPr>
          <w:rFonts w:ascii="Courier New" w:cs="Courier New" w:eastAsia="Courier New" w:hAnsi="Courier New"/>
          <w:sz w:val="20"/>
          <w:szCs w:val="20"/>
        </w:rPr>
        <w:t xml:space="preserve">DESPLIEGUE.md</w:t>
      </w:r>
      <w:r>
        <w:rPr>
          <w:rFonts w:ascii="Arial" w:cs="Arial" w:eastAsia="Arial" w:hAnsi="Arial"/>
        </w:rPr>
        <w:t xml:space="preserve"> §4: destino, cantidad, duración, tasa y riesgo. No se ejecutó porque requiere autorización.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Evidencia: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Por escenario, en </w:t>
      </w:r>
      <w:r>
        <w:rPr>
          <w:rFonts w:ascii="Courier New" w:cs="Courier New" w:eastAsia="Courier New" w:hAnsi="Courier New"/>
          <w:sz w:val="20"/>
          <w:szCs w:val="20"/>
        </w:rPr>
        <w:t xml:space="preserve">loadtest/resultados/</w:t>
      </w:r>
      <w:r>
        <w:rPr>
          <w:rFonts w:ascii="Arial" w:cs="Arial" w:eastAsia="Arial" w:hAnsi="Arial"/>
        </w:rPr>
        <w:t xml:space="preserve">: HTML, CSV de Locust, consola y CSV de CPU, memoria y conexiones.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loadtest/resultados/resumen.md</w:t>
      </w:r>
      <w:r>
        <w:rPr>
          <w:rFonts w:ascii="Arial" w:cs="Arial" w:eastAsia="Arial" w:hAnsi="Arial"/>
        </w:rP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comparativa.html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docs/PRUEBAS.md</w:t>
      </w:r>
      <w:r>
        <w:rPr>
          <w:rFonts w:ascii="Arial" w:cs="Arial" w:eastAsia="Arial" w:hAnsi="Arial"/>
        </w:rPr>
        <w:t xml:space="preserve"> §10.</w:t>
      </w:r>
    </w:p>
    <w:p>
      <w:pPr>
        <w:pStyle w:val="Heading2"/>
      </w:pPr>
      <w:r>
        <w:rPr>
          <w:rFonts w:ascii="Arial" w:cs="Arial" w:eastAsia="Arial" w:hAnsi="Arial"/>
        </w:rPr>
        <w:t xml:space="preserve">6.13 Control de backups (13)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9"/>
        <w:gridCol w:w="7151"/>
      </w:tblGrid>
      <w:tr>
        <w:trPr>
          <w:tblHeader/>
        </w:trPr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7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Implementación</w:t>
            </w:r>
          </w:p>
        </w:tc>
      </w:tr>
      <w:tr>
        <w:trPr>
          <w:tblHeader w:val="false"/>
        </w:trPr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Generación</w:t>
            </w:r>
          </w:p>
        </w:tc>
        <w:tc>
          <w:tcPr>
            <w:tcW w:type="dxa" w:w="7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infra/backup/respaldar.sh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pg_dump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en formato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custom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local o Neon</w:t>
            </w:r>
          </w:p>
        </w:tc>
      </w:tr>
      <w:tr>
        <w:trPr>
          <w:tblHeader w:val="false"/>
        </w:trPr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</w:t>
            </w:r>
          </w:p>
        </w:tc>
        <w:tc>
          <w:tcPr>
            <w:tcW w:type="dxa" w:w="7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local_AAAAMMDD-HHMMSS.dump</w:t>
            </w:r>
          </w:p>
        </w:tc>
      </w:tr>
      <w:tr>
        <w:trPr>
          <w:tblHeader w:val="false"/>
        </w:trPr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Almacenamiento seguro</w:t>
            </w:r>
          </w:p>
        </w:tc>
        <w:tc>
          <w:tcPr>
            <w:tcW w:type="dxa" w:w="7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Carpeta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backups/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fuera de Git, permisos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600</w:t>
            </w:r>
          </w:p>
        </w:tc>
      </w:tr>
      <w:tr>
        <w:trPr>
          <w:tblHeader w:val="false"/>
        </w:trPr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Credenciales</w:t>
            </w:r>
          </w:p>
        </w:tc>
        <w:tc>
          <w:tcPr>
            <w:tcW w:type="dxa" w:w="7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leen de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.env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 de una variable; nunca se escriben en archivos ni en la salida</w:t>
            </w:r>
          </w:p>
        </w:tc>
      </w:tr>
      <w:tr>
        <w:trPr>
          <w:tblHeader w:val="false"/>
        </w:trPr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Integridad</w:t>
            </w:r>
          </w:p>
        </w:tc>
        <w:tc>
          <w:tcPr>
            <w:tcW w:type="dxa" w:w="7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pg_restore --list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suma SHA-256</w:t>
            </w:r>
          </w:p>
        </w:tc>
      </w:tr>
      <w:tr>
        <w:trPr>
          <w:tblHeader w:val="false"/>
        </w:trPr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Retención</w:t>
            </w:r>
          </w:p>
        </w:tc>
        <w:tc>
          <w:tcPr>
            <w:tcW w:type="dxa" w:w="7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Últimos 7 por origen</w:t>
            </w:r>
          </w:p>
        </w:tc>
      </w:tr>
      <w:tr>
        <w:trPr>
          <w:tblHeader w:val="false"/>
        </w:trPr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Restauración de prueba</w:t>
            </w:r>
          </w:p>
        </w:tc>
        <w:tc>
          <w:tcPr>
            <w:tcW w:type="dxa" w:w="7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restaurar-prueba.sh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base temporal aislada; nunca toca la principal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Prueba del 29 de octubre: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Respaldo de 1,3 MB, restaurado sin errores.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Conteos idénticos a la base de origen: 2337 usuarios, 10 225 conversaciones y 80 676 mensajes.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Base temporal eliminada.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Un respaldo alterado se rechazó antes de restaurar.</w:t>
      </w:r>
    </w:p>
    <w:p>
      <w:pPr>
        <w:spacing w:after="120"/>
      </w:pPr>
      <w:r>
        <w:rPr>
          <w:rFonts w:ascii="Arial" w:cs="Arial" w:eastAsia="Arial" w:hAnsi="Arial"/>
        </w:rPr>
        <w:t xml:space="preserve">Neon ofrece restauración a un instante anterior, pero el plan Free tiene una ventana corta. Por eso se propone un respaldo propio antes de cada entrega.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Evidencia: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docs/BACKUPS.md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docs/evidencias/backup_respaldo_20261029-151108.log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docs/evidencias/backup_restauracion_20261029-151110.log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6.14 Extras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VPC:</w:t>
      </w:r>
      <w:r>
        <w:rPr>
          <w:rFonts w:ascii="Arial" w:cs="Arial" w:eastAsia="Arial" w:hAnsi="Arial"/>
        </w:rPr>
        <w:t xml:space="preserve"> no se implementó. Render Free no ofrece red privada hacia Neon, y la conexión privada de Neon es de pago. Los datos se protegen con SSL obligatorio hacia Neon, el chatbot ligado a </w:t>
      </w:r>
      <w:r>
        <w:rPr>
          <w:rFonts w:ascii="Courier New" w:cs="Courier New" w:eastAsia="Courier New" w:hAnsi="Courier New"/>
          <w:sz w:val="20"/>
          <w:szCs w:val="20"/>
        </w:rPr>
        <w:t xml:space="preserve">127.0.0.1</w:t>
      </w:r>
      <w:r>
        <w:rPr>
          <w:rFonts w:ascii="Arial" w:cs="Arial" w:eastAsia="Arial" w:hAnsi="Arial"/>
        </w:rPr>
        <w:t xml:space="preserve"> y PostgreSQL local sin puerto publicado.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Recursos del equipo:</w:t>
      </w:r>
      <w:r>
        <w:rPr>
          <w:rFonts w:ascii="Arial" w:cs="Arial" w:eastAsia="Arial" w:hAnsi="Arial"/>
        </w:rPr>
        <w:t xml:space="preserve"> con 8 procesos de gunicorn (uno por CPU), la lectura con 300 usuarios pasó de 153 a 213 solicitudes por segundo, con p95 de 7,9 a 2,6 s. La escritura con 200 usuarios pasó de 82 a 152 solicitudes por segundo. A cambio, la RAM sube de unos 230 a 410 MiB. El valor se ajusta con </w:t>
      </w:r>
      <w:r>
        <w:rPr>
          <w:rFonts w:ascii="Courier New" w:cs="Courier New" w:eastAsia="Courier New" w:hAnsi="Courier New"/>
          <w:sz w:val="20"/>
          <w:szCs w:val="20"/>
        </w:rPr>
        <w:t xml:space="preserve">GUNICORN_WORKERS</w:t>
      </w:r>
      <w:r>
        <w:rPr>
          <w:rFonts w:ascii="Arial" w:cs="Arial" w:eastAsia="Arial" w:hAnsi="Arial"/>
        </w:rPr>
        <w:t xml:space="preserve"> según el equipo.</w:t>
      </w:r>
    </w:p>
    <w:p>
      <w:pPr>
        <w:pStyle w:val="Heading1"/>
      </w:pPr>
      <w:r>
        <w:rPr>
          <w:rFonts w:ascii="Arial" w:cs="Arial" w:eastAsia="Arial" w:hAnsi="Arial"/>
        </w:rPr>
        <w:t xml:space="preserve">7. Incidencias encontradas y soluciones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2"/>
        <w:gridCol w:w="1724"/>
        <w:gridCol w:w="1532"/>
        <w:gridCol w:w="2011"/>
        <w:gridCol w:w="2271"/>
      </w:tblGrid>
      <w:tr>
        <w:trPr>
          <w:tblHeader/>
        </w:trPr>
        <w:tc>
          <w:tcPr>
            <w:tcW w:type="dxa" w:w="1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type="dxa" w:w="1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de la nueva prueba</w:t>
            </w:r>
          </w:p>
        </w:tc>
      </w:tr>
      <w:tr>
        <w:trPr>
          <w:tblHeader w:val="false"/>
        </w:trPr>
        <w:tc>
          <w:tcPr>
            <w:tcW w:type="dxa" w:w="1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Mediana de 1 s en lecturas simples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 conexión nueva a PostgreSQL por petición</w:t>
            </w:r>
          </w:p>
        </w:tc>
        <w:tc>
          <w:tcPr>
            <w:tcW w:type="dxa" w:w="1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Línea base de Locust; CPU de PostgreSQL al 152 %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CONN_MAX_AGE=60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con verificación de conexión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Mediana de 48 ms</w:t>
            </w:r>
          </w:p>
        </w:tc>
      </w:tr>
      <w:tr>
        <w:trPr>
          <w:tblHeader w:val="false"/>
        </w:trPr>
        <w:tc>
          <w:tcPr>
            <w:tcW w:type="dxa" w:w="1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selector de idioma no funcionaba en Docker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redirección usaba la dirección interna del servidor</w:t>
            </w:r>
          </w:p>
        </w:tc>
        <w:tc>
          <w:tcPr>
            <w:tcW w:type="dxa" w:w="1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Playwright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Location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relativa y validación del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Referer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contra el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Host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Playwright 10/10</w:t>
            </w:r>
          </w:p>
        </w:tc>
      </w:tr>
      <w:tr>
        <w:trPr>
          <w:tblHeader w:val="false"/>
        </w:trPr>
        <w:tc>
          <w:tcPr>
            <w:tcW w:type="dxa" w:w="1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prueba del asesor generaba 404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Pedía páginas inexistentes</w:t>
            </w:r>
          </w:p>
        </w:tc>
        <w:tc>
          <w:tcPr>
            <w:tcW w:type="dxa" w:w="1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Primera línea base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Pedir solo páginas existentes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errores</w:t>
            </w:r>
          </w:p>
        </w:tc>
      </w:tr>
      <w:tr>
        <w:trPr>
          <w:tblHeader w:val="false"/>
        </w:trPr>
        <w:tc>
          <w:tcPr>
            <w:tcW w:type="dxa" w:w="1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Conexiones rechazadas al iniciar algunas pruebas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run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recreaba el backend</w:t>
            </w:r>
          </w:p>
        </w:tc>
        <w:tc>
          <w:tcPr>
            <w:tcW w:type="dxa" w:w="1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 de gunicorn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--no-deps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espera a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healthy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errores</w:t>
            </w:r>
          </w:p>
        </w:tc>
      </w:tr>
      <w:tr>
        <w:trPr>
          <w:tblHeader w:val="false"/>
        </w:trPr>
        <w:tc>
          <w:tcPr>
            <w:tcW w:type="dxa" w:w="1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Dos pruebas con la duración alterada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Reposo de la computadora</w:t>
            </w:r>
          </w:p>
        </w:tc>
        <w:tc>
          <w:tcPr>
            <w:tcW w:type="dxa" w:w="1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Saltos de 58 y 105 s en el historial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Repetidas con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caffeinate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Duración correcta</w:t>
            </w:r>
          </w:p>
        </w:tc>
      </w:tr>
      <w:tr>
        <w:trPr>
          <w:tblHeader w:val="false"/>
        </w:trPr>
        <w:tc>
          <w:tcPr>
            <w:tcW w:type="dxa" w:w="1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reinicio automático daba falso OK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imagen no tiene el binario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kill</w:t>
            </w:r>
          </w:p>
        </w:tc>
        <w:tc>
          <w:tcPr>
            <w:tcW w:type="dxa" w:w="1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Mensaje de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exec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 -c 'kill 1'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verificar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StartedAt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Reinicio real comprobado</w:t>
            </w:r>
          </w:p>
        </w:tc>
      </w:tr>
      <w:tr>
        <w:trPr>
          <w:tblHeader w:val="false"/>
        </w:trPr>
        <w:tc>
          <w:tcPr>
            <w:tcW w:type="dxa" w:w="1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reinicio completo corta el servicio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 sola instancia</w:t>
            </w:r>
          </w:p>
        </w:tc>
        <w:tc>
          <w:tcPr>
            <w:tcW w:type="dxa" w:w="1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Paso 6 de resiliencia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Usar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HUP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para renovar procesos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fallos</w:t>
            </w:r>
          </w:p>
        </w:tc>
      </w:tr>
      <w:tr>
        <w:trPr>
          <w:tblHeader w:val="false"/>
        </w:trPr>
        <w:tc>
          <w:tcPr>
            <w:tcW w:type="dxa" w:w="1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Procesos reciclados cada ~50 s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--max-requests 2000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bajo</w:t>
            </w:r>
          </w:p>
        </w:tc>
        <w:tc>
          <w:tcPr>
            <w:tcW w:type="dxa" w:w="1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10 000 con margen aleatorio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fallos</w:t>
            </w:r>
          </w:p>
        </w:tc>
      </w:tr>
      <w:tr>
        <w:trPr>
          <w:tblHeader w:val="false"/>
        </w:trPr>
        <w:tc>
          <w:tcPr>
            <w:tcW w:type="dxa" w:w="1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Avisos de seguridad de despliegue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 no configurado en Django</w:t>
            </w:r>
          </w:p>
        </w:tc>
        <w:tc>
          <w:tcPr>
            <w:tcW w:type="dxa" w:w="1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check --deploy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DJANGO_HTTPS=true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quedan los 2 avisos de HSTS descartados para el dominio compartido</w:t>
            </w:r>
          </w:p>
        </w:tc>
      </w:tr>
      <w:tr>
        <w:trPr>
          <w:tblHeader w:val="false"/>
        </w:trPr>
        <w:tc>
          <w:tcPr>
            <w:tcW w:type="dxa" w:w="1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Riesgo de eludir el rate limit detrás de Render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X-Forwarded-For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sin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NUM_PROXIES</w:t>
            </w:r>
          </w:p>
        </w:tc>
        <w:tc>
          <w:tcPr>
            <w:tcW w:type="dxa" w:w="1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Revisión de código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NUM_PROXIES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 de validar en Render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8. Pendientes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Publicar el frontend en Render y configurar las variables nuevas del backend (requiere autorización).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Ejecutar la prueba de carga autorizada contra Render.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Generar un respaldo de Neon antes de la presentación.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RF-06 (catálogo) y RF-10 (archivos) quedan para la entrega final, si se autorizan los servicios necesarios.</w:t>
      </w:r>
    </w:p>
    <w:p>
      <w:pPr>
        <w:pStyle w:val="Heading1"/>
      </w:pPr>
      <w:r>
        <w:rPr>
          <w:rFonts w:ascii="Arial" w:cs="Arial" w:eastAsia="Arial" w:hAnsi="Arial"/>
        </w:rPr>
        <w:t xml:space="preserve">9. Conclusiones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Los 13 requisitos del 80 % quedaron implementados y verificados con pruebas automáticas, salvo dos partes: publicar el frontend y la prueba de carga en el servidor. Ambas están preparadas y solo esperan autorización.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Medir antes de optimizar fue decisivo. El cambio de mayor efecto fue reutilizar las conexiones a PostgreSQL: la mediana de lectura con 100 usuarios bajó de 1000 a 48 ms. Los índices ayudan menos con el volumen actual.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Con 50 a 100 usuarios concurrentes, el sistema local responde con medianas de 9 a 120 ms y sin fallos. El límite está en la CPU del backend y en el costo deliberado del hash de contraseñas, no en la base de datos.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Las caídas de PostgreSQL, del chatbot o del backend producen respuestas controladas y pantallas claras, sin exponer información interna. La recuperación es automática.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Los respaldos se pueden restaurar sin riesgo para la base principal, y su integridad se comprueba antes de usarlos.</w:t>
      </w:r>
    </w:p>
    <w:sectPr>
      <w:footerReference w:type="default" r:id="rId6"/>
      <w:pgSz w:w="11906" w:h="16838" w:orient="portrait"/>
      <w:pgMar w:top="1418" w:right="1418" w:bottom="1418" w:left="1418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Chatbot Black Dog Store Cloud · Entrega del 80 % ·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59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1de4b7866cb72a7755c7576304cff969dadfc85b.png"/><Relationship Id="rId8" Type="http://schemas.openxmlformats.org/officeDocument/2006/relationships/image" Target="media/9baae8fbb892ba142a8b8df82ca10c4e72b0cc0c.png"/><Relationship Id="rId9" Type="http://schemas.openxmlformats.org/officeDocument/2006/relationships/image" Target="media/8aee95abee0b0e5f864247fd415a4e8dc49565fe.png"/><Relationship Id="rId10" Type="http://schemas.openxmlformats.org/officeDocument/2006/relationships/image" Target="media/04b1ccbec17c7ea2918fcc4e62f9eec6931de286.png"/><Relationship Id="rId11" Type="http://schemas.openxmlformats.org/officeDocument/2006/relationships/image" Target="media/5e11f0240891f8debc596b41f7a02a26b9f3b7a0.png"/><Relationship Id="rId12" Type="http://schemas.openxmlformats.org/officeDocument/2006/relationships/image" Target="media/6d0b6d8a1e259506b7a3148c4bcdd4e3f8e6ba45.png"/><Relationship Id="rId13" Type="http://schemas.openxmlformats.org/officeDocument/2006/relationships/image" Target="media/8005718f91d096fe12ec2ddf7e61e32fe8675b7d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técnico: entrega del 80 %</dc:title>
  <dc:creator>Equipo Chatbot Black Dog Store Cloud</dc:creator>
  <cp:lastModifiedBy>Un-named</cp:lastModifiedBy>
  <cp:revision>1</cp:revision>
  <dcterms:created xsi:type="dcterms:W3CDTF">2026-10-29T20:45:34.234Z</dcterms:created>
  <dcterms:modified xsi:type="dcterms:W3CDTF">2026-10-29T20:45:34.236Z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