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0" w:right="4888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LAB 6</w:t>
      </w:r>
    </w:p>
    <w:p>
      <w:pPr>
        <w:autoSpaceDN w:val="0"/>
        <w:autoSpaceDE w:val="0"/>
        <w:widowControl/>
        <w:spacing w:line="308" w:lineRule="exact" w:before="14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AIM: To draw activity diagram of a) ATM b)Amizone</w:t>
      </w:r>
    </w:p>
    <w:p>
      <w:pPr>
        <w:autoSpaceDN w:val="0"/>
        <w:autoSpaceDE w:val="0"/>
        <w:widowControl/>
        <w:spacing w:line="306" w:lineRule="exact" w:before="14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THEORY:</w:t>
      </w:r>
    </w:p>
    <w:p>
      <w:pPr>
        <w:autoSpaceDN w:val="0"/>
        <w:autoSpaceDE w:val="0"/>
        <w:widowControl/>
        <w:spacing w:line="308" w:lineRule="exact" w:before="14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An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Activity Diagram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is a behavioral UML (Unified Modeling Language) diagram that represents the flow of activities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or processes in a system. It visually describes how tasks are performed in a step-by-step manner, making it useful for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modeling workflows, business processes, and system operations.</w:t>
      </w:r>
    </w:p>
    <w:p>
      <w:pPr>
        <w:autoSpaceDN w:val="0"/>
        <w:autoSpaceDE w:val="0"/>
        <w:widowControl/>
        <w:spacing w:line="308" w:lineRule="exact" w:before="15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Components of an Activity Diagram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13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Start Node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→Represents the beginning of the process (denoted by a filled black circle).</w:t>
      </w:r>
    </w:p>
    <w:p>
      <w:pPr>
        <w:autoSpaceDN w:val="0"/>
        <w:tabs>
          <w:tab w:pos="720" w:val="left"/>
        </w:tabs>
        <w:autoSpaceDE w:val="0"/>
        <w:widowControl/>
        <w:spacing w:line="308" w:lineRule="exact" w:before="13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Activity States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→Represent tasks or actions performed (depicted as rounded rectangles).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13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Decision Nodes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→Represent choices or conditions (depicted as diamonds).</w:t>
      </w:r>
    </w:p>
    <w:p>
      <w:pPr>
        <w:autoSpaceDN w:val="0"/>
        <w:tabs>
          <w:tab w:pos="720" w:val="left"/>
        </w:tabs>
        <w:autoSpaceDE w:val="0"/>
        <w:widowControl/>
        <w:spacing w:line="308" w:lineRule="exact" w:before="13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Fork and Join Nodes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→Represent parallel processes:</w:t>
      </w:r>
    </w:p>
    <w:p>
      <w:pPr>
        <w:autoSpaceDN w:val="0"/>
        <w:tabs>
          <w:tab w:pos="1440" w:val="left"/>
        </w:tabs>
        <w:autoSpaceDE w:val="0"/>
        <w:widowControl/>
        <w:spacing w:line="364" w:lineRule="exact" w:before="116" w:after="0"/>
        <w:ind w:left="1080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Fork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(splits one flow into multiple parallel flows).</w:t>
      </w:r>
    </w:p>
    <w:p>
      <w:pPr>
        <w:autoSpaceDN w:val="0"/>
        <w:tabs>
          <w:tab w:pos="1440" w:val="left"/>
        </w:tabs>
        <w:autoSpaceDE w:val="0"/>
        <w:widowControl/>
        <w:spacing w:line="364" w:lineRule="exact" w:before="58" w:after="0"/>
        <w:ind w:left="1080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Join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(merges multiple parallel flows into one).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7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Transitions (Arrows)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→Show the direction of process flow.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13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End Node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→Represents the termination of the process (depicted as a black circle with a border).</w:t>
      </w:r>
    </w:p>
    <w:p>
      <w:pPr>
        <w:autoSpaceDN w:val="0"/>
        <w:autoSpaceDE w:val="0"/>
        <w:widowControl/>
        <w:spacing w:line="306" w:lineRule="exact" w:before="14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Purpose of an Activity Diagram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8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Models Workflows: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It represents sequential and parallel processes in business or software workflows.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8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Clarifies System Behavior: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Helps in understanding how a system responds to different user interactions.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8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Identifies Bottlenecks: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Highlights inefficiencies or delays in processes.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8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Aids in Software Design: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Helps developers visualize system operations before implementation.</w:t>
      </w:r>
    </w:p>
    <w:p>
      <w:pPr>
        <w:autoSpaceDN w:val="0"/>
        <w:autoSpaceDE w:val="0"/>
        <w:widowControl/>
        <w:spacing w:line="240" w:lineRule="auto" w:before="162" w:after="0"/>
        <w:ind w:left="3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38930" cy="39623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962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50" w:right="810" w:bottom="60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a) Activity diagram of ATM</w:t>
      </w:r>
    </w:p>
    <w:p>
      <w:pPr>
        <w:autoSpaceDN w:val="0"/>
        <w:autoSpaceDE w:val="0"/>
        <w:widowControl/>
        <w:spacing w:line="240" w:lineRule="auto" w:before="1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14290" cy="914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52" w:right="1440" w:bottom="63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b) Activity diagram of Amizone</w:t>
      </w:r>
    </w:p>
    <w:p>
      <w:pPr>
        <w:autoSpaceDN w:val="0"/>
        <w:autoSpaceDE w:val="0"/>
        <w:widowControl/>
        <w:spacing w:line="240" w:lineRule="auto" w:before="1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45909" cy="55397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5539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52" w:right="700" w:bottom="144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>LAB 7</w:t>
      </w:r>
    </w:p>
    <w:p>
      <w:pPr>
        <w:autoSpaceDN w:val="0"/>
        <w:autoSpaceDE w:val="0"/>
        <w:widowControl/>
        <w:spacing w:line="308" w:lineRule="exact" w:before="142" w:after="0"/>
        <w:ind w:left="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AIM: To draw component diagram of ATM</w:t>
      </w:r>
    </w:p>
    <w:p>
      <w:pPr>
        <w:autoSpaceDN w:val="0"/>
        <w:autoSpaceDE w:val="0"/>
        <w:widowControl/>
        <w:spacing w:line="306" w:lineRule="exact" w:before="144" w:after="0"/>
        <w:ind w:left="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THEORY:</w:t>
      </w:r>
    </w:p>
    <w:p>
      <w:pPr>
        <w:autoSpaceDN w:val="0"/>
        <w:autoSpaceDE w:val="0"/>
        <w:widowControl/>
        <w:spacing w:line="286" w:lineRule="exact" w:before="164" w:after="0"/>
        <w:ind w:left="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Component Diagram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is a structural UML (Unified Modeling Language) diagram that represents the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physical </w:t>
      </w:r>
      <w:r>
        <w:rPr>
          <w:rFonts w:ascii="Calibri" w:hAnsi="Calibri" w:eastAsia="Calibri"/>
          <w:b/>
          <w:i w:val="0"/>
          <w:color w:val="000000"/>
          <w:sz w:val="22"/>
        </w:rPr>
        <w:t>components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a system and their relationships. It shows how different parts of a system interact to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form a complete </w:t>
      </w:r>
      <w:r>
        <w:rPr>
          <w:rFonts w:ascii="Calibri" w:hAnsi="Calibri" w:eastAsia="Calibri"/>
          <w:b/>
          <w:i w:val="0"/>
          <w:color w:val="000000"/>
          <w:sz w:val="22"/>
        </w:rPr>
        <w:t>application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>. Component diagrams are especially useful in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software architecture design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helping to understand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>dependencies among various components.</w:t>
      </w:r>
    </w:p>
    <w:p>
      <w:pPr>
        <w:autoSpaceDN w:val="0"/>
        <w:autoSpaceDE w:val="0"/>
        <w:widowControl/>
        <w:spacing w:line="308" w:lineRule="exact" w:before="152" w:after="82"/>
        <w:ind w:left="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Key Elements of a Component Diagram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5265"/>
        <w:gridCol w:w="5265"/>
      </w:tblGrid>
      <w:tr>
        <w:trPr>
          <w:trHeight w:hRule="exact" w:val="251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2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450" w:lineRule="exact" w:before="292" w:after="0"/>
              <w:ind w:left="200" w:right="9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4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Component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→Represents a modular part of the system (depicted as a rectangle with a small box-like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symbol).</w:t>
            </w:r>
          </w:p>
          <w:p>
            <w:pPr>
              <w:autoSpaceDN w:val="0"/>
              <w:autoSpaceDE w:val="0"/>
              <w:widowControl/>
              <w:spacing w:line="448" w:lineRule="exact" w:before="12" w:after="0"/>
              <w:ind w:left="100" w:right="129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Interface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→Defines how components communicate (shown as a circle or lollipop symbol).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Dependency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→Represents relationships between components (dashed arrows).</w:t>
            </w:r>
          </w:p>
          <w:p>
            <w:pPr>
              <w:autoSpaceDN w:val="0"/>
              <w:autoSpaceDE w:val="0"/>
              <w:widowControl/>
              <w:spacing w:line="308" w:lineRule="exact" w:before="1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Ports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→Small rectangles on component edges, representing interaction points.</w:t>
            </w:r>
          </w:p>
          <w:p>
            <w:pPr>
              <w:autoSpaceDN w:val="0"/>
              <w:autoSpaceDE w:val="0"/>
              <w:widowControl/>
              <w:spacing w:line="306" w:lineRule="exact" w:before="1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Subsystems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→Logical grouping of related components.</w:t>
            </w:r>
          </w:p>
        </w:tc>
      </w:tr>
    </w:tbl>
    <w:p>
      <w:pPr>
        <w:autoSpaceDN w:val="0"/>
        <w:autoSpaceDE w:val="0"/>
        <w:widowControl/>
        <w:spacing w:line="308" w:lineRule="exact" w:before="82" w:after="0"/>
        <w:ind w:left="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Purpose of a Component Diagram</w:t>
      </w:r>
    </w:p>
    <w:p>
      <w:pPr>
        <w:autoSpaceDN w:val="0"/>
        <w:autoSpaceDE w:val="0"/>
        <w:widowControl/>
        <w:spacing w:line="288" w:lineRule="exact" w:before="162" w:after="0"/>
        <w:ind w:left="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 component diagram is essential for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visualizing the high-level structure of complex software systems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It helps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>understanding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component interactions, module dependencies, and system organization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Developers and architects </w:t>
      </w:r>
      <w:r>
        <w:rPr>
          <w:rFonts w:ascii="Calibri" w:hAnsi="Calibri" w:eastAsia="Calibri"/>
          <w:b w:val="0"/>
          <w:i w:val="0"/>
          <w:color w:val="000000"/>
          <w:sz w:val="22"/>
        </w:rPr>
        <w:t>use these diagrams for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planning, analyzing, and optimizing software architecture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ensuring modularity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>scalability.</w:t>
      </w:r>
    </w:p>
    <w:p>
      <w:pPr>
        <w:autoSpaceDN w:val="0"/>
        <w:autoSpaceDE w:val="0"/>
        <w:widowControl/>
        <w:spacing w:line="306" w:lineRule="exact" w:before="150" w:after="84"/>
        <w:ind w:left="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Applications of Component Diagrams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5265"/>
        <w:gridCol w:w="5265"/>
      </w:tblGrid>
      <w:tr>
        <w:trPr>
          <w:trHeight w:hRule="exact" w:val="292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2" w:lineRule="exact" w:before="49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2" w:lineRule="exact" w:before="50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4" w:lineRule="exact" w:before="20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9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6" w:after="0"/>
              <w:ind w:left="140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Software Architecture Design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– Helps in designing modular and maintainable software systems by clearly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defining components and their dependencies.</w:t>
            </w:r>
          </w:p>
          <w:p>
            <w:pPr>
              <w:autoSpaceDN w:val="0"/>
              <w:autoSpaceDE w:val="0"/>
              <w:widowControl/>
              <w:spacing w:line="280" w:lineRule="exact" w:before="176" w:after="0"/>
              <w:ind w:left="140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System Implementation Planning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– Used during the development phase to break down complex systems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into smaller, manageable modules.</w:t>
            </w:r>
          </w:p>
          <w:p>
            <w:pPr>
              <w:autoSpaceDN w:val="0"/>
              <w:autoSpaceDE w:val="0"/>
              <w:widowControl/>
              <w:spacing w:line="306" w:lineRule="exact" w:before="15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Dependency Management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– Identifies how components rely on each other, helping to prevent tight coupling.</w:t>
            </w:r>
          </w:p>
          <w:p>
            <w:pPr>
              <w:autoSpaceDN w:val="0"/>
              <w:autoSpaceDE w:val="0"/>
              <w:widowControl/>
              <w:spacing w:line="288" w:lineRule="exact" w:before="160" w:after="0"/>
              <w:ind w:left="140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Enterprise Applications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– Commonly used in large-scale applications such as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banking systems, e-commerce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platforms, and university management systems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to represent interactions between different modules like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authentication, databases, and user interfaces.</w:t>
            </w:r>
          </w:p>
        </w:tc>
      </w:tr>
    </w:tbl>
    <w:p>
      <w:pPr>
        <w:autoSpaceDN w:val="0"/>
        <w:autoSpaceDE w:val="0"/>
        <w:widowControl/>
        <w:spacing w:line="240" w:lineRule="auto" w:before="110" w:after="0"/>
        <w:ind w:left="9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81960" cy="19507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9507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1066" w:after="0"/>
        <w:ind w:left="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Component diagram of ATM</w:t>
      </w:r>
    </w:p>
    <w:p>
      <w:pPr>
        <w:sectPr>
          <w:pgSz w:w="11906" w:h="16838"/>
          <w:pgMar w:top="350" w:right="664" w:bottom="426" w:left="7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01900" cy="90017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0017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366" w:right="1440" w:bottom="944" w:left="7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