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AI-Tool Usage Declaration</w:t>
      </w:r>
    </w:p>
    <w:p>
      <w:r>
        <w:t>TECH PULSE FY-26 | AI/ML Capstone Project - Case Study CS1: AI-Powered AUTOSAR HLD Document Analysis Assistant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>
              <w:t>Diksha Vilas Rokade</w:t>
            </w:r>
          </w:p>
        </w:tc>
      </w:tr>
      <w:tr>
        <w:tc>
          <w:tcPr>
            <w:tcW w:type="dxa" w:w="4320"/>
          </w:tcPr>
          <w:p>
            <w:r>
              <w:t>PRN</w:t>
            </w:r>
          </w:p>
        </w:tc>
        <w:tc>
          <w:tcPr>
            <w:tcW w:type="dxa" w:w="4320"/>
          </w:tcPr>
          <w:p>
            <w:r>
              <w:t>123B1B249</w:t>
            </w:r>
          </w:p>
        </w:tc>
      </w:tr>
      <w:tr>
        <w:tc>
          <w:tcPr>
            <w:tcW w:type="dxa" w:w="4320"/>
          </w:tcPr>
          <w:p>
            <w:r>
              <w:t>Institute</w:t>
            </w:r>
          </w:p>
        </w:tc>
        <w:tc>
          <w:tcPr>
            <w:tcW w:type="dxa" w:w="4320"/>
          </w:tcPr>
          <w:p>
            <w:r>
              <w:t>Pimpri Chinchwad College of Engineering (PCCOE), Pune</w:t>
            </w:r>
          </w:p>
        </w:tc>
      </w:tr>
      <w:tr>
        <w:tc>
          <w:tcPr>
            <w:tcW w:type="dxa" w:w="4320"/>
          </w:tcPr>
          <w:p>
            <w:r>
              <w:t>Programme / Batch</w:t>
            </w:r>
          </w:p>
        </w:tc>
        <w:tc>
          <w:tcPr>
            <w:tcW w:type="dxa" w:w="4320"/>
          </w:tcPr>
          <w:p>
            <w:r>
              <w:t>B.Tech Computer Engineering, 2023-2027</w:t>
            </w:r>
          </w:p>
        </w:tc>
      </w:tr>
    </w:tbl>
    <w:p/>
    <w:p>
      <w:r>
        <w:t>AI tools / models used for coding and documentation assistance (carried forward from the approved synopsis, Section 7):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AI Tool / Model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Artifact Affected</w:t>
            </w:r>
          </w:p>
        </w:tc>
      </w:tr>
      <w:tr>
        <w:tc>
          <w:tcPr>
            <w:tcW w:type="dxa" w:w="2880"/>
          </w:tcPr>
          <w:p>
            <w:r>
              <w:t>Claude (Anthropic), claude.ai chat assistant</w:t>
            </w:r>
          </w:p>
        </w:tc>
        <w:tc>
          <w:tcPr>
            <w:tcW w:type="dxa" w:w="2880"/>
          </w:tcPr>
          <w:p>
            <w:r>
              <w:t>Code scaffolding and debugging; synthetic dataset generator; test and evaluation scripts; drafting of synopsis, report, README and video script. Code and results were reviewed and executed by the student.</w:t>
            </w:r>
          </w:p>
        </w:tc>
        <w:tc>
          <w:tcPr>
            <w:tcW w:type="dxa" w:w="2880"/>
          </w:tcPr>
          <w:p>
            <w:r>
              <w:t>Code/ (src, scripts, tests, evaluation, app); Input_Data/ (generator and ground-truth files); Documentation/; Synopsis/; Video/ script</w:t>
            </w:r>
          </w:p>
        </w:tc>
      </w:tr>
    </w:tbl>
    <w:p>
      <w:r>
        <w:br/>
        <w:t>Runtime models (not coding assistants): BAAI/bge-small-en-v1.5 embeddings and Qwen2.5-7B-Instruct via Ollama, both run locally; see Model_Prompts_Config/MODEL_CARD.md.</w:t>
      </w:r>
    </w:p>
    <w:p>
      <w:r>
        <w:t>I have read, run and understood the generated artifacts and am responsible for explaining them during the final evaluation.</w:t>
      </w:r>
    </w:p>
    <w:p>
      <w:r>
        <w:br/>
        <w:t xml:space="preserve">Name and Signature: Diksha Vilas Rokade  </w:t>
      </w:r>
      <w:r>
        <w:drawing>
          <wp:inline xmlns:wp="http://schemas.openxmlformats.org/drawingml/2006/wordprocessingDrawing" distT="0" distB="0" distL="0" distR="0">
            <wp:extent cx="1188720" cy="454452"/>
            <wp:docPr id="901" name="Signature" descr="Signature of Diksha Vilas Rok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signature.png"/>
                    <pic:cNvPicPr/>
                  </pic:nvPicPr>
                  <pic:blipFill>
                    <a:blip xmlns:r="http://schemas.openxmlformats.org/officeDocument/2006/relationships"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5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Date: 7-10-2026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" Type="http://schemas.openxmlformats.org/officeDocument/2006/relationships/image" Target="media/signatur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