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43" w:leader="none"/>
          <w:tab w:val="left" w:pos="13259" w:leader="none"/>
        </w:tabs>
        <w:spacing w:before="0" w:after="0" w:line="278"/>
        <w:ind w:right="-19" w:left="0" w:firstLine="173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i.e. seeing their neighbour installing more ef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ﬁ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cient solution in the news.</w:t>
      </w:r>
    </w:p>
    <w:p>
      <w:pPr>
        <w:tabs>
          <w:tab w:val="left" w:pos="6643" w:leader="none"/>
          <w:tab w:val="left" w:pos="1325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solar panels, reading about</w:t>
      </w:r>
      <w:r>
        <w:rPr>
          <w:rFonts w:ascii="Arial" w:hAnsi="Arial" w:cs="Arial" w:eastAsia="Arial"/>
          <w:color w:val="6A6A6A"/>
          <w:spacing w:val="-18"/>
          <w:position w:val="0"/>
          <w:sz w:val="12"/>
          <w:shd w:fill="auto" w:val="clear"/>
        </w:rPr>
        <w:t xml:space="preserve"> a</w:t>
      </w:r>
    </w:p>
    <w:p>
      <w:pPr>
        <w:tabs>
          <w:tab w:val="left" w:pos="6643" w:leader="none"/>
          <w:tab w:val="left" w:pos="1325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i.e.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lost,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insecure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&gt;</w:t>
      </w:r>
      <w:r>
        <w:rPr>
          <w:rFonts w:ascii="Arial" w:hAnsi="Arial" w:cs="Arial" w:eastAsia="Arial"/>
          <w:color w:val="6A6A6A"/>
          <w:spacing w:val="-2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con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ﬁ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dent,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in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control</w:t>
      </w:r>
      <w:r>
        <w:rPr>
          <w:rFonts w:ascii="Arial" w:hAnsi="Arial" w:cs="Arial" w:eastAsia="Arial"/>
          <w:color w:val="6A6A6A"/>
          <w:spacing w:val="-2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-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use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it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in</w:t>
      </w:r>
      <w:r>
        <w:rPr>
          <w:rFonts w:ascii="Arial" w:hAnsi="Arial" w:cs="Arial" w:eastAsia="Arial"/>
          <w:color w:val="6A6A6A"/>
          <w:spacing w:val="-2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your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communication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strategy</w:t>
      </w:r>
      <w:r>
        <w:rPr>
          <w:rFonts w:ascii="Arial" w:hAnsi="Arial" w:cs="Arial" w:eastAsia="Arial"/>
          <w:color w:val="6A6A6A"/>
          <w:spacing w:val="-2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&amp;</w:t>
      </w:r>
      <w:r>
        <w:rPr>
          <w:rFonts w:ascii="Arial" w:hAnsi="Arial" w:cs="Arial" w:eastAsia="Arial"/>
          <w:color w:val="6A6A6A"/>
          <w:spacing w:val="-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design.</w:t>
      </w:r>
    </w:p>
    <w:p>
      <w:pPr>
        <w:tabs>
          <w:tab w:val="left" w:pos="6643" w:leader="none"/>
          <w:tab w:val="left" w:pos="13259" w:leader="none"/>
        </w:tabs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If you are working on a new business proposition, then keep it blank until you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ﬁ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ll</w:t>
      </w:r>
      <w:r>
        <w:rPr>
          <w:rFonts w:ascii="Arial" w:hAnsi="Arial" w:cs="Arial" w:eastAsia="Arial"/>
          <w:color w:val="6A6A6A"/>
          <w:spacing w:val="-22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-6"/>
          <w:position w:val="0"/>
          <w:sz w:val="12"/>
          <w:shd w:fill="auto" w:val="clear"/>
        </w:rPr>
        <w:t xml:space="preserve">in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the canvas and come up with a solution that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ﬁ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ts within customer limitations, solves a problem and matches customer</w:t>
      </w:r>
      <w:r>
        <w:rPr>
          <w:rFonts w:ascii="Arial" w:hAnsi="Arial" w:cs="Arial" w:eastAsia="Arial"/>
          <w:color w:val="6A6A6A"/>
          <w:spacing w:val="-23"/>
          <w:position w:val="0"/>
          <w:sz w:val="12"/>
          <w:shd w:fill="auto" w:val="clear"/>
        </w:rPr>
        <w:t xml:space="preserve"> </w:t>
      </w:r>
      <w:r>
        <w:rPr>
          <w:rFonts w:ascii="Arial" w:hAnsi="Arial" w:cs="Arial" w:eastAsia="Arial"/>
          <w:color w:val="6A6A6A"/>
          <w:spacing w:val="0"/>
          <w:position w:val="0"/>
          <w:sz w:val="12"/>
          <w:shd w:fill="auto" w:val="clear"/>
        </w:rPr>
        <w:t xml:space="preserve">behaviour.</w:t>
      </w:r>
    </w:p>
    <w:p>
      <w:pPr>
        <w:tabs>
          <w:tab w:val="left" w:pos="6643" w:leader="none"/>
          <w:tab w:val="left" w:pos="13259" w:leader="none"/>
        </w:tabs>
        <w:spacing w:before="3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Title: NUTRITION ASSISTANCE APPLICATION</w:t>
        <w:tab/>
        <w:t xml:space="preserve">Project Design Phase-I -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</w:t>
      </w:r>
    </w:p>
    <w:p>
      <w:pPr>
        <w:tabs>
          <w:tab w:val="left" w:pos="6643" w:leader="none"/>
          <w:tab w:val="left" w:pos="13259" w:leader="none"/>
        </w:tabs>
        <w:spacing w:before="3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PNT2022TMID06816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3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84" w:type="dxa"/>
      </w:tblPr>
      <w:tblGrid>
        <w:gridCol w:w="375"/>
        <w:gridCol w:w="5085"/>
        <w:gridCol w:w="5055"/>
        <w:gridCol w:w="5070"/>
        <w:gridCol w:w="390"/>
      </w:tblGrid>
      <w:tr>
        <w:trPr>
          <w:trHeight w:val="1619" w:hRule="auto"/>
          <w:jc w:val="left"/>
        </w:trPr>
        <w:tc>
          <w:tcPr>
            <w:tcW w:w="37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1a68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40"/>
              <w:ind w:right="0" w:left="7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object w:dxaOrig="172" w:dyaOrig="2131">
                <v:rect xmlns:o="urn:schemas-microsoft-com:office:office" xmlns:v="urn:schemas-microsoft-com:vml" id="rectole0000000000" style="width:8.600000pt;height:106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0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77" w:leader="none"/>
              </w:tabs>
              <w:spacing w:before="128" w:after="0" w:line="240"/>
              <w:ind w:right="0" w:left="202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b/>
                <w:color w:val="212121"/>
                <w:spacing w:val="-2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TRIGGERS</w:t>
              <w:tab/>
            </w:r>
            <w:r>
              <w:rPr>
                <w:rFonts w:ascii="Arial" w:hAnsi="Arial" w:cs="Arial" w:eastAsia="Arial"/>
                <w:b/>
                <w:color w:val="FFFFFF"/>
                <w:spacing w:val="-124"/>
                <w:position w:val="0"/>
                <w:sz w:val="20"/>
                <w:shd w:fill="21A681" w:val="clear"/>
              </w:rPr>
              <w:t xml:space="preserve">T</w:t>
            </w:r>
            <w:r>
              <w:rPr>
                <w:rFonts w:ascii="Arial" w:hAnsi="Arial" w:cs="Arial" w:eastAsia="Arial"/>
                <w:b/>
                <w:color w:val="FFFFFF"/>
                <w:spacing w:val="6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21A681" w:val="clear"/>
              </w:rPr>
              <w:t xml:space="preserve">R</w:t>
            </w:r>
          </w:p>
          <w:p>
            <w:pPr>
              <w:spacing w:before="45" w:after="0" w:line="240"/>
              <w:ind w:right="0" w:left="202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What triggers customers to act?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-29" w:left="247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Provides more support around improving our wellness by</w:t>
            </w:r>
            <w:r>
              <w:rPr>
                <w:rFonts w:ascii="Calibri" w:hAnsi="Calibri" w:cs="Calibri" w:eastAsia="Calibri"/>
                <w:color w:val="auto"/>
                <w:spacing w:val="-2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allowing us to track health and fitness achievements from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anywhere.</w:t>
            </w:r>
          </w:p>
        </w:tc>
        <w:tc>
          <w:tcPr>
            <w:tcW w:w="505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47" w:leader="none"/>
              </w:tabs>
              <w:spacing w:before="128" w:after="0" w:line="240"/>
              <w:ind w:right="0" w:left="18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10.</w:t>
            </w:r>
            <w:r>
              <w:rPr>
                <w:rFonts w:ascii="Arial" w:hAnsi="Arial" w:cs="Arial" w:eastAsia="Arial"/>
                <w:b/>
                <w:color w:val="212121"/>
                <w:spacing w:val="-2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YOUR</w:t>
            </w:r>
            <w:r>
              <w:rPr>
                <w:rFonts w:ascii="Arial" w:hAnsi="Arial" w:cs="Arial" w:eastAsia="Arial"/>
                <w:b/>
                <w:color w:val="212121"/>
                <w:spacing w:val="-2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SOLUTION</w:t>
              <w:tab/>
            </w:r>
            <w:r>
              <w:rPr>
                <w:rFonts w:ascii="Arial" w:hAnsi="Arial" w:cs="Arial" w:eastAsia="Arial"/>
                <w:b/>
                <w:color w:val="FFFFFF"/>
                <w:spacing w:val="-123"/>
                <w:position w:val="0"/>
                <w:sz w:val="20"/>
                <w:shd w:fill="6B4A9D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FFFFFF"/>
                <w:spacing w:val="6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6B4A9D" w:val="clear"/>
              </w:rPr>
              <w:t xml:space="preserve">L</w:t>
            </w:r>
          </w:p>
          <w:p>
            <w:pPr>
              <w:spacing w:before="45" w:after="0" w:line="278"/>
              <w:ind w:right="593" w:left="18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If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you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are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working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an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existing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business,</w:t>
            </w:r>
            <w:r>
              <w:rPr>
                <w:rFonts w:ascii="Arial" w:hAnsi="Arial" w:cs="Arial" w:eastAsia="Arial"/>
                <w:color w:val="6A6A6A"/>
                <w:spacing w:val="-1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write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down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your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current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color w:val="6A6A6A"/>
                <w:spacing w:val="-1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-3"/>
                <w:position w:val="0"/>
                <w:sz w:val="12"/>
                <w:shd w:fill="auto" w:val="clear"/>
              </w:rPr>
              <w:t xml:space="preserve">ﬁ</w:t>
            </w:r>
            <w:r>
              <w:rPr>
                <w:rFonts w:ascii="Arial" w:hAnsi="Arial" w:cs="Arial" w:eastAsia="Arial"/>
                <w:color w:val="6A6A6A"/>
                <w:spacing w:val="-3"/>
                <w:position w:val="0"/>
                <w:sz w:val="12"/>
                <w:shd w:fill="auto" w:val="clear"/>
              </w:rPr>
              <w:t xml:space="preserve">rst,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ﬁ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ll</w:t>
            </w:r>
            <w:r>
              <w:rPr>
                <w:rFonts w:ascii="Arial" w:hAnsi="Arial" w:cs="Arial" w:eastAsia="Arial"/>
                <w:color w:val="6A6A6A"/>
                <w:spacing w:val="-8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canvas,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check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how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much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it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ﬁ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ts</w:t>
            </w:r>
            <w:r>
              <w:rPr>
                <w:rFonts w:ascii="Arial" w:hAnsi="Arial" w:cs="Arial" w:eastAsia="Arial"/>
                <w:color w:val="6A6A6A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reality.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355" w:left="222" w:firstLine="1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Our Nutrition application will helps the users with not only providing nutrition information but also helps with weight management goals.</w:t>
            </w:r>
          </w:p>
          <w:p>
            <w:pPr>
              <w:spacing w:before="140" w:after="0" w:line="240"/>
              <w:ind w:right="31" w:left="222" w:firstLine="1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Users can set their daily goals by setting how much calorie they were intaking and if they exceeds their limit, the app will give warning notification to the user.</w:t>
            </w:r>
          </w:p>
          <w:p>
            <w:pPr>
              <w:spacing w:before="89" w:after="0" w:line="261"/>
              <w:ind w:right="91" w:left="222" w:firstLine="14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The premium will also available, where user can chat with online nutritionist and can get some medical advices from them.</w:t>
            </w:r>
          </w:p>
        </w:tc>
        <w:tc>
          <w:tcPr>
            <w:tcW w:w="507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368" w:leader="none"/>
                <w:tab w:val="left" w:pos="4477" w:leader="none"/>
              </w:tabs>
              <w:spacing w:before="128" w:after="0" w:line="240"/>
              <w:ind w:right="0" w:left="367" w:hanging="181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CHANNELS</w:t>
            </w:r>
            <w:r>
              <w:rPr>
                <w:rFonts w:ascii="Arial" w:hAnsi="Arial" w:cs="Arial" w:eastAsia="Arial"/>
                <w:b/>
                <w:color w:val="212121"/>
                <w:spacing w:val="-1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b/>
                <w:color w:val="212121"/>
                <w:spacing w:val="-1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BEHAVIOUR</w:t>
              <w:tab/>
            </w:r>
            <w:r>
              <w:rPr>
                <w:rFonts w:ascii="Arial" w:hAnsi="Arial" w:cs="Arial" w:eastAsia="Arial"/>
                <w:b/>
                <w:color w:val="FFFFFF"/>
                <w:spacing w:val="-131"/>
                <w:position w:val="0"/>
                <w:sz w:val="20"/>
                <w:shd w:fill="21A681" w:val="clear"/>
              </w:rPr>
              <w:t xml:space="preserve">C</w:t>
            </w:r>
            <w:r>
              <w:rPr>
                <w:rFonts w:ascii="Arial" w:hAnsi="Arial" w:cs="Arial" w:eastAsia="Arial"/>
                <w:b/>
                <w:color w:val="FFFFFF"/>
                <w:spacing w:val="7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21A681" w:val="clear"/>
              </w:rPr>
              <w:t xml:space="preserve">H</w:t>
            </w:r>
          </w:p>
          <w:p>
            <w:pPr>
              <w:numPr>
                <w:ilvl w:val="0"/>
                <w:numId w:val="23"/>
              </w:numPr>
              <w:tabs>
                <w:tab w:val="left" w:pos="383" w:leader="none"/>
              </w:tabs>
              <w:spacing w:before="45" w:after="0" w:line="240"/>
              <w:ind w:right="0" w:left="382" w:hanging="196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A6A6A"/>
                <w:spacing w:val="0"/>
                <w:position w:val="0"/>
                <w:sz w:val="12"/>
                <w:shd w:fill="auto" w:val="clear"/>
              </w:rPr>
              <w:t xml:space="preserve">ONLINE</w:t>
            </w:r>
          </w:p>
          <w:p>
            <w:pPr>
              <w:spacing w:before="22" w:after="0" w:line="240"/>
              <w:ind w:right="0" w:left="18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What kind of actions do customers take online? Extract online channels from #7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tabs>
                <w:tab w:val="left" w:pos="383" w:leader="none"/>
              </w:tabs>
              <w:spacing w:before="1" w:after="0" w:line="240"/>
              <w:ind w:right="0" w:left="382" w:hanging="196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A6A6A"/>
                <w:spacing w:val="0"/>
                <w:position w:val="0"/>
                <w:sz w:val="12"/>
                <w:shd w:fill="auto" w:val="clear"/>
              </w:rPr>
              <w:t xml:space="preserve">OFFLINE</w:t>
            </w:r>
          </w:p>
          <w:p>
            <w:pPr>
              <w:spacing w:before="22" w:after="0" w:line="278"/>
              <w:ind w:right="459" w:left="18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What kind of actions do customers take of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ﬂ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ine? Extract of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ﬂ</w:t>
            </w: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ine channels from #7 and use them for customer development.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ONLINE :</w:t>
            </w:r>
          </w:p>
          <w:p>
            <w:pPr>
              <w:spacing w:before="31" w:after="0" w:line="240"/>
              <w:ind w:right="18" w:left="247" w:firstLine="6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They get reliable information about the food they search for and able to track their fitness level.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OFFLINE :</w:t>
            </w:r>
          </w:p>
          <w:p>
            <w:pPr>
              <w:spacing w:before="51" w:after="0" w:line="240"/>
              <w:ind w:right="-15" w:left="207" w:firstLine="66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They have to pay fee to the nutritionist ,but this helps</w:t>
            </w:r>
            <w:r>
              <w:rPr>
                <w:rFonts w:ascii="Calibri" w:hAnsi="Calibri" w:cs="Calibri" w:eastAsia="Calibri"/>
                <w:color w:val="auto"/>
                <w:spacing w:val="-25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only  the people who were in urban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areas.</w:t>
            </w:r>
          </w:p>
        </w:tc>
        <w:tc>
          <w:tcPr>
            <w:tcW w:w="39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8"/>
                <w:shd w:fill="auto" w:val="clear"/>
              </w:rPr>
              <w:t xml:space="preserve">y</w:t>
            </w:r>
          </w:p>
        </w:tc>
      </w:tr>
      <w:tr>
        <w:trPr>
          <w:trHeight w:val="2354" w:hRule="auto"/>
          <w:jc w:val="left"/>
        </w:trPr>
        <w:tc>
          <w:tcPr>
            <w:tcW w:w="37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1a68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77" w:leader="none"/>
              </w:tabs>
              <w:spacing w:before="144" w:after="0" w:line="240"/>
              <w:ind w:right="0" w:left="202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b/>
                <w:color w:val="212121"/>
                <w:spacing w:val="-3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EMOTIONS:</w:t>
            </w:r>
            <w:r>
              <w:rPr>
                <w:rFonts w:ascii="Arial" w:hAnsi="Arial" w:cs="Arial" w:eastAsia="Arial"/>
                <w:b/>
                <w:color w:val="212121"/>
                <w:spacing w:val="-3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BEFORE</w:t>
            </w:r>
            <w:r>
              <w:rPr>
                <w:rFonts w:ascii="Arial" w:hAnsi="Arial" w:cs="Arial" w:eastAsia="Arial"/>
                <w:b/>
                <w:color w:val="212121"/>
                <w:spacing w:val="-2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212121"/>
                <w:spacing w:val="-3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12121"/>
                <w:spacing w:val="0"/>
                <w:position w:val="0"/>
                <w:sz w:val="16"/>
                <w:shd w:fill="auto" w:val="clear"/>
              </w:rPr>
              <w:t xml:space="preserve">AFTER</w:t>
              <w:tab/>
            </w:r>
            <w:r>
              <w:rPr>
                <w:rFonts w:ascii="Arial" w:hAnsi="Arial" w:cs="Arial" w:eastAsia="Arial"/>
                <w:b/>
                <w:color w:val="FFFFFF"/>
                <w:spacing w:val="-113"/>
                <w:position w:val="0"/>
                <w:sz w:val="20"/>
                <w:shd w:fill="21A681" w:val="clear"/>
              </w:rPr>
              <w:t xml:space="preserve">E</w:t>
            </w:r>
            <w:r>
              <w:rPr>
                <w:rFonts w:ascii="Arial" w:hAnsi="Arial" w:cs="Arial" w:eastAsia="Arial"/>
                <w:b/>
                <w:color w:val="FFFFFF"/>
                <w:spacing w:val="5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21A681" w:val="clear"/>
              </w:rPr>
              <w:t xml:space="preserve">M</w:t>
            </w:r>
          </w:p>
          <w:p>
            <w:pPr>
              <w:spacing w:before="45" w:after="0" w:line="240"/>
              <w:ind w:right="0" w:left="202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6A6A6A"/>
                <w:spacing w:val="0"/>
                <w:position w:val="0"/>
                <w:sz w:val="12"/>
                <w:shd w:fill="auto" w:val="clear"/>
              </w:rPr>
              <w:t xml:space="preserve">How do customers feel when they face a problem or a job and afterwards?</w:t>
            </w:r>
          </w:p>
          <w:p>
            <w:pPr>
              <w:spacing w:before="101" w:after="0" w:line="240"/>
              <w:ind w:right="0" w:left="2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BEFORE:</w:t>
            </w:r>
          </w:p>
          <w:p>
            <w:pPr>
              <w:spacing w:before="1" w:after="0" w:line="240"/>
              <w:ind w:right="241" w:left="227" w:firstLine="6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People don't have any option than direct appointment with nutritionist in physical mode.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1" w:after="0" w:line="240"/>
              <w:ind w:right="0" w:left="24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AFTER :</w:t>
            </w:r>
          </w:p>
          <w:p>
            <w:pPr>
              <w:spacing w:before="0" w:after="0" w:line="240"/>
              <w:ind w:right="135" w:left="207" w:firstLine="560"/>
              <w:jc w:val="left"/>
              <w:rPr/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18"/>
                <w:shd w:fill="auto" w:val="clear"/>
              </w:rPr>
              <w:t xml:space="preserve">This app is very handy ,so the user will get their nutrition information whenever they need.</w:t>
            </w:r>
          </w:p>
        </w:tc>
        <w:tc>
          <w:tcPr>
            <w:tcW w:w="505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/>
            </w:pPr>
          </w:p>
        </w:tc>
        <w:tc>
          <w:tcPr>
            <w:tcW w:w="507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/>
            </w:pPr>
          </w:p>
        </w:tc>
        <w:tc>
          <w:tcPr>
            <w:tcW w:w="39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/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