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543" w:rsidRDefault="00BF3373">
      <w:pPr>
        <w:spacing w:line="259" w:lineRule="auto"/>
        <w:ind w:left="-5"/>
      </w:pPr>
      <w:r>
        <w:rPr>
          <w:noProof/>
        </w:rPr>
        <w:drawing>
          <wp:anchor distT="0" distB="0" distL="114300" distR="114300" simplePos="0" relativeHeight="251658240" behindDoc="1" locked="0" layoutInCell="1" allowOverlap="0">
            <wp:simplePos x="0" y="0"/>
            <wp:positionH relativeFrom="column">
              <wp:posOffset>-161848</wp:posOffset>
            </wp:positionH>
            <wp:positionV relativeFrom="paragraph">
              <wp:posOffset>-81334</wp:posOffset>
            </wp:positionV>
            <wp:extent cx="3712464" cy="537972"/>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3712464" cy="537972"/>
                    </a:xfrm>
                    <a:prstGeom prst="rect">
                      <a:avLst/>
                    </a:prstGeom>
                  </pic:spPr>
                </pic:pic>
              </a:graphicData>
            </a:graphic>
          </wp:anchor>
        </w:drawing>
      </w:r>
      <w:r>
        <w:rPr>
          <w:color w:val="4472C4"/>
          <w:sz w:val="40"/>
        </w:rPr>
        <w:t xml:space="preserve">What was my site aiming to do? </w:t>
      </w:r>
    </w:p>
    <w:p w:rsidR="00CD1543" w:rsidRDefault="00BF3373">
      <w:pPr>
        <w:ind w:left="-5"/>
      </w:pPr>
      <w:r>
        <w:t xml:space="preserve">The main purpose of my website is to inform visitors about my restaurants and give a brief overview of the variety of cuisines we offer on our food menu. My restaurant's name is The Assemble, and so is my website. </w:t>
      </w:r>
    </w:p>
    <w:p w:rsidR="00CD1543" w:rsidRDefault="00BF3373">
      <w:pPr>
        <w:spacing w:after="150"/>
        <w:ind w:left="-5"/>
      </w:pPr>
      <w:r>
        <w:t xml:space="preserve">By offering culinary training classes, my website also aims to deliver the depth of knowledge of cooking skills. Also, the site aims is to </w:t>
      </w:r>
      <w:r w:rsidR="00D30DDF">
        <w:t>satisfy</w:t>
      </w:r>
      <w:r>
        <w:t xml:space="preserve"> the hungry of every type of visitor by providing them the choices of different type of cuisine according to their needs and want. I'm trying to make a modern, straightforwa</w:t>
      </w:r>
      <w:r w:rsidR="00D30DDF">
        <w:t>rd, and user-friendly website.</w:t>
      </w:r>
    </w:p>
    <w:p w:rsidR="00CD1543" w:rsidRDefault="00BF3373">
      <w:pPr>
        <w:pStyle w:val="Heading1"/>
        <w:ind w:left="-5"/>
      </w:pPr>
      <w:r>
        <w:rPr>
          <w:noProof/>
        </w:rPr>
        <w:drawing>
          <wp:anchor distT="0" distB="0" distL="114300" distR="114300" simplePos="0" relativeHeight="251659264" behindDoc="1" locked="0" layoutInCell="1" allowOverlap="0">
            <wp:simplePos x="0" y="0"/>
            <wp:positionH relativeFrom="column">
              <wp:posOffset>-161848</wp:posOffset>
            </wp:positionH>
            <wp:positionV relativeFrom="paragraph">
              <wp:posOffset>-81335</wp:posOffset>
            </wp:positionV>
            <wp:extent cx="2138172" cy="537972"/>
            <wp:effectExtent l="0" t="0" r="0" b="0"/>
            <wp:wrapNone/>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a:stretch>
                      <a:fillRect/>
                    </a:stretch>
                  </pic:blipFill>
                  <pic:spPr>
                    <a:xfrm>
                      <a:off x="0" y="0"/>
                      <a:ext cx="2138172" cy="537972"/>
                    </a:xfrm>
                    <a:prstGeom prst="rect">
                      <a:avLst/>
                    </a:prstGeom>
                  </pic:spPr>
                </pic:pic>
              </a:graphicData>
            </a:graphic>
          </wp:anchor>
        </w:drawing>
      </w:r>
      <w:r>
        <w:t xml:space="preserve">Target Audience </w:t>
      </w:r>
    </w:p>
    <w:p w:rsidR="00CD1543" w:rsidRDefault="00BF3373">
      <w:pPr>
        <w:spacing w:after="157"/>
        <w:ind w:left="-5"/>
      </w:pPr>
      <w:r>
        <w:t xml:space="preserve">The target audiences of my site are just everyone who takes interested to taste different type of cuisine according to their needs. Also, to those people who want to become chef by providing them culinary training classes.  </w:t>
      </w:r>
      <w:r>
        <w:tab/>
        <w:t xml:space="preserve"> </w:t>
      </w:r>
    </w:p>
    <w:p w:rsidR="00CD1543" w:rsidRDefault="00BF3373">
      <w:pPr>
        <w:pStyle w:val="Heading1"/>
        <w:ind w:left="-5"/>
      </w:pPr>
      <w:r>
        <w:rPr>
          <w:noProof/>
        </w:rPr>
        <w:drawing>
          <wp:anchor distT="0" distB="0" distL="114300" distR="114300" simplePos="0" relativeHeight="251660288" behindDoc="1" locked="0" layoutInCell="1" allowOverlap="0">
            <wp:simplePos x="0" y="0"/>
            <wp:positionH relativeFrom="column">
              <wp:posOffset>-161848</wp:posOffset>
            </wp:positionH>
            <wp:positionV relativeFrom="paragraph">
              <wp:posOffset>-81716</wp:posOffset>
            </wp:positionV>
            <wp:extent cx="1424940" cy="537972"/>
            <wp:effectExtent l="0" t="0" r="0" b="0"/>
            <wp:wrapNone/>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1424940" cy="537972"/>
                    </a:xfrm>
                    <a:prstGeom prst="rect">
                      <a:avLst/>
                    </a:prstGeom>
                  </pic:spPr>
                </pic:pic>
              </a:graphicData>
            </a:graphic>
          </wp:anchor>
        </w:drawing>
      </w:r>
      <w:r>
        <w:t xml:space="preserve">Objective </w:t>
      </w:r>
    </w:p>
    <w:p w:rsidR="00CD1543" w:rsidRDefault="00BF3373">
      <w:pPr>
        <w:numPr>
          <w:ilvl w:val="0"/>
          <w:numId w:val="1"/>
        </w:numPr>
        <w:ind w:hanging="360"/>
      </w:pPr>
      <w:r>
        <w:t xml:space="preserve">Make the site as approachable as possible. </w:t>
      </w:r>
    </w:p>
    <w:p w:rsidR="00CD1543" w:rsidRDefault="00BF3373">
      <w:pPr>
        <w:numPr>
          <w:ilvl w:val="0"/>
          <w:numId w:val="1"/>
        </w:numPr>
        <w:ind w:hanging="360"/>
      </w:pPr>
      <w:r>
        <w:t xml:space="preserve">Maintain the user’s attention by keeping your information simple </w:t>
      </w:r>
    </w:p>
    <w:p w:rsidR="00CD1543" w:rsidRDefault="00BF3373">
      <w:pPr>
        <w:numPr>
          <w:ilvl w:val="0"/>
          <w:numId w:val="1"/>
        </w:numPr>
        <w:ind w:hanging="360"/>
      </w:pPr>
      <w:r>
        <w:t xml:space="preserve">To evaluate the usability and user experience of the website, including the navigation, layout, and functionality </w:t>
      </w:r>
    </w:p>
    <w:p w:rsidR="00CD1543" w:rsidRDefault="00BF3373">
      <w:pPr>
        <w:numPr>
          <w:ilvl w:val="0"/>
          <w:numId w:val="1"/>
        </w:numPr>
        <w:spacing w:after="150"/>
        <w:ind w:hanging="360"/>
      </w:pPr>
      <w:r>
        <w:t xml:space="preserve">To review the website's content, including </w:t>
      </w:r>
      <w:proofErr w:type="gramStart"/>
      <w:r>
        <w:t>Our</w:t>
      </w:r>
      <w:proofErr w:type="gramEnd"/>
      <w:r>
        <w:t xml:space="preserve"> menu, About us, Our service, suggest ways to improve the presentation and accuracy of this information. </w:t>
      </w:r>
    </w:p>
    <w:p w:rsidR="00CD1543" w:rsidRDefault="00BF3373">
      <w:pPr>
        <w:pStyle w:val="Heading1"/>
        <w:ind w:left="-5"/>
      </w:pPr>
      <w:r>
        <w:rPr>
          <w:noProof/>
        </w:rPr>
        <w:drawing>
          <wp:anchor distT="0" distB="0" distL="114300" distR="114300" simplePos="0" relativeHeight="251661312" behindDoc="1" locked="0" layoutInCell="1" allowOverlap="0">
            <wp:simplePos x="0" y="0"/>
            <wp:positionH relativeFrom="column">
              <wp:posOffset>-161848</wp:posOffset>
            </wp:positionH>
            <wp:positionV relativeFrom="paragraph">
              <wp:posOffset>-81716</wp:posOffset>
            </wp:positionV>
            <wp:extent cx="1813560" cy="537972"/>
            <wp:effectExtent l="0" t="0" r="0" b="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1813560" cy="537972"/>
                    </a:xfrm>
                    <a:prstGeom prst="rect">
                      <a:avLst/>
                    </a:prstGeom>
                  </pic:spPr>
                </pic:pic>
              </a:graphicData>
            </a:graphic>
          </wp:anchor>
        </w:drawing>
      </w:r>
      <w:r>
        <w:t xml:space="preserve">Design Notes </w:t>
      </w:r>
    </w:p>
    <w:p w:rsidR="00CD1543" w:rsidRDefault="00BF3373">
      <w:pPr>
        <w:spacing w:after="14" w:line="259" w:lineRule="auto"/>
        <w:ind w:left="0" w:firstLine="0"/>
      </w:pPr>
      <w:r>
        <w:t xml:space="preserve"> </w:t>
      </w:r>
    </w:p>
    <w:p w:rsidR="00CD1543" w:rsidRDefault="00BF3373">
      <w:pPr>
        <w:pStyle w:val="Heading2"/>
        <w:ind w:left="-5"/>
      </w:pPr>
      <w:r>
        <w:t>Overall Style</w:t>
      </w:r>
      <w:r>
        <w:rPr>
          <w:u w:val="none"/>
        </w:rPr>
        <w:t xml:space="preserve"> </w:t>
      </w:r>
    </w:p>
    <w:p w:rsidR="00CD1543" w:rsidRDefault="00BF3373">
      <w:pPr>
        <w:ind w:left="-5"/>
      </w:pPr>
      <w:r>
        <w:t>The overall goal of the design was to create something that is simple, attractive to look at, simple to follow.</w:t>
      </w:r>
      <w:r>
        <w:rPr>
          <w:rFonts w:ascii="Calibri" w:eastAsia="Calibri" w:hAnsi="Calibri" w:cs="Calibri"/>
          <w:sz w:val="22"/>
        </w:rPr>
        <w:t xml:space="preserve"> I </w:t>
      </w:r>
      <w:r>
        <w:t xml:space="preserve">use a straightforward, brief writing style that is simple to read and comprehend. Aim to make the report understandable to a broad audience by avoiding the use of jargon or too complex language. In this regard, I've struck an excellent balance. Another way I was able to reduce clutter was by using an Android burger menu to show the navigation bar; this enhanced the appearance and usefulness of my website. </w:t>
      </w:r>
    </w:p>
    <w:p w:rsidR="00CD1543" w:rsidRDefault="00BF3373">
      <w:pPr>
        <w:spacing w:line="259" w:lineRule="auto"/>
        <w:ind w:left="0" w:firstLine="0"/>
      </w:pPr>
      <w:r>
        <w:t xml:space="preserve"> </w:t>
      </w:r>
    </w:p>
    <w:p w:rsidR="00CD1543" w:rsidRDefault="003E54E3">
      <w:pPr>
        <w:spacing w:line="259" w:lineRule="auto"/>
        <w:ind w:left="-5"/>
      </w:pPr>
      <w:r>
        <w:rPr>
          <w:u w:val="single" w:color="000000"/>
        </w:rPr>
        <w:t>Choice of fonts and colo</w:t>
      </w:r>
      <w:r w:rsidR="00BF3373">
        <w:rPr>
          <w:u w:val="single" w:color="000000"/>
        </w:rPr>
        <w:t>r:</w:t>
      </w:r>
      <w:r w:rsidR="00BF3373">
        <w:t xml:space="preserve"> </w:t>
      </w:r>
    </w:p>
    <w:p w:rsidR="00CD1543" w:rsidRDefault="00BF3373">
      <w:pPr>
        <w:spacing w:line="259" w:lineRule="auto"/>
        <w:ind w:left="0" w:firstLine="0"/>
      </w:pPr>
      <w:r>
        <w:t xml:space="preserve"> </w:t>
      </w:r>
    </w:p>
    <w:p w:rsidR="00CD1543" w:rsidRDefault="00BF3373" w:rsidP="003E54E3">
      <w:pPr>
        <w:ind w:left="-5"/>
      </w:pPr>
      <w:r>
        <w:t>Aga</w:t>
      </w:r>
      <w:r w:rsidR="003E54E3">
        <w:t>in, my font of choice, and color palettes</w:t>
      </w:r>
      <w:r>
        <w:t xml:space="preserve"> of choice were both chosen with the intention of creating a simple and elegant. I have choose only three fonts in my </w:t>
      </w:r>
      <w:r w:rsidR="003E54E3">
        <w:t xml:space="preserve">Arial, Annie Use Your Telescope, </w:t>
      </w:r>
      <w:proofErr w:type="spellStart"/>
      <w:r w:rsidR="003E54E3">
        <w:t>Atma</w:t>
      </w:r>
      <w:proofErr w:type="spellEnd"/>
      <w:r w:rsidR="003E54E3">
        <w:t xml:space="preserve">, </w:t>
      </w:r>
      <w:proofErr w:type="spellStart"/>
      <w:r w:rsidR="003E54E3">
        <w:t>Itim</w:t>
      </w:r>
      <w:proofErr w:type="spellEnd"/>
      <w:r w:rsidR="003E54E3">
        <w:t xml:space="preserve"> and </w:t>
      </w:r>
      <w:proofErr w:type="spellStart"/>
      <w:r w:rsidR="003E54E3">
        <w:t>Akaya</w:t>
      </w:r>
      <w:proofErr w:type="spellEnd"/>
      <w:r w:rsidR="003E54E3">
        <w:t xml:space="preserve"> </w:t>
      </w:r>
      <w:proofErr w:type="spellStart"/>
      <w:r w:rsidR="003E54E3">
        <w:t>Kanadaka</w:t>
      </w:r>
      <w:proofErr w:type="spellEnd"/>
      <w:r>
        <w:t>, which makes my website form</w:t>
      </w:r>
      <w:r w:rsidR="003E54E3">
        <w:t>al, attractive and readability. Regarding the colo</w:t>
      </w:r>
      <w:r>
        <w:t xml:space="preserve">rs I </w:t>
      </w:r>
      <w:r w:rsidR="003E54E3">
        <w:t xml:space="preserve">utilized, I mainly used Orange and Gray 85 as well as Yellow, Black, White </w:t>
      </w:r>
      <w:r>
        <w:t xml:space="preserve">and a variety of that’s makes my website attractive with clean look. </w:t>
      </w:r>
    </w:p>
    <w:p w:rsidR="00CD1543" w:rsidRDefault="00BF3373">
      <w:pPr>
        <w:spacing w:line="259" w:lineRule="auto"/>
        <w:ind w:left="0" w:firstLine="0"/>
      </w:pPr>
      <w:r>
        <w:t xml:space="preserve"> </w:t>
      </w:r>
    </w:p>
    <w:p w:rsidR="00CD1543" w:rsidRDefault="00BF3373">
      <w:pPr>
        <w:spacing w:line="259" w:lineRule="auto"/>
        <w:ind w:left="0" w:firstLine="0"/>
      </w:pPr>
      <w:r>
        <w:t xml:space="preserve"> </w:t>
      </w:r>
    </w:p>
    <w:p w:rsidR="00A43718" w:rsidRDefault="00A43718" w:rsidP="00A43718">
      <w:pPr>
        <w:spacing w:line="259" w:lineRule="auto"/>
        <w:ind w:left="0" w:firstLine="0"/>
      </w:pPr>
    </w:p>
    <w:p w:rsidR="00CD1543" w:rsidRDefault="003E17F2" w:rsidP="00A43718">
      <w:pPr>
        <w:spacing w:line="259" w:lineRule="auto"/>
        <w:ind w:left="0" w:firstLine="0"/>
      </w:pPr>
      <w:r>
        <w:lastRenderedPageBreak/>
        <w:t>Colo</w:t>
      </w:r>
      <w:r w:rsidR="00BF3373">
        <w:t xml:space="preserve">rs Used </w:t>
      </w:r>
    </w:p>
    <w:p w:rsidR="00CD1543" w:rsidRDefault="00BF3373">
      <w:pPr>
        <w:spacing w:line="259" w:lineRule="auto"/>
        <w:ind w:left="0" w:firstLine="0"/>
      </w:pPr>
      <w:r>
        <w:rPr>
          <w:sz w:val="28"/>
        </w:rPr>
        <w:t xml:space="preserve"> </w:t>
      </w:r>
    </w:p>
    <w:p w:rsidR="00CD1543" w:rsidRDefault="00BF3373">
      <w:pPr>
        <w:spacing w:line="259" w:lineRule="auto"/>
        <w:ind w:left="0" w:firstLine="0"/>
      </w:pPr>
      <w:r>
        <w:rPr>
          <w:sz w:val="28"/>
        </w:rPr>
        <w:t xml:space="preserve"> </w:t>
      </w:r>
    </w:p>
    <w:tbl>
      <w:tblPr>
        <w:tblStyle w:val="TableGrid"/>
        <w:tblW w:w="9352" w:type="dxa"/>
        <w:tblInd w:w="5" w:type="dxa"/>
        <w:tblCellMar>
          <w:top w:w="9" w:type="dxa"/>
          <w:bottom w:w="4" w:type="dxa"/>
          <w:right w:w="115" w:type="dxa"/>
        </w:tblCellMar>
        <w:tblLook w:val="04A0" w:firstRow="1" w:lastRow="0" w:firstColumn="1" w:lastColumn="0" w:noHBand="0" w:noVBand="1"/>
      </w:tblPr>
      <w:tblGrid>
        <w:gridCol w:w="4335"/>
        <w:gridCol w:w="2096"/>
        <w:gridCol w:w="2921"/>
      </w:tblGrid>
      <w:tr w:rsidR="00CD1543">
        <w:trPr>
          <w:trHeight w:val="924"/>
        </w:trPr>
        <w:tc>
          <w:tcPr>
            <w:tcW w:w="4335" w:type="dxa"/>
            <w:tcBorders>
              <w:top w:val="single" w:sz="4" w:space="0" w:color="000000"/>
              <w:left w:val="single" w:sz="4" w:space="0" w:color="000000"/>
              <w:bottom w:val="single" w:sz="4" w:space="0" w:color="000000"/>
              <w:right w:val="single" w:sz="4" w:space="0" w:color="000000"/>
            </w:tcBorders>
            <w:vAlign w:val="bottom"/>
          </w:tcPr>
          <w:p w:rsidR="00CD1543" w:rsidRDefault="00BF3373">
            <w:pPr>
              <w:spacing w:line="259" w:lineRule="auto"/>
              <w:ind w:left="107" w:firstLine="0"/>
              <w:jc w:val="center"/>
            </w:pPr>
            <w:r>
              <w:rPr>
                <w:rFonts w:ascii="Calibri" w:eastAsia="Calibri" w:hAnsi="Calibri" w:cs="Calibri"/>
                <w:i/>
                <w:color w:val="404040"/>
                <w:sz w:val="32"/>
              </w:rPr>
              <w:t xml:space="preserve">COLOURS </w:t>
            </w:r>
          </w:p>
          <w:p w:rsidR="00CD1543" w:rsidRDefault="00BF3373">
            <w:pPr>
              <w:spacing w:line="259" w:lineRule="auto"/>
              <w:ind w:left="108" w:firstLine="0"/>
            </w:pPr>
            <w:r>
              <w:rPr>
                <w:sz w:val="28"/>
              </w:rPr>
              <w:t xml:space="preserve"> </w:t>
            </w:r>
          </w:p>
        </w:tc>
        <w:tc>
          <w:tcPr>
            <w:tcW w:w="2096" w:type="dxa"/>
            <w:tcBorders>
              <w:top w:val="single" w:sz="4" w:space="0" w:color="000000"/>
              <w:left w:val="single" w:sz="4" w:space="0" w:color="000000"/>
              <w:bottom w:val="single" w:sz="4" w:space="0" w:color="000000"/>
              <w:right w:val="nil"/>
            </w:tcBorders>
            <w:vAlign w:val="center"/>
          </w:tcPr>
          <w:p w:rsidR="00CD1543" w:rsidRDefault="00CD1543">
            <w:pPr>
              <w:spacing w:after="160" w:line="259" w:lineRule="auto"/>
              <w:ind w:left="0" w:firstLine="0"/>
            </w:pPr>
          </w:p>
        </w:tc>
        <w:tc>
          <w:tcPr>
            <w:tcW w:w="2921" w:type="dxa"/>
            <w:tcBorders>
              <w:top w:val="single" w:sz="4" w:space="0" w:color="000000"/>
              <w:left w:val="nil"/>
              <w:bottom w:val="single" w:sz="4" w:space="0" w:color="000000"/>
              <w:right w:val="single" w:sz="4" w:space="0" w:color="000000"/>
            </w:tcBorders>
            <w:vAlign w:val="center"/>
          </w:tcPr>
          <w:p w:rsidR="00CD1543" w:rsidRDefault="00BF3373">
            <w:pPr>
              <w:spacing w:line="259" w:lineRule="auto"/>
              <w:ind w:left="0" w:firstLine="0"/>
            </w:pPr>
            <w:r>
              <w:rPr>
                <w:rFonts w:ascii="Calibri" w:eastAsia="Calibri" w:hAnsi="Calibri" w:cs="Calibri"/>
                <w:i/>
                <w:color w:val="404040"/>
                <w:sz w:val="36"/>
              </w:rPr>
              <w:t xml:space="preserve">CODE </w:t>
            </w:r>
          </w:p>
        </w:tc>
      </w:tr>
      <w:tr w:rsidR="00CD1543">
        <w:trPr>
          <w:trHeight w:val="2842"/>
        </w:trPr>
        <w:tc>
          <w:tcPr>
            <w:tcW w:w="4335" w:type="dxa"/>
            <w:tcBorders>
              <w:top w:val="single" w:sz="4" w:space="0" w:color="000000"/>
              <w:left w:val="single" w:sz="4" w:space="0" w:color="000000"/>
              <w:bottom w:val="single" w:sz="4" w:space="0" w:color="000000"/>
              <w:right w:val="single" w:sz="4" w:space="0" w:color="000000"/>
            </w:tcBorders>
          </w:tcPr>
          <w:p w:rsidR="00CD1543" w:rsidRDefault="00BF3373">
            <w:pPr>
              <w:spacing w:line="259" w:lineRule="auto"/>
              <w:ind w:left="108" w:firstLine="0"/>
            </w:pPr>
            <w:r>
              <w:rPr>
                <w:sz w:val="28"/>
              </w:rPr>
              <w:t xml:space="preserve"> </w:t>
            </w:r>
          </w:p>
          <w:p w:rsidR="003E17F2" w:rsidRDefault="00BF3373" w:rsidP="003E17F2">
            <w:pPr>
              <w:spacing w:line="259" w:lineRule="auto"/>
              <w:ind w:left="108" w:firstLine="0"/>
              <w:jc w:val="center"/>
            </w:pPr>
            <w:r>
              <w:rPr>
                <w:u w:val="single" w:color="000000"/>
              </w:rPr>
              <w:t>Orange</w:t>
            </w:r>
          </w:p>
          <w:p w:rsidR="00CD1543" w:rsidRDefault="00CD1543" w:rsidP="003E17F2">
            <w:pPr>
              <w:spacing w:line="259" w:lineRule="auto"/>
              <w:ind w:left="108" w:firstLine="0"/>
              <w:jc w:val="center"/>
            </w:pPr>
          </w:p>
          <w:p w:rsidR="003E17F2" w:rsidRDefault="00BF3373" w:rsidP="003E17F2">
            <w:pPr>
              <w:spacing w:line="259" w:lineRule="auto"/>
              <w:ind w:left="108" w:firstLine="0"/>
              <w:jc w:val="center"/>
            </w:pPr>
            <w:r>
              <w:rPr>
                <w:u w:val="single" w:color="000000"/>
              </w:rPr>
              <w:t>Yellow</w:t>
            </w:r>
          </w:p>
          <w:p w:rsidR="00CD1543" w:rsidRDefault="00CD1543" w:rsidP="003E17F2">
            <w:pPr>
              <w:spacing w:line="259" w:lineRule="auto"/>
              <w:ind w:left="108" w:firstLine="0"/>
              <w:jc w:val="center"/>
            </w:pPr>
          </w:p>
          <w:p w:rsidR="003E17F2" w:rsidRDefault="00BF3373" w:rsidP="003E17F2">
            <w:pPr>
              <w:spacing w:line="259" w:lineRule="auto"/>
              <w:ind w:left="108" w:firstLine="0"/>
              <w:jc w:val="center"/>
            </w:pPr>
            <w:r>
              <w:rPr>
                <w:u w:val="single" w:color="000000"/>
              </w:rPr>
              <w:t>Black</w:t>
            </w:r>
          </w:p>
          <w:p w:rsidR="00CD1543" w:rsidRDefault="00CD1543" w:rsidP="003E17F2">
            <w:pPr>
              <w:spacing w:line="259" w:lineRule="auto"/>
              <w:ind w:left="108" w:firstLine="0"/>
              <w:jc w:val="center"/>
            </w:pPr>
          </w:p>
          <w:p w:rsidR="00CD1543" w:rsidRDefault="00BF3373" w:rsidP="003E17F2">
            <w:pPr>
              <w:spacing w:line="259" w:lineRule="auto"/>
              <w:ind w:left="108" w:firstLine="0"/>
              <w:jc w:val="center"/>
            </w:pPr>
            <w:r>
              <w:rPr>
                <w:u w:val="single" w:color="000000"/>
              </w:rPr>
              <w:t>White</w:t>
            </w:r>
          </w:p>
          <w:p w:rsidR="003E17F2" w:rsidRDefault="003E17F2" w:rsidP="003E17F2">
            <w:pPr>
              <w:spacing w:line="259" w:lineRule="auto"/>
              <w:ind w:left="108" w:firstLine="0"/>
              <w:jc w:val="center"/>
            </w:pPr>
          </w:p>
          <w:p w:rsidR="00CD1543" w:rsidRDefault="003E17F2" w:rsidP="003E17F2">
            <w:pPr>
              <w:spacing w:line="259" w:lineRule="auto"/>
              <w:ind w:left="0" w:firstLine="0"/>
            </w:pPr>
            <w:r>
              <w:t xml:space="preserve">                              </w:t>
            </w:r>
            <w:r w:rsidR="00BF3373">
              <w:rPr>
                <w:u w:val="single" w:color="000000"/>
              </w:rPr>
              <w:t>Gray 85</w:t>
            </w:r>
          </w:p>
        </w:tc>
        <w:tc>
          <w:tcPr>
            <w:tcW w:w="2096" w:type="dxa"/>
            <w:tcBorders>
              <w:top w:val="single" w:sz="4" w:space="0" w:color="000000"/>
              <w:left w:val="single" w:sz="4" w:space="0" w:color="000000"/>
              <w:bottom w:val="single" w:sz="4" w:space="0" w:color="000000"/>
              <w:right w:val="nil"/>
            </w:tcBorders>
          </w:tcPr>
          <w:p w:rsidR="00CD1543" w:rsidRDefault="00CD1543" w:rsidP="003E17F2">
            <w:pPr>
              <w:spacing w:after="19" w:line="259" w:lineRule="auto"/>
              <w:ind w:left="106" w:firstLine="0"/>
              <w:jc w:val="center"/>
            </w:pPr>
          </w:p>
          <w:p w:rsidR="00CD1543" w:rsidRPr="003E17F2" w:rsidRDefault="00BF3373" w:rsidP="003E17F2">
            <w:pPr>
              <w:spacing w:line="259" w:lineRule="auto"/>
              <w:ind w:left="106" w:firstLine="0"/>
              <w:jc w:val="center"/>
              <w:rPr>
                <w:rFonts w:ascii="Calibri" w:eastAsia="Calibri" w:hAnsi="Calibri" w:cs="Calibri"/>
                <w:szCs w:val="24"/>
              </w:rPr>
            </w:pPr>
            <w:r w:rsidRPr="003E17F2">
              <w:rPr>
                <w:rFonts w:ascii="Calibri" w:eastAsia="Calibri" w:hAnsi="Calibri" w:cs="Calibri"/>
                <w:szCs w:val="24"/>
              </w:rPr>
              <w:t>DB621E</w:t>
            </w:r>
          </w:p>
          <w:p w:rsidR="003E17F2" w:rsidRPr="003E17F2" w:rsidRDefault="003E17F2" w:rsidP="003E17F2">
            <w:pPr>
              <w:spacing w:line="259" w:lineRule="auto"/>
              <w:ind w:left="106" w:firstLine="0"/>
              <w:jc w:val="center"/>
              <w:rPr>
                <w:szCs w:val="24"/>
              </w:rPr>
            </w:pPr>
          </w:p>
          <w:p w:rsidR="00CD1543" w:rsidRPr="003E17F2" w:rsidRDefault="00BF3373" w:rsidP="003E17F2">
            <w:pPr>
              <w:spacing w:line="259" w:lineRule="auto"/>
              <w:ind w:left="106" w:firstLine="0"/>
              <w:jc w:val="center"/>
              <w:rPr>
                <w:rFonts w:ascii="Calibri" w:eastAsia="Calibri" w:hAnsi="Calibri" w:cs="Calibri"/>
                <w:szCs w:val="24"/>
              </w:rPr>
            </w:pPr>
            <w:r w:rsidRPr="003E17F2">
              <w:rPr>
                <w:rFonts w:ascii="Calibri" w:eastAsia="Calibri" w:hAnsi="Calibri" w:cs="Calibri"/>
                <w:szCs w:val="24"/>
              </w:rPr>
              <w:t>E3E650</w:t>
            </w:r>
          </w:p>
          <w:p w:rsidR="003E17F2" w:rsidRPr="003E17F2" w:rsidRDefault="003E17F2" w:rsidP="003E17F2">
            <w:pPr>
              <w:spacing w:line="259" w:lineRule="auto"/>
              <w:ind w:left="106" w:firstLine="0"/>
              <w:jc w:val="center"/>
              <w:rPr>
                <w:szCs w:val="24"/>
              </w:rPr>
            </w:pPr>
          </w:p>
          <w:p w:rsidR="003E17F2" w:rsidRPr="003E17F2" w:rsidRDefault="003E17F2" w:rsidP="003E17F2">
            <w:pPr>
              <w:spacing w:line="242" w:lineRule="auto"/>
              <w:ind w:left="106" w:right="305" w:firstLine="0"/>
              <w:jc w:val="center"/>
              <w:rPr>
                <w:rFonts w:ascii="Calibri" w:eastAsia="Calibri" w:hAnsi="Calibri" w:cs="Calibri"/>
                <w:szCs w:val="24"/>
              </w:rPr>
            </w:pPr>
            <w:r w:rsidRPr="003E17F2">
              <w:rPr>
                <w:rFonts w:ascii="Calibri" w:eastAsia="Calibri" w:hAnsi="Calibri" w:cs="Calibri"/>
                <w:szCs w:val="24"/>
              </w:rPr>
              <w:t xml:space="preserve">      </w:t>
            </w:r>
            <w:r w:rsidR="00BF3373" w:rsidRPr="003E17F2">
              <w:rPr>
                <w:rFonts w:ascii="Calibri" w:eastAsia="Calibri" w:hAnsi="Calibri" w:cs="Calibri"/>
                <w:szCs w:val="24"/>
              </w:rPr>
              <w:t>000000</w:t>
            </w:r>
          </w:p>
          <w:p w:rsidR="003E17F2" w:rsidRPr="003E17F2" w:rsidRDefault="003E17F2" w:rsidP="003E17F2">
            <w:pPr>
              <w:spacing w:line="242" w:lineRule="auto"/>
              <w:ind w:left="106" w:right="305" w:firstLine="0"/>
              <w:jc w:val="center"/>
              <w:rPr>
                <w:rFonts w:ascii="Calibri" w:eastAsia="Calibri" w:hAnsi="Calibri" w:cs="Calibri"/>
                <w:szCs w:val="24"/>
              </w:rPr>
            </w:pPr>
          </w:p>
          <w:p w:rsidR="00CD1543" w:rsidRPr="003E17F2" w:rsidRDefault="003E17F2" w:rsidP="003E17F2">
            <w:pPr>
              <w:spacing w:line="242" w:lineRule="auto"/>
              <w:ind w:left="106" w:right="305" w:firstLine="0"/>
              <w:jc w:val="center"/>
              <w:rPr>
                <w:rFonts w:ascii="Calibri" w:eastAsia="Calibri" w:hAnsi="Calibri" w:cs="Calibri"/>
                <w:szCs w:val="24"/>
              </w:rPr>
            </w:pPr>
            <w:r>
              <w:rPr>
                <w:rFonts w:ascii="Calibri" w:eastAsia="Calibri" w:hAnsi="Calibri" w:cs="Calibri"/>
                <w:szCs w:val="24"/>
              </w:rPr>
              <w:t xml:space="preserve">     </w:t>
            </w:r>
            <w:r w:rsidR="00BF3373" w:rsidRPr="003E17F2">
              <w:rPr>
                <w:rFonts w:ascii="Calibri" w:eastAsia="Calibri" w:hAnsi="Calibri" w:cs="Calibri"/>
                <w:szCs w:val="24"/>
              </w:rPr>
              <w:t>FFFFFF</w:t>
            </w:r>
          </w:p>
          <w:p w:rsidR="003E17F2" w:rsidRPr="003E17F2" w:rsidRDefault="003E17F2" w:rsidP="003E17F2">
            <w:pPr>
              <w:spacing w:line="242" w:lineRule="auto"/>
              <w:ind w:left="106" w:right="305" w:firstLine="0"/>
              <w:jc w:val="center"/>
              <w:rPr>
                <w:szCs w:val="24"/>
              </w:rPr>
            </w:pPr>
          </w:p>
          <w:p w:rsidR="00CD1543" w:rsidRDefault="003E17F2" w:rsidP="003E17F2">
            <w:pPr>
              <w:spacing w:line="259" w:lineRule="auto"/>
              <w:ind w:left="0" w:firstLine="0"/>
            </w:pPr>
            <w:r>
              <w:rPr>
                <w:rFonts w:ascii="Calibri" w:eastAsia="Calibri" w:hAnsi="Calibri" w:cs="Calibri"/>
                <w:szCs w:val="24"/>
              </w:rPr>
              <w:t xml:space="preserve">            </w:t>
            </w:r>
            <w:r w:rsidR="00BF3373" w:rsidRPr="003E17F2">
              <w:rPr>
                <w:rFonts w:ascii="Calibri" w:eastAsia="Calibri" w:hAnsi="Calibri" w:cs="Calibri"/>
                <w:szCs w:val="24"/>
              </w:rPr>
              <w:t>D9D9D9</w:t>
            </w:r>
          </w:p>
        </w:tc>
        <w:tc>
          <w:tcPr>
            <w:tcW w:w="2921" w:type="dxa"/>
            <w:tcBorders>
              <w:top w:val="single" w:sz="4" w:space="0" w:color="000000"/>
              <w:left w:val="nil"/>
              <w:bottom w:val="single" w:sz="4" w:space="0" w:color="000000"/>
              <w:right w:val="single" w:sz="4" w:space="0" w:color="000000"/>
            </w:tcBorders>
          </w:tcPr>
          <w:p w:rsidR="00CD1543" w:rsidRDefault="003E17F2">
            <w:pPr>
              <w:spacing w:after="160" w:line="259" w:lineRule="auto"/>
              <w:ind w:left="0" w:firstLine="0"/>
            </w:pPr>
            <w:r>
              <w:t xml:space="preserve">  </w:t>
            </w:r>
          </w:p>
        </w:tc>
      </w:tr>
    </w:tbl>
    <w:p w:rsidR="00CD1543" w:rsidRDefault="00BF3373">
      <w:pPr>
        <w:spacing w:line="259" w:lineRule="auto"/>
        <w:ind w:left="0" w:firstLine="0"/>
      </w:pPr>
      <w:r>
        <w:rPr>
          <w:sz w:val="28"/>
        </w:rPr>
        <w:t xml:space="preserve"> </w:t>
      </w:r>
    </w:p>
    <w:p w:rsidR="00CD1543" w:rsidRDefault="00BF3373">
      <w:pPr>
        <w:spacing w:after="12" w:line="237" w:lineRule="auto"/>
        <w:ind w:left="0" w:right="9264" w:firstLine="0"/>
      </w:pPr>
      <w:r>
        <w:rPr>
          <w:color w:val="0E101A"/>
        </w:rPr>
        <w:t xml:space="preserve"> </w:t>
      </w:r>
      <w:r>
        <w:rPr>
          <w:rFonts w:ascii="Calibri" w:eastAsia="Calibri" w:hAnsi="Calibri" w:cs="Calibri"/>
          <w:sz w:val="22"/>
        </w:rPr>
        <w:t xml:space="preserve"> </w:t>
      </w:r>
    </w:p>
    <w:p w:rsidR="00CD1543" w:rsidRDefault="00BF3373">
      <w:pPr>
        <w:spacing w:line="259" w:lineRule="auto"/>
        <w:ind w:left="-5"/>
      </w:pPr>
      <w:r>
        <w:rPr>
          <w:u w:val="single" w:color="000000"/>
        </w:rPr>
        <w:t>Interactions</w:t>
      </w:r>
      <w:r>
        <w:t xml:space="preserve"> </w:t>
      </w:r>
    </w:p>
    <w:p w:rsidR="00A43718" w:rsidRDefault="00A43718" w:rsidP="00A43718">
      <w:pPr>
        <w:spacing w:line="259" w:lineRule="auto"/>
        <w:ind w:left="0" w:firstLine="0"/>
        <w:rPr>
          <w:rFonts w:ascii="Segoe UI" w:hAnsi="Segoe UI" w:cs="Segoe UI"/>
          <w:color w:val="auto"/>
          <w:sz w:val="21"/>
          <w:szCs w:val="21"/>
        </w:rPr>
      </w:pPr>
      <w:r w:rsidRPr="00A43718">
        <w:t>To access the restaurant's website, use</w:t>
      </w:r>
      <w:r w:rsidR="00D30DDF">
        <w:t>rs must first search for "xyz</w:t>
      </w:r>
      <w:bookmarkStart w:id="0" w:name="_GoBack"/>
      <w:bookmarkEnd w:id="0"/>
      <w:r w:rsidRPr="00A43718">
        <w:t>@gmail.com" in their search engine. This will take them to the homepage, where they can navigate to different pages of the website using the links in the navigation bar. On the bottom of the website, users can find the restaurant's contact information on the left side and links to the restaurant's social media pages on the right side. Additionally, on the footer users can also find links to other pages of the website and the restaurant's opening hours. On all pages of the website, the header and footer areas remain consistent. On the mobile version of the site, the burger menu icon provides easy access to the site's navigation options with a simple tap, opening a pop-up navigation bar for mobile users, making it easy to navigate the site on smaller devices.</w:t>
      </w:r>
      <w:r w:rsidR="00BF3373">
        <w:t xml:space="preserve">  </w:t>
      </w:r>
    </w:p>
    <w:p w:rsidR="00A43718" w:rsidRDefault="00A43718">
      <w:pPr>
        <w:spacing w:line="259" w:lineRule="auto"/>
        <w:ind w:left="0" w:firstLine="0"/>
      </w:pPr>
    </w:p>
    <w:p w:rsidR="00CD1543" w:rsidRDefault="00BF3373" w:rsidP="003E54E3">
      <w:pPr>
        <w:spacing w:line="259" w:lineRule="auto"/>
        <w:ind w:left="0" w:firstLine="0"/>
      </w:pPr>
      <w:r>
        <w:t>Site Map</w:t>
      </w:r>
      <w:r w:rsidR="003E54E3">
        <w:t>:</w:t>
      </w:r>
    </w:p>
    <w:p w:rsidR="00CD1543" w:rsidRDefault="00BF3373">
      <w:pPr>
        <w:spacing w:line="259" w:lineRule="auto"/>
        <w:ind w:left="0" w:firstLine="0"/>
      </w:pPr>
      <w:r>
        <w:t xml:space="preserve"> </w:t>
      </w:r>
    </w:p>
    <w:p w:rsidR="00CD1543" w:rsidRDefault="00BF3373">
      <w:pPr>
        <w:spacing w:line="259" w:lineRule="auto"/>
        <w:ind w:left="0" w:firstLine="0"/>
      </w:pPr>
      <w:r>
        <w:rPr>
          <w:rFonts w:ascii="Calibri" w:eastAsia="Calibri" w:hAnsi="Calibri" w:cs="Calibri"/>
          <w:sz w:val="22"/>
        </w:rPr>
        <w:t xml:space="preserve"> </w:t>
      </w:r>
      <w:r w:rsidR="003E54E3" w:rsidRPr="003E54E3">
        <w:rPr>
          <w:rFonts w:ascii="Calibri" w:eastAsia="Calibri" w:hAnsi="Calibri" w:cs="Calibri"/>
          <w:noProof/>
          <w:sz w:val="22"/>
        </w:rPr>
        <w:drawing>
          <wp:inline distT="0" distB="0" distL="0" distR="0" wp14:anchorId="796EBA4B" wp14:editId="27EDD7EB">
            <wp:extent cx="4629150" cy="2113003"/>
            <wp:effectExtent l="0" t="0" r="0" b="1905"/>
            <wp:docPr id="1" name="Picture 1" descr="C:\Users\Acer\Downloads\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SS.draw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6117" cy="2189216"/>
                    </a:xfrm>
                    <a:prstGeom prst="rect">
                      <a:avLst/>
                    </a:prstGeom>
                    <a:noFill/>
                    <a:ln>
                      <a:noFill/>
                    </a:ln>
                  </pic:spPr>
                </pic:pic>
              </a:graphicData>
            </a:graphic>
          </wp:inline>
        </w:drawing>
      </w:r>
    </w:p>
    <w:p w:rsidR="00BB2CEA" w:rsidRDefault="003E54E3" w:rsidP="003E54E3">
      <w:pPr>
        <w:ind w:left="0" w:firstLine="0"/>
      </w:pPr>
      <w:r>
        <w:lastRenderedPageBreak/>
        <w:t xml:space="preserve">                                                          </w:t>
      </w:r>
      <w:r w:rsidR="00BB2CEA">
        <w:t>Reference</w:t>
      </w:r>
      <w:r>
        <w:t>s:</w:t>
      </w:r>
    </w:p>
    <w:p w:rsidR="003E54E3" w:rsidRDefault="003E54E3" w:rsidP="003E54E3">
      <w:pPr>
        <w:ind w:left="0" w:firstLine="0"/>
      </w:pPr>
    </w:p>
    <w:p w:rsidR="00BB2CEA" w:rsidRDefault="00BB2CEA" w:rsidP="00BB2CEA">
      <w:proofErr w:type="spellStart"/>
      <w:r>
        <w:t>PxHere</w:t>
      </w:r>
      <w:proofErr w:type="spellEnd"/>
      <w:r>
        <w:t xml:space="preserve">. Dishes </w:t>
      </w:r>
      <w:r w:rsidR="009215F0">
        <w:t>photo. Available at</w:t>
      </w:r>
      <w:r>
        <w:t xml:space="preserve">: </w:t>
      </w:r>
      <w:hyperlink r:id="rId10" w:history="1">
        <w:r w:rsidRPr="008802A2">
          <w:rPr>
            <w:rStyle w:val="Hyperlink"/>
          </w:rPr>
          <w:t>https://pxhere.c</w:t>
        </w:r>
        <w:r w:rsidRPr="008802A2">
          <w:rPr>
            <w:rStyle w:val="Hyperlink"/>
          </w:rPr>
          <w:t>o</w:t>
        </w:r>
        <w:r w:rsidRPr="008802A2">
          <w:rPr>
            <w:rStyle w:val="Hyperlink"/>
          </w:rPr>
          <w:t>m/en/photo/1636750</w:t>
        </w:r>
      </w:hyperlink>
      <w:r>
        <w:t xml:space="preserve"> </w:t>
      </w:r>
      <w:r w:rsidRPr="001C37C7">
        <w:t>(Accessed:</w:t>
      </w:r>
      <w:r>
        <w:t xml:space="preserve"> 16 December</w:t>
      </w:r>
      <w:r w:rsidRPr="001C37C7">
        <w:t xml:space="preserve"> 2022).</w:t>
      </w:r>
    </w:p>
    <w:p w:rsidR="00BB2CEA" w:rsidRDefault="00BB2CEA" w:rsidP="00BB2CEA"/>
    <w:p w:rsidR="00BB2CEA" w:rsidRDefault="00BB2CEA" w:rsidP="00BB2CEA">
      <w:r>
        <w:t>Free ICONS Library. LinkedIn icon</w:t>
      </w:r>
      <w:r w:rsidR="009215F0">
        <w:t>. Available at</w:t>
      </w:r>
      <w:r>
        <w:t xml:space="preserve">: </w:t>
      </w:r>
      <w:hyperlink r:id="rId11" w:history="1">
        <w:r w:rsidRPr="008802A2">
          <w:rPr>
            <w:rStyle w:val="Hyperlink"/>
          </w:rPr>
          <w:t>https://ic</w:t>
        </w:r>
        <w:r w:rsidRPr="008802A2">
          <w:rPr>
            <w:rStyle w:val="Hyperlink"/>
          </w:rPr>
          <w:t>o</w:t>
        </w:r>
        <w:r w:rsidRPr="008802A2">
          <w:rPr>
            <w:rStyle w:val="Hyperlink"/>
          </w:rPr>
          <w:t>n-library.com/images/linkedin-icon-black-and-white/linkedin-icon-black-and-white-5.jpg</w:t>
        </w:r>
      </w:hyperlink>
      <w:r>
        <w:t xml:space="preserve"> </w:t>
      </w:r>
      <w:r w:rsidRPr="001C37C7">
        <w:t>(Accessed:</w:t>
      </w:r>
      <w:r>
        <w:t xml:space="preserve"> 19 December</w:t>
      </w:r>
      <w:r w:rsidRPr="001C37C7">
        <w:t xml:space="preserve"> 2022).</w:t>
      </w:r>
    </w:p>
    <w:p w:rsidR="00BB2CEA" w:rsidRDefault="00BB2CEA" w:rsidP="00BB2CEA"/>
    <w:p w:rsidR="00BB2CEA" w:rsidRDefault="00BB2CEA" w:rsidP="00BB2CEA">
      <w:pPr>
        <w:ind w:left="0"/>
      </w:pPr>
      <w:proofErr w:type="spellStart"/>
      <w:r>
        <w:t>PnGKIT</w:t>
      </w:r>
      <w:proofErr w:type="spellEnd"/>
      <w:r>
        <w:t>. Face</w:t>
      </w:r>
      <w:r w:rsidR="009215F0">
        <w:t>book logo. Available at</w:t>
      </w:r>
      <w:r>
        <w:t xml:space="preserve">: </w:t>
      </w:r>
      <w:hyperlink r:id="rId12" w:history="1">
        <w:r w:rsidRPr="008802A2">
          <w:rPr>
            <w:rStyle w:val="Hyperlink"/>
          </w:rPr>
          <w:t>https://www.pngkit.com/png/fu</w:t>
        </w:r>
        <w:r w:rsidRPr="008802A2">
          <w:rPr>
            <w:rStyle w:val="Hyperlink"/>
          </w:rPr>
          <w:t>l</w:t>
        </w:r>
        <w:r w:rsidRPr="008802A2">
          <w:rPr>
            <w:rStyle w:val="Hyperlink"/>
          </w:rPr>
          <w:t>l/10-100309_facebook-like-png.png</w:t>
        </w:r>
      </w:hyperlink>
      <w:r>
        <w:t xml:space="preserve"> </w:t>
      </w:r>
      <w:r w:rsidRPr="001C37C7">
        <w:t>(Accessed:</w:t>
      </w:r>
      <w:r>
        <w:t xml:space="preserve"> 19 December</w:t>
      </w:r>
      <w:r w:rsidRPr="001C37C7">
        <w:t xml:space="preserve"> 2022).</w:t>
      </w:r>
    </w:p>
    <w:p w:rsidR="00BB2CEA" w:rsidRDefault="00BB2CEA" w:rsidP="00BB2CEA">
      <w:pPr>
        <w:ind w:left="0"/>
      </w:pPr>
    </w:p>
    <w:p w:rsidR="00BB2CEA" w:rsidRDefault="00BB2CEA" w:rsidP="00BB2CEA">
      <w:proofErr w:type="spellStart"/>
      <w:r>
        <w:t>P</w:t>
      </w:r>
      <w:r w:rsidR="009215F0">
        <w:t>nGKIT</w:t>
      </w:r>
      <w:proofErr w:type="spellEnd"/>
      <w:r w:rsidR="009215F0">
        <w:t>. Instagram logo. Available at</w:t>
      </w:r>
      <w:r>
        <w:t>:</w:t>
      </w:r>
      <w:r w:rsidRPr="00630954">
        <w:t xml:space="preserve"> </w:t>
      </w:r>
      <w:r>
        <w:t xml:space="preserve"> </w:t>
      </w:r>
      <w:hyperlink r:id="rId13" w:history="1">
        <w:r w:rsidRPr="008802A2">
          <w:rPr>
            <w:rStyle w:val="Hyperlink"/>
          </w:rPr>
          <w:t>https://www.pngkit.com/png/full/10-100309_facebook-like-png.png</w:t>
        </w:r>
      </w:hyperlink>
      <w:r>
        <w:t xml:space="preserve"> (Accessed: 19 December 2022).</w:t>
      </w:r>
    </w:p>
    <w:p w:rsidR="00BB2CEA" w:rsidRDefault="00BB2CEA" w:rsidP="00BB2CEA"/>
    <w:p w:rsidR="00BB2CEA" w:rsidRDefault="00BB2CEA" w:rsidP="00BB2CEA">
      <w:proofErr w:type="spellStart"/>
      <w:r>
        <w:t>Simil</w:t>
      </w:r>
      <w:r w:rsidR="009215F0">
        <w:t>arPNG</w:t>
      </w:r>
      <w:proofErr w:type="spellEnd"/>
      <w:r w:rsidR="009215F0">
        <w:t>. Instagram logo. Available at</w:t>
      </w:r>
      <w:r>
        <w:t xml:space="preserve">: </w:t>
      </w:r>
      <w:hyperlink r:id="rId14" w:history="1">
        <w:r w:rsidRPr="008802A2">
          <w:rPr>
            <w:rStyle w:val="Hyperlink"/>
          </w:rPr>
          <w:t>https://similarp</w:t>
        </w:r>
        <w:r w:rsidRPr="008802A2">
          <w:rPr>
            <w:rStyle w:val="Hyperlink"/>
          </w:rPr>
          <w:t>n</w:t>
        </w:r>
        <w:r w:rsidRPr="008802A2">
          <w:rPr>
            <w:rStyle w:val="Hyperlink"/>
          </w:rPr>
          <w:t>g.com/instagram-black-and-white-logo-vector-png/</w:t>
        </w:r>
      </w:hyperlink>
      <w:r>
        <w:t xml:space="preserve"> (Accessed: 19 December 2022).</w:t>
      </w:r>
    </w:p>
    <w:p w:rsidR="00BB2CEA" w:rsidRDefault="00BB2CEA" w:rsidP="00BB2CEA"/>
    <w:p w:rsidR="00BB2CEA" w:rsidRDefault="00BB2CEA" w:rsidP="00BB2CEA">
      <w:proofErr w:type="spellStart"/>
      <w:r>
        <w:t>PxHere</w:t>
      </w:r>
      <w:proofErr w:type="spellEnd"/>
      <w:r>
        <w:t>. B</w:t>
      </w:r>
      <w:r w:rsidRPr="00E16123">
        <w:t>urger picture</w:t>
      </w:r>
      <w:r w:rsidR="009215F0">
        <w:t>. Available at</w:t>
      </w:r>
      <w:r>
        <w:t xml:space="preserve">: </w:t>
      </w:r>
      <w:r w:rsidRPr="00E16123">
        <w:t>https://pxhere.com/en/photo/1556149</w:t>
      </w:r>
      <w:r>
        <w:t xml:space="preserve"> </w:t>
      </w:r>
      <w:r w:rsidRPr="001C37C7">
        <w:t>(Accessed:</w:t>
      </w:r>
      <w:r>
        <w:t xml:space="preserve"> 25 December</w:t>
      </w:r>
      <w:r w:rsidRPr="001C37C7">
        <w:t xml:space="preserve"> 2022).</w:t>
      </w:r>
    </w:p>
    <w:p w:rsidR="00BB2CEA" w:rsidRDefault="00BB2CEA" w:rsidP="00BB2CEA"/>
    <w:p w:rsidR="00BB2CEA" w:rsidRDefault="00BB2CEA" w:rsidP="00BB2CEA">
      <w:proofErr w:type="spellStart"/>
      <w:r>
        <w:t>PxHere</w:t>
      </w:r>
      <w:proofErr w:type="spellEnd"/>
      <w:r>
        <w:t>. Hot dog</w:t>
      </w:r>
      <w:r w:rsidRPr="00E16123">
        <w:t xml:space="preserve"> picture</w:t>
      </w:r>
      <w:r w:rsidR="009215F0">
        <w:t>. Available at</w:t>
      </w:r>
      <w:r>
        <w:t xml:space="preserve">: </w:t>
      </w:r>
      <w:hyperlink r:id="rId15" w:history="1">
        <w:r w:rsidRPr="008802A2">
          <w:rPr>
            <w:rStyle w:val="Hyperlink"/>
          </w:rPr>
          <w:t>https://px</w:t>
        </w:r>
        <w:r w:rsidRPr="008802A2">
          <w:rPr>
            <w:rStyle w:val="Hyperlink"/>
          </w:rPr>
          <w:t>h</w:t>
        </w:r>
        <w:r w:rsidRPr="008802A2">
          <w:rPr>
            <w:rStyle w:val="Hyperlink"/>
          </w:rPr>
          <w:t>ere.com/en/p</w:t>
        </w:r>
        <w:r w:rsidRPr="008802A2">
          <w:rPr>
            <w:rStyle w:val="Hyperlink"/>
          </w:rPr>
          <w:t>h</w:t>
        </w:r>
        <w:r w:rsidRPr="008802A2">
          <w:rPr>
            <w:rStyle w:val="Hyperlink"/>
          </w:rPr>
          <w:t>ot</w:t>
        </w:r>
        <w:r w:rsidRPr="008802A2">
          <w:rPr>
            <w:rStyle w:val="Hyperlink"/>
          </w:rPr>
          <w:t>o</w:t>
        </w:r>
        <w:r w:rsidRPr="008802A2">
          <w:rPr>
            <w:rStyle w:val="Hyperlink"/>
          </w:rPr>
          <w:t>/841648</w:t>
        </w:r>
      </w:hyperlink>
      <w:r w:rsidRPr="001C37C7">
        <w:t xml:space="preserve"> (Accessed:</w:t>
      </w:r>
      <w:r>
        <w:t xml:space="preserve"> 25 December</w:t>
      </w:r>
      <w:r w:rsidRPr="001C37C7">
        <w:t xml:space="preserve"> 2022).</w:t>
      </w:r>
    </w:p>
    <w:p w:rsidR="00BB2CEA" w:rsidRDefault="00BB2CEA" w:rsidP="00BB2CEA"/>
    <w:p w:rsidR="00BB2CEA" w:rsidRDefault="00BB2CEA" w:rsidP="00BB2CEA">
      <w:proofErr w:type="spellStart"/>
      <w:r>
        <w:t>PxHere</w:t>
      </w:r>
      <w:proofErr w:type="spellEnd"/>
      <w:r>
        <w:t>. Sandwich</w:t>
      </w:r>
      <w:r w:rsidRPr="00E16123">
        <w:t xml:space="preserve"> picture</w:t>
      </w:r>
      <w:r w:rsidR="009215F0">
        <w:t>. Available at</w:t>
      </w:r>
      <w:r>
        <w:t xml:space="preserve">: </w:t>
      </w:r>
      <w:hyperlink r:id="rId16" w:history="1">
        <w:r w:rsidRPr="008802A2">
          <w:rPr>
            <w:rStyle w:val="Hyperlink"/>
          </w:rPr>
          <w:t>https://pxher</w:t>
        </w:r>
        <w:r w:rsidRPr="008802A2">
          <w:rPr>
            <w:rStyle w:val="Hyperlink"/>
          </w:rPr>
          <w:t>e</w:t>
        </w:r>
        <w:r w:rsidRPr="008802A2">
          <w:rPr>
            <w:rStyle w:val="Hyperlink"/>
          </w:rPr>
          <w:t>.com/en/photo/1084040</w:t>
        </w:r>
      </w:hyperlink>
      <w:r>
        <w:t xml:space="preserve"> </w:t>
      </w:r>
      <w:r w:rsidRPr="001C37C7">
        <w:t>(Accessed:</w:t>
      </w:r>
      <w:r>
        <w:t xml:space="preserve"> 25 December</w:t>
      </w:r>
      <w:r w:rsidRPr="001C37C7">
        <w:t xml:space="preserve"> 2022).</w:t>
      </w:r>
    </w:p>
    <w:p w:rsidR="00BB2CEA" w:rsidRDefault="00BB2CEA" w:rsidP="00BB2CEA">
      <w:proofErr w:type="spellStart"/>
      <w:r>
        <w:t>PxHere</w:t>
      </w:r>
      <w:proofErr w:type="spellEnd"/>
      <w:r>
        <w:t xml:space="preserve">. Pizza </w:t>
      </w:r>
      <w:r w:rsidRPr="00E16123">
        <w:t>picture</w:t>
      </w:r>
      <w:r w:rsidR="009215F0">
        <w:t>. Available at</w:t>
      </w:r>
      <w:r>
        <w:t xml:space="preserve">: </w:t>
      </w:r>
      <w:hyperlink r:id="rId17" w:history="1">
        <w:r w:rsidRPr="008802A2">
          <w:rPr>
            <w:rStyle w:val="Hyperlink"/>
          </w:rPr>
          <w:t>https://pxher</w:t>
        </w:r>
        <w:r w:rsidRPr="008802A2">
          <w:rPr>
            <w:rStyle w:val="Hyperlink"/>
          </w:rPr>
          <w:t>e</w:t>
        </w:r>
        <w:r w:rsidRPr="008802A2">
          <w:rPr>
            <w:rStyle w:val="Hyperlink"/>
          </w:rPr>
          <w:t>.com/en/photo/1411428</w:t>
        </w:r>
      </w:hyperlink>
      <w:r>
        <w:t xml:space="preserve">  </w:t>
      </w:r>
      <w:r w:rsidRPr="001C37C7">
        <w:t>(Accessed:</w:t>
      </w:r>
      <w:r>
        <w:t xml:space="preserve"> 25 December</w:t>
      </w:r>
      <w:r w:rsidRPr="001C37C7">
        <w:t xml:space="preserve"> 2022).</w:t>
      </w:r>
    </w:p>
    <w:p w:rsidR="00BB2CEA" w:rsidRDefault="00BB2CEA" w:rsidP="00BB2CEA"/>
    <w:p w:rsidR="00BB2CEA" w:rsidRDefault="00BB2CEA" w:rsidP="00BB2CEA">
      <w:proofErr w:type="spellStart"/>
      <w:r>
        <w:t>PxHere</w:t>
      </w:r>
      <w:proofErr w:type="spellEnd"/>
      <w:r>
        <w:t xml:space="preserve">. Risotto </w:t>
      </w:r>
      <w:r w:rsidRPr="00E16123">
        <w:t>picture</w:t>
      </w:r>
      <w:r w:rsidR="009215F0">
        <w:t>. Available at</w:t>
      </w:r>
      <w:r>
        <w:t xml:space="preserve">: </w:t>
      </w:r>
      <w:hyperlink r:id="rId18" w:history="1">
        <w:r w:rsidRPr="008802A2">
          <w:rPr>
            <w:rStyle w:val="Hyperlink"/>
          </w:rPr>
          <w:t>https://pxhere.com/en/photo</w:t>
        </w:r>
        <w:r w:rsidRPr="008802A2">
          <w:rPr>
            <w:rStyle w:val="Hyperlink"/>
          </w:rPr>
          <w:t>/</w:t>
        </w:r>
        <w:r w:rsidRPr="008802A2">
          <w:rPr>
            <w:rStyle w:val="Hyperlink"/>
          </w:rPr>
          <w:t>423393</w:t>
        </w:r>
      </w:hyperlink>
      <w:r>
        <w:t xml:space="preserve"> </w:t>
      </w:r>
      <w:r w:rsidRPr="001C37C7">
        <w:t>(Accessed:</w:t>
      </w:r>
      <w:r>
        <w:t xml:space="preserve"> 25 December</w:t>
      </w:r>
      <w:r w:rsidRPr="001C37C7">
        <w:t xml:space="preserve"> 2022).</w:t>
      </w:r>
    </w:p>
    <w:p w:rsidR="00BB2CEA" w:rsidRDefault="00BB2CEA" w:rsidP="00BB2CEA"/>
    <w:p w:rsidR="00BB2CEA" w:rsidRDefault="00BB2CEA" w:rsidP="00BB2CEA">
      <w:proofErr w:type="spellStart"/>
      <w:r>
        <w:t>PxHere</w:t>
      </w:r>
      <w:proofErr w:type="spellEnd"/>
      <w:r>
        <w:t xml:space="preserve">. Salad </w:t>
      </w:r>
      <w:r w:rsidRPr="00E16123">
        <w:t>picture</w:t>
      </w:r>
      <w:r w:rsidR="009215F0">
        <w:t>.</w:t>
      </w:r>
      <w:r>
        <w:t xml:space="preserve"> </w:t>
      </w:r>
      <w:r w:rsidR="009215F0">
        <w:t>Available at</w:t>
      </w:r>
      <w:r>
        <w:t xml:space="preserve">:  </w:t>
      </w:r>
      <w:hyperlink r:id="rId19" w:history="1">
        <w:r w:rsidR="009215F0" w:rsidRPr="008802A2">
          <w:rPr>
            <w:rStyle w:val="Hyperlink"/>
          </w:rPr>
          <w:t>https://p</w:t>
        </w:r>
        <w:r w:rsidR="009215F0" w:rsidRPr="008802A2">
          <w:rPr>
            <w:rStyle w:val="Hyperlink"/>
          </w:rPr>
          <w:t>x</w:t>
        </w:r>
        <w:r w:rsidR="009215F0" w:rsidRPr="008802A2">
          <w:rPr>
            <w:rStyle w:val="Hyperlink"/>
          </w:rPr>
          <w:t>here.co</w:t>
        </w:r>
        <w:r w:rsidR="009215F0" w:rsidRPr="008802A2">
          <w:rPr>
            <w:rStyle w:val="Hyperlink"/>
          </w:rPr>
          <w:t>m</w:t>
        </w:r>
        <w:r w:rsidR="009215F0" w:rsidRPr="008802A2">
          <w:rPr>
            <w:rStyle w:val="Hyperlink"/>
          </w:rPr>
          <w:t>/en/photo/1</w:t>
        </w:r>
        <w:r w:rsidR="009215F0" w:rsidRPr="008802A2">
          <w:rPr>
            <w:rStyle w:val="Hyperlink"/>
          </w:rPr>
          <w:t>0</w:t>
        </w:r>
        <w:r w:rsidR="009215F0" w:rsidRPr="008802A2">
          <w:rPr>
            <w:rStyle w:val="Hyperlink"/>
          </w:rPr>
          <w:t>57389</w:t>
        </w:r>
      </w:hyperlink>
      <w:r>
        <w:t xml:space="preserve">  </w:t>
      </w:r>
      <w:r w:rsidRPr="001C37C7">
        <w:t>(Accessed:</w:t>
      </w:r>
      <w:r>
        <w:t xml:space="preserve"> 26</w:t>
      </w:r>
      <w:r>
        <w:t xml:space="preserve"> December</w:t>
      </w:r>
      <w:r w:rsidRPr="001C37C7">
        <w:t xml:space="preserve"> 2022).</w:t>
      </w:r>
    </w:p>
    <w:p w:rsidR="00BB2CEA" w:rsidRDefault="00BB2CEA" w:rsidP="00BB2CEA"/>
    <w:p w:rsidR="00BB2CEA" w:rsidRDefault="00BB2CEA" w:rsidP="00BB2CEA">
      <w:proofErr w:type="spellStart"/>
      <w:r>
        <w:t>PxHere</w:t>
      </w:r>
      <w:proofErr w:type="spellEnd"/>
      <w:r>
        <w:t>. Chicken curry</w:t>
      </w:r>
      <w:r w:rsidR="009215F0">
        <w:t>. Available at</w:t>
      </w:r>
      <w:r>
        <w:t xml:space="preserve">: </w:t>
      </w:r>
      <w:hyperlink r:id="rId20" w:history="1">
        <w:r w:rsidRPr="008802A2">
          <w:rPr>
            <w:rStyle w:val="Hyperlink"/>
          </w:rPr>
          <w:t>https://pxhe</w:t>
        </w:r>
        <w:r w:rsidRPr="008802A2">
          <w:rPr>
            <w:rStyle w:val="Hyperlink"/>
          </w:rPr>
          <w:t>r</w:t>
        </w:r>
        <w:r w:rsidRPr="008802A2">
          <w:rPr>
            <w:rStyle w:val="Hyperlink"/>
          </w:rPr>
          <w:t>e.com/en/photo/912656</w:t>
        </w:r>
      </w:hyperlink>
      <w:r>
        <w:t xml:space="preserve">  </w:t>
      </w:r>
      <w:r w:rsidRPr="001C37C7">
        <w:t>(Accessed:</w:t>
      </w:r>
      <w:r>
        <w:t xml:space="preserve"> 26 </w:t>
      </w:r>
      <w:r>
        <w:t>December</w:t>
      </w:r>
      <w:r w:rsidRPr="001C37C7">
        <w:t xml:space="preserve"> 2022).</w:t>
      </w:r>
    </w:p>
    <w:p w:rsidR="00BB2CEA" w:rsidRDefault="00BB2CEA" w:rsidP="00BB2CEA"/>
    <w:p w:rsidR="00BB2CEA" w:rsidRDefault="00BB2CEA" w:rsidP="00BB2CEA">
      <w:proofErr w:type="spellStart"/>
      <w:r>
        <w:t>PxHere</w:t>
      </w:r>
      <w:proofErr w:type="spellEnd"/>
      <w:r>
        <w:t>. Chicken</w:t>
      </w:r>
      <w:r w:rsidR="009215F0">
        <w:t xml:space="preserve"> biryani. Available at</w:t>
      </w:r>
      <w:r>
        <w:t xml:space="preserve">: </w:t>
      </w:r>
      <w:hyperlink r:id="rId21" w:history="1">
        <w:r w:rsidRPr="008802A2">
          <w:rPr>
            <w:rStyle w:val="Hyperlink"/>
          </w:rPr>
          <w:t>https://pxhere.com/en/photo/819400</w:t>
        </w:r>
      </w:hyperlink>
      <w:r>
        <w:t xml:space="preserve">   </w:t>
      </w:r>
      <w:r w:rsidRPr="001C37C7">
        <w:t>(Accessed:</w:t>
      </w:r>
      <w:r>
        <w:t xml:space="preserve"> 26</w:t>
      </w:r>
      <w:r>
        <w:t xml:space="preserve"> December</w:t>
      </w:r>
      <w:r w:rsidRPr="001C37C7">
        <w:t xml:space="preserve"> 2022).</w:t>
      </w:r>
    </w:p>
    <w:p w:rsidR="00BB2CEA" w:rsidRDefault="00BB2CEA" w:rsidP="00BB2CEA"/>
    <w:p w:rsidR="00BB2CEA" w:rsidRDefault="00BB2CEA" w:rsidP="00BB2CEA">
      <w:proofErr w:type="spellStart"/>
      <w:r>
        <w:t>PxHere</w:t>
      </w:r>
      <w:proofErr w:type="spellEnd"/>
      <w:r>
        <w:t>. Fish picture</w:t>
      </w:r>
      <w:r w:rsidR="009215F0">
        <w:t>. Available at</w:t>
      </w:r>
      <w:r>
        <w:t xml:space="preserve">: </w:t>
      </w:r>
      <w:hyperlink r:id="rId22" w:history="1">
        <w:r w:rsidRPr="008802A2">
          <w:rPr>
            <w:rStyle w:val="Hyperlink"/>
          </w:rPr>
          <w:t>https://pxhere.com</w:t>
        </w:r>
        <w:r w:rsidRPr="008802A2">
          <w:rPr>
            <w:rStyle w:val="Hyperlink"/>
          </w:rPr>
          <w:t>/</w:t>
        </w:r>
        <w:r w:rsidRPr="008802A2">
          <w:rPr>
            <w:rStyle w:val="Hyperlink"/>
          </w:rPr>
          <w:t>en/photo/597264</w:t>
        </w:r>
      </w:hyperlink>
      <w:r>
        <w:t xml:space="preserve"> </w:t>
      </w:r>
      <w:r w:rsidRPr="001C37C7">
        <w:t>(Accessed:</w:t>
      </w:r>
      <w:r>
        <w:t xml:space="preserve"> 27</w:t>
      </w:r>
      <w:r>
        <w:t xml:space="preserve"> December</w:t>
      </w:r>
      <w:r w:rsidRPr="001C37C7">
        <w:t xml:space="preserve"> 2022).</w:t>
      </w:r>
    </w:p>
    <w:p w:rsidR="00BB2CEA" w:rsidRDefault="00BB2CEA" w:rsidP="00BB2CEA"/>
    <w:p w:rsidR="00BB2CEA" w:rsidRDefault="00BB2CEA" w:rsidP="00BB2CEA">
      <w:proofErr w:type="spellStart"/>
      <w:r>
        <w:lastRenderedPageBreak/>
        <w:t>Flaticon</w:t>
      </w:r>
      <w:proofErr w:type="spellEnd"/>
      <w:r>
        <w:t xml:space="preserve">. </w:t>
      </w:r>
      <w:r w:rsidR="009215F0">
        <w:t>SPA icon. Available at</w:t>
      </w:r>
      <w:r>
        <w:t xml:space="preserve">: </w:t>
      </w:r>
      <w:hyperlink r:id="rId23" w:history="1">
        <w:r w:rsidRPr="008802A2">
          <w:rPr>
            <w:rStyle w:val="Hyperlink"/>
          </w:rPr>
          <w:t>https://</w:t>
        </w:r>
        <w:r w:rsidRPr="008802A2">
          <w:rPr>
            <w:rStyle w:val="Hyperlink"/>
          </w:rPr>
          <w:t>w</w:t>
        </w:r>
        <w:r w:rsidRPr="008802A2">
          <w:rPr>
            <w:rStyle w:val="Hyperlink"/>
          </w:rPr>
          <w:t>ww.f</w:t>
        </w:r>
        <w:r w:rsidRPr="008802A2">
          <w:rPr>
            <w:rStyle w:val="Hyperlink"/>
          </w:rPr>
          <w:t>l</w:t>
        </w:r>
        <w:r w:rsidRPr="008802A2">
          <w:rPr>
            <w:rStyle w:val="Hyperlink"/>
          </w:rPr>
          <w:t>aticon.com/free-sticker/massage</w:t>
        </w:r>
        <w:r w:rsidRPr="008802A2">
          <w:rPr>
            <w:rStyle w:val="Hyperlink"/>
          </w:rPr>
          <w:t>_</w:t>
        </w:r>
        <w:r w:rsidRPr="008802A2">
          <w:rPr>
            <w:rStyle w:val="Hyperlink"/>
          </w:rPr>
          <w:t>8686087?term=spa&amp;page=1</w:t>
        </w:r>
        <w:r w:rsidRPr="008802A2">
          <w:rPr>
            <w:rStyle w:val="Hyperlink"/>
          </w:rPr>
          <w:t>&amp;</w:t>
        </w:r>
        <w:r w:rsidRPr="008802A2">
          <w:rPr>
            <w:rStyle w:val="Hyperlink"/>
          </w:rPr>
          <w:t>position=3&amp;origin=search&amp;related_id=8686087</w:t>
        </w:r>
      </w:hyperlink>
      <w:r>
        <w:t xml:space="preserve"> </w:t>
      </w:r>
      <w:r w:rsidRPr="001C37C7">
        <w:t>(Accessed:</w:t>
      </w:r>
      <w:r>
        <w:t xml:space="preserve"> 27</w:t>
      </w:r>
      <w:r>
        <w:t xml:space="preserve"> December</w:t>
      </w:r>
      <w:r w:rsidRPr="001C37C7">
        <w:t xml:space="preserve"> 2022).</w:t>
      </w:r>
    </w:p>
    <w:p w:rsidR="00BB2CEA" w:rsidRDefault="00BB2CEA" w:rsidP="00BB2CEA"/>
    <w:p w:rsidR="00BB2CEA" w:rsidRDefault="00BB2CEA" w:rsidP="00BB2CEA">
      <w:proofErr w:type="spellStart"/>
      <w:r>
        <w:t>Flaticon</w:t>
      </w:r>
      <w:proofErr w:type="spellEnd"/>
      <w:r>
        <w:t>. Cooking icon</w:t>
      </w:r>
      <w:r w:rsidR="009215F0">
        <w:t>. Available at</w:t>
      </w:r>
      <w:r>
        <w:t xml:space="preserve">: </w:t>
      </w:r>
      <w:hyperlink r:id="rId24" w:history="1">
        <w:r w:rsidRPr="008802A2">
          <w:rPr>
            <w:rStyle w:val="Hyperlink"/>
          </w:rPr>
          <w:t>https://www.flaticon.com/free-sticker/cooking_5684038?term=cooking&amp;page=1&amp;position=7&amp;origin=search&amp;related_id=5684038</w:t>
        </w:r>
      </w:hyperlink>
    </w:p>
    <w:p w:rsidR="00BB2CEA" w:rsidRDefault="00BB2CEA" w:rsidP="00BB2CEA">
      <w:r w:rsidRPr="001C37C7">
        <w:t>(Accessed:</w:t>
      </w:r>
      <w:r>
        <w:t xml:space="preserve"> 30</w:t>
      </w:r>
      <w:r>
        <w:t xml:space="preserve"> December</w:t>
      </w:r>
      <w:r w:rsidRPr="001C37C7">
        <w:t xml:space="preserve"> 2022).</w:t>
      </w:r>
    </w:p>
    <w:p w:rsidR="00BB2CEA" w:rsidRDefault="00BB2CEA" w:rsidP="00BB2CEA"/>
    <w:p w:rsidR="00BB2CEA" w:rsidRDefault="00BB2CEA" w:rsidP="00BB2CEA">
      <w:proofErr w:type="spellStart"/>
      <w:r>
        <w:t>Flaticon</w:t>
      </w:r>
      <w:proofErr w:type="spellEnd"/>
      <w:r>
        <w:t>.</w:t>
      </w:r>
      <w:r w:rsidRPr="002B37FB">
        <w:t xml:space="preserve"> </w:t>
      </w:r>
      <w:r>
        <w:t>Special event icon</w:t>
      </w:r>
      <w:r w:rsidR="009215F0">
        <w:t>. Available at</w:t>
      </w:r>
      <w:r>
        <w:t xml:space="preserve">: </w:t>
      </w:r>
      <w:hyperlink r:id="rId25" w:history="1">
        <w:r w:rsidRPr="008802A2">
          <w:rPr>
            <w:rStyle w:val="Hyperlink"/>
          </w:rPr>
          <w:t>https://www.flaticon.com/free-icon/event_2558944?term=events&amp;page=1&amp;position=16&amp;origin=search&amp;related_id=2558944</w:t>
        </w:r>
      </w:hyperlink>
      <w:r>
        <w:t xml:space="preserve"> </w:t>
      </w:r>
      <w:r w:rsidRPr="001C37C7">
        <w:t>(Accessed:</w:t>
      </w:r>
      <w:r>
        <w:t xml:space="preserve"> 30</w:t>
      </w:r>
      <w:r>
        <w:t xml:space="preserve"> December</w:t>
      </w:r>
      <w:r w:rsidRPr="001C37C7">
        <w:t xml:space="preserve"> 2022).</w:t>
      </w:r>
    </w:p>
    <w:p w:rsidR="00BB2CEA" w:rsidRDefault="00BB2CEA" w:rsidP="00BB2CEA"/>
    <w:p w:rsidR="00CD1543" w:rsidRDefault="00CD1543" w:rsidP="00BB2CEA">
      <w:pPr>
        <w:spacing w:after="5"/>
        <w:ind w:left="-5" w:right="314"/>
      </w:pPr>
    </w:p>
    <w:sectPr w:rsidR="00CD1543">
      <w:pgSz w:w="12240" w:h="15840"/>
      <w:pgMar w:top="1445" w:right="1476" w:bottom="15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A70138"/>
    <w:multiLevelType w:val="hybridMultilevel"/>
    <w:tmpl w:val="D4F68CC6"/>
    <w:lvl w:ilvl="0" w:tplc="FA3C94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1E60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D2F7C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E838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D499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484A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1C55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8C41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008A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543"/>
    <w:rsid w:val="003E17F2"/>
    <w:rsid w:val="003E54E3"/>
    <w:rsid w:val="007961ED"/>
    <w:rsid w:val="009215F0"/>
    <w:rsid w:val="00A43718"/>
    <w:rsid w:val="00BB2CEA"/>
    <w:rsid w:val="00BF3373"/>
    <w:rsid w:val="00C16719"/>
    <w:rsid w:val="00CD1543"/>
    <w:rsid w:val="00D3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65F854-5CF8-4B65-8479-C43DFC16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4472C4"/>
      <w:sz w:val="4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u w:val="single" w:color="000000"/>
    </w:rPr>
  </w:style>
  <w:style w:type="character" w:customStyle="1" w:styleId="Heading1Char">
    <w:name w:val="Heading 1 Char"/>
    <w:link w:val="Heading1"/>
    <w:rPr>
      <w:rFonts w:ascii="Times New Roman" w:eastAsia="Times New Roman" w:hAnsi="Times New Roman" w:cs="Times New Roman"/>
      <w:color w:val="4472C4"/>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B2CEA"/>
    <w:rPr>
      <w:color w:val="0563C1" w:themeColor="hyperlink"/>
      <w:u w:val="single"/>
    </w:rPr>
  </w:style>
  <w:style w:type="character" w:styleId="FollowedHyperlink">
    <w:name w:val="FollowedHyperlink"/>
    <w:basedOn w:val="DefaultParagraphFont"/>
    <w:uiPriority w:val="99"/>
    <w:semiHidden/>
    <w:unhideWhenUsed/>
    <w:rsid w:val="00BB2CEA"/>
    <w:rPr>
      <w:color w:val="954F72" w:themeColor="followedHyperlink"/>
      <w:u w:val="single"/>
    </w:rPr>
  </w:style>
  <w:style w:type="paragraph" w:styleId="NormalWeb">
    <w:name w:val="Normal (Web)"/>
    <w:basedOn w:val="Normal"/>
    <w:uiPriority w:val="99"/>
    <w:semiHidden/>
    <w:unhideWhenUsed/>
    <w:rsid w:val="00A43718"/>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448551">
      <w:bodyDiv w:val="1"/>
      <w:marLeft w:val="0"/>
      <w:marRight w:val="0"/>
      <w:marTop w:val="0"/>
      <w:marBottom w:val="0"/>
      <w:divBdr>
        <w:top w:val="none" w:sz="0" w:space="0" w:color="auto"/>
        <w:left w:val="none" w:sz="0" w:space="0" w:color="auto"/>
        <w:bottom w:val="none" w:sz="0" w:space="0" w:color="auto"/>
        <w:right w:val="none" w:sz="0" w:space="0" w:color="auto"/>
      </w:divBdr>
      <w:divsChild>
        <w:div w:id="644624058">
          <w:marLeft w:val="0"/>
          <w:marRight w:val="0"/>
          <w:marTop w:val="0"/>
          <w:marBottom w:val="0"/>
          <w:divBdr>
            <w:top w:val="single" w:sz="2" w:space="0" w:color="auto"/>
            <w:left w:val="single" w:sz="2" w:space="0" w:color="auto"/>
            <w:bottom w:val="single" w:sz="6" w:space="0" w:color="auto"/>
            <w:right w:val="single" w:sz="2" w:space="0" w:color="auto"/>
          </w:divBdr>
          <w:divsChild>
            <w:div w:id="1164857097">
              <w:marLeft w:val="0"/>
              <w:marRight w:val="0"/>
              <w:marTop w:val="100"/>
              <w:marBottom w:val="100"/>
              <w:divBdr>
                <w:top w:val="single" w:sz="2" w:space="0" w:color="D9D9E3"/>
                <w:left w:val="single" w:sz="2" w:space="0" w:color="D9D9E3"/>
                <w:bottom w:val="single" w:sz="2" w:space="0" w:color="D9D9E3"/>
                <w:right w:val="single" w:sz="2" w:space="0" w:color="D9D9E3"/>
              </w:divBdr>
              <w:divsChild>
                <w:div w:id="53353135">
                  <w:marLeft w:val="0"/>
                  <w:marRight w:val="0"/>
                  <w:marTop w:val="0"/>
                  <w:marBottom w:val="0"/>
                  <w:divBdr>
                    <w:top w:val="single" w:sz="2" w:space="0" w:color="D9D9E3"/>
                    <w:left w:val="single" w:sz="2" w:space="0" w:color="D9D9E3"/>
                    <w:bottom w:val="single" w:sz="2" w:space="0" w:color="D9D9E3"/>
                    <w:right w:val="single" w:sz="2" w:space="0" w:color="D9D9E3"/>
                  </w:divBdr>
                  <w:divsChild>
                    <w:div w:id="1754400041">
                      <w:marLeft w:val="0"/>
                      <w:marRight w:val="0"/>
                      <w:marTop w:val="0"/>
                      <w:marBottom w:val="0"/>
                      <w:divBdr>
                        <w:top w:val="single" w:sz="2" w:space="0" w:color="D9D9E3"/>
                        <w:left w:val="single" w:sz="2" w:space="0" w:color="D9D9E3"/>
                        <w:bottom w:val="single" w:sz="2" w:space="0" w:color="D9D9E3"/>
                        <w:right w:val="single" w:sz="2" w:space="0" w:color="D9D9E3"/>
                      </w:divBdr>
                      <w:divsChild>
                        <w:div w:id="149060402">
                          <w:marLeft w:val="0"/>
                          <w:marRight w:val="0"/>
                          <w:marTop w:val="0"/>
                          <w:marBottom w:val="0"/>
                          <w:divBdr>
                            <w:top w:val="single" w:sz="2" w:space="0" w:color="D9D9E3"/>
                            <w:left w:val="single" w:sz="2" w:space="0" w:color="D9D9E3"/>
                            <w:bottom w:val="single" w:sz="2" w:space="0" w:color="D9D9E3"/>
                            <w:right w:val="single" w:sz="2" w:space="0" w:color="D9D9E3"/>
                          </w:divBdr>
                          <w:divsChild>
                            <w:div w:id="59135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055666">
      <w:bodyDiv w:val="1"/>
      <w:marLeft w:val="0"/>
      <w:marRight w:val="0"/>
      <w:marTop w:val="0"/>
      <w:marBottom w:val="0"/>
      <w:divBdr>
        <w:top w:val="none" w:sz="0" w:space="0" w:color="auto"/>
        <w:left w:val="none" w:sz="0" w:space="0" w:color="auto"/>
        <w:bottom w:val="none" w:sz="0" w:space="0" w:color="auto"/>
        <w:right w:val="none" w:sz="0" w:space="0" w:color="auto"/>
      </w:divBdr>
      <w:divsChild>
        <w:div w:id="1951467544">
          <w:marLeft w:val="0"/>
          <w:marRight w:val="0"/>
          <w:marTop w:val="0"/>
          <w:marBottom w:val="0"/>
          <w:divBdr>
            <w:top w:val="single" w:sz="2" w:space="0" w:color="auto"/>
            <w:left w:val="single" w:sz="2" w:space="0" w:color="auto"/>
            <w:bottom w:val="single" w:sz="6" w:space="0" w:color="auto"/>
            <w:right w:val="single" w:sz="2" w:space="0" w:color="auto"/>
          </w:divBdr>
          <w:divsChild>
            <w:div w:id="137305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00711576">
                  <w:marLeft w:val="0"/>
                  <w:marRight w:val="0"/>
                  <w:marTop w:val="0"/>
                  <w:marBottom w:val="0"/>
                  <w:divBdr>
                    <w:top w:val="single" w:sz="2" w:space="0" w:color="D9D9E3"/>
                    <w:left w:val="single" w:sz="2" w:space="0" w:color="D9D9E3"/>
                    <w:bottom w:val="single" w:sz="2" w:space="0" w:color="D9D9E3"/>
                    <w:right w:val="single" w:sz="2" w:space="0" w:color="D9D9E3"/>
                  </w:divBdr>
                  <w:divsChild>
                    <w:div w:id="751242385">
                      <w:marLeft w:val="0"/>
                      <w:marRight w:val="0"/>
                      <w:marTop w:val="0"/>
                      <w:marBottom w:val="0"/>
                      <w:divBdr>
                        <w:top w:val="single" w:sz="2" w:space="0" w:color="D9D9E3"/>
                        <w:left w:val="single" w:sz="2" w:space="0" w:color="D9D9E3"/>
                        <w:bottom w:val="single" w:sz="2" w:space="0" w:color="D9D9E3"/>
                        <w:right w:val="single" w:sz="2" w:space="0" w:color="D9D9E3"/>
                      </w:divBdr>
                      <w:divsChild>
                        <w:div w:id="1577738204">
                          <w:marLeft w:val="0"/>
                          <w:marRight w:val="0"/>
                          <w:marTop w:val="0"/>
                          <w:marBottom w:val="0"/>
                          <w:divBdr>
                            <w:top w:val="single" w:sz="2" w:space="0" w:color="D9D9E3"/>
                            <w:left w:val="single" w:sz="2" w:space="0" w:color="D9D9E3"/>
                            <w:bottom w:val="single" w:sz="2" w:space="0" w:color="D9D9E3"/>
                            <w:right w:val="single" w:sz="2" w:space="0" w:color="D9D9E3"/>
                          </w:divBdr>
                          <w:divsChild>
                            <w:div w:id="1883205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ngkit.com/png/full/10-100309_facebook-like-png.png" TargetMode="External"/><Relationship Id="rId18" Type="http://schemas.openxmlformats.org/officeDocument/2006/relationships/hyperlink" Target="https://pxhere.com/en/photo/42339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xhere.com/en/photo/819400" TargetMode="External"/><Relationship Id="rId7" Type="http://schemas.openxmlformats.org/officeDocument/2006/relationships/image" Target="media/image3.png"/><Relationship Id="rId12" Type="http://schemas.openxmlformats.org/officeDocument/2006/relationships/hyperlink" Target="https://www.pngkit.com/png/full/10-100309_facebook-like-png.png" TargetMode="External"/><Relationship Id="rId17" Type="http://schemas.openxmlformats.org/officeDocument/2006/relationships/hyperlink" Target="https://pxhere.com/en/photo/1411428" TargetMode="External"/><Relationship Id="rId25" Type="http://schemas.openxmlformats.org/officeDocument/2006/relationships/hyperlink" Target="https://www.flaticon.com/free-icon/event_2558944?term=events&amp;page=1&amp;position=16&amp;origin=search&amp;related_id=2558944" TargetMode="External"/><Relationship Id="rId2" Type="http://schemas.openxmlformats.org/officeDocument/2006/relationships/styles" Target="styles.xml"/><Relationship Id="rId16" Type="http://schemas.openxmlformats.org/officeDocument/2006/relationships/hyperlink" Target="https://pxhere.com/en/photo/1084040" TargetMode="External"/><Relationship Id="rId20" Type="http://schemas.openxmlformats.org/officeDocument/2006/relationships/hyperlink" Target="https://pxhere.com/en/photo/91265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con-library.com/images/linkedin-icon-black-and-white/linkedin-icon-black-and-white-5.jpg" TargetMode="External"/><Relationship Id="rId24" Type="http://schemas.openxmlformats.org/officeDocument/2006/relationships/hyperlink" Target="https://www.flaticon.com/free-sticker/cooking_5684038?term=cooking&amp;page=1&amp;position=7&amp;origin=search&amp;related_id=5684038" TargetMode="External"/><Relationship Id="rId5" Type="http://schemas.openxmlformats.org/officeDocument/2006/relationships/image" Target="media/image1.png"/><Relationship Id="rId15" Type="http://schemas.openxmlformats.org/officeDocument/2006/relationships/hyperlink" Target="https://pxhere.com/en/photo/841648" TargetMode="External"/><Relationship Id="rId23" Type="http://schemas.openxmlformats.org/officeDocument/2006/relationships/hyperlink" Target="https://www.flaticon.com/free-sticker/massage_8686087?term=spa&amp;page=1&amp;position=3&amp;origin=search&amp;related_id=8686087" TargetMode="External"/><Relationship Id="rId10" Type="http://schemas.openxmlformats.org/officeDocument/2006/relationships/hyperlink" Target="https://pxhere.com/en/photo/1636750" TargetMode="External"/><Relationship Id="rId19" Type="http://schemas.openxmlformats.org/officeDocument/2006/relationships/hyperlink" Target="https://pxhere.com/en/photo/105738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imilarpng.com/instagram-black-and-white-logo-vector-png/" TargetMode="External"/><Relationship Id="rId22" Type="http://schemas.openxmlformats.org/officeDocument/2006/relationships/hyperlink" Target="https://pxhere.com/en/photo/59726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Madai</dc:creator>
  <cp:keywords/>
  <cp:lastModifiedBy>Acer</cp:lastModifiedBy>
  <cp:revision>3</cp:revision>
  <dcterms:created xsi:type="dcterms:W3CDTF">2023-01-20T02:56:00Z</dcterms:created>
  <dcterms:modified xsi:type="dcterms:W3CDTF">2023-01-20T17:23:00Z</dcterms:modified>
</cp:coreProperties>
</file>