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07" w:before="0" w:after="0"/>
        <w:ind w:firstLine="1495" w:start="0"/>
        <w:rPr/>
      </w:pPr>
      <w:r>
        <w:rPr>
          <w:sz w:val="48"/>
        </w:rPr>
        <w:t xml:space="preserve">AI-Based Military Triage System: A CNN Approach for Rapid Patient Prioritization </w:t>
      </w:r>
    </w:p>
    <w:p>
      <w:pPr>
        <w:sectPr>
          <w:type w:val="nextPage"/>
          <w:pgSz w:w="12240" w:h="15840"/>
          <w:pgMar w:left="1474" w:right="1478" w:gutter="0" w:header="0" w:top="1195" w:footer="0" w:bottom="1504"/>
          <w:pgNumType w:fmt="decimal"/>
          <w:formProt w:val="false"/>
          <w:textDirection w:val="lrTb"/>
          <w:docGrid w:type="default" w:linePitch="100" w:charSpace="0"/>
        </w:sectPr>
      </w:pPr>
    </w:p>
    <w:p>
      <w:pPr>
        <w:pStyle w:val="Normal"/>
        <w:spacing w:lineRule="auto" w:line="259" w:before="0" w:after="0"/>
        <w:ind w:hanging="0" w:start="483"/>
        <w:rPr/>
      </w:pPr>
      <w:r>
        <w:rPr>
          <w:sz w:val="48"/>
        </w:rPr>
        <w:t xml:space="preserve"> </w:t>
      </w:r>
    </w:p>
    <w:p>
      <w:pPr>
        <w:pStyle w:val="Normal"/>
        <w:spacing w:lineRule="auto" w:line="259" w:before="0" w:after="0"/>
        <w:ind w:hanging="0" w:start="0"/>
        <w:rPr/>
      </w:pPr>
      <w:r>
        <w:rPr>
          <w:b/>
          <w:i/>
          <w:sz w:val="18"/>
        </w:rPr>
        <w:t xml:space="preserve">    </w:t>
      </w:r>
      <w:r>
        <w:rPr>
          <w:b/>
          <w:i/>
          <w:sz w:val="18"/>
        </w:rPr>
        <w:t xml:space="preserve">Abstract— </w:t>
      </w:r>
    </w:p>
    <w:p>
      <w:pPr>
        <w:pStyle w:val="Normal"/>
        <w:spacing w:lineRule="auto" w:line="218" w:before="0" w:after="1"/>
        <w:ind w:hanging="10" w:start="-5"/>
        <w:rPr>
          <w:b/>
          <w:i/>
          <w:sz w:val="18"/>
        </w:rPr>
      </w:pPr>
      <w:r>
        <w:rPr>
          <w:b/>
          <w:i/>
          <w:sz w:val="18"/>
        </w:rPr>
        <w:t>Battlefield triage has a straightforward problem: too many patients, too few trained personnel, and no reliable internet. Manual assessment under those conditions is slow and inconsistent — accuracy drops as personnel fatigue, and throughput drops as casualty volume rises. This paper describes a CNN-based decision support system that classifies patients into critical, moderate, and stable categories using vital signs, symptoms, and injury data. The model runs offline on modest hardware, stores records locally in SQLite, and surfaces results through a Doctor Dashboard that shows prioritized patient lists and critical-case alerts rather than raw model output. The architecture is lightweight by design, with a clear path to PostgreSQL and cloud sync when connectivity is available.</w:t>
      </w:r>
    </w:p>
    <w:p>
      <w:pPr>
        <w:pStyle w:val="Heading1"/>
        <w:spacing w:before="0" w:after="31"/>
        <w:rPr/>
      </w:pPr>
      <w:r>
        <w:rPr/>
        <w:t xml:space="preserve">I. INTRODUCTION </w:t>
      </w:r>
    </w:p>
    <w:p>
      <w:pPr>
        <w:pStyle w:val="Heading2"/>
        <w:ind w:hanging="10" w:start="9"/>
        <w:rPr/>
      </w:pPr>
      <w:r>
        <w:rPr/>
        <w:t xml:space="preserve">A. OVERVIEW </w:t>
      </w:r>
    </w:p>
    <w:p>
      <w:pPr>
        <w:pStyle w:val="Normal"/>
        <w:ind w:hanging="10" w:start="9" w:end="50"/>
        <w:rPr/>
      </w:pPr>
      <w:r>
        <w:rPr/>
        <w:t xml:space="preserve">     </w:t>
      </w:r>
      <w:r>
        <w:rPr/>
        <w:t>The system combines a CNN classifier, Python backend, React frontend, and SQLite database to automate patient severity assessment in environments where connectivity cannot be assumed. The Doctor Dashboard converts model output into something a doctor under pressure can actually use: priority-ordered patient lists, alerts for critical cases, and case summaries. Offline operation is not a bonus feature, it is the baseline requirement the entire architecture is built around.</w:t>
      </w:r>
    </w:p>
    <w:p>
      <w:pPr>
        <w:pStyle w:val="Heading2"/>
        <w:ind w:hanging="10" w:start="9"/>
        <w:rPr/>
      </w:pPr>
      <w:r>
        <w:rPr/>
        <w:t xml:space="preserve">B. PROBLEM STATEMENT </w:t>
      </w:r>
    </w:p>
    <w:p>
      <w:pPr>
        <w:pStyle w:val="Normal"/>
        <w:ind w:hanging="10" w:start="9" w:end="50"/>
        <w:rPr/>
      </w:pPr>
      <w:r>
        <w:rPr/>
        <w:t>Manual triage breaks down under sustained load. Accuracy depends on who is available and how tired they are; neither is controllable in battlefield or disaster conditions. Limited connectivity rules out cloud-based tools in exactly the situations where speed matters most. The result is inconsistent prioritization and preventable delays in treatment.</w:t>
      </w:r>
    </w:p>
    <w:p>
      <w:pPr>
        <w:pStyle w:val="Heading2"/>
        <w:ind w:hanging="10" w:start="9"/>
        <w:rPr/>
      </w:pPr>
      <w:r>
        <w:rPr/>
        <w:t xml:space="preserve">C. OBJECTIVES </w:t>
      </w:r>
    </w:p>
    <w:p>
      <w:pPr>
        <w:pStyle w:val="Normal"/>
        <w:ind w:hanging="10" w:start="9" w:end="50"/>
        <w:rPr/>
      </w:pPr>
      <w:r>
        <w:rPr/>
        <w:t>TThe paper targets three specific outcomes:</w:t>
      </w:r>
    </w:p>
    <w:p>
      <w:pPr>
        <w:pStyle w:val="BodyText"/>
        <w:numPr>
          <w:ilvl w:val="0"/>
          <w:numId w:val="2"/>
        </w:numPr>
        <w:tabs>
          <w:tab w:val="clear" w:pos="720"/>
          <w:tab w:val="left" w:pos="0" w:leader="none"/>
        </w:tabs>
        <w:spacing w:lineRule="auto" w:line="250" w:before="0" w:after="0"/>
        <w:ind w:hanging="293" w:start="719"/>
        <w:rPr/>
      </w:pPr>
      <w:r>
        <w:rPr>
          <w:rStyle w:val="Strong"/>
        </w:rPr>
        <w:t>Automated Patient Classification:</w:t>
      </w:r>
      <w:r>
        <w:rPr/>
        <w:t xml:space="preserve"> A CNN model that classifies patients as critical, moderate, or stable from vital signs, symptoms, and injury data — reliably, even when inputs are noisy or incomplete. </w:t>
      </w:r>
    </w:p>
    <w:p>
      <w:pPr>
        <w:pStyle w:val="BodyText"/>
        <w:numPr>
          <w:ilvl w:val="0"/>
          <w:numId w:val="2"/>
        </w:numPr>
        <w:tabs>
          <w:tab w:val="clear" w:pos="720"/>
          <w:tab w:val="left" w:pos="0" w:leader="none"/>
        </w:tabs>
        <w:spacing w:lineRule="auto" w:line="250" w:before="0" w:after="0"/>
        <w:ind w:hanging="293" w:start="719"/>
        <w:rPr/>
      </w:pPr>
      <w:r>
        <w:rPr>
          <w:rStyle w:val="Strong"/>
        </w:rPr>
        <w:t>Real-Time and Offline Capability:</w:t>
      </w:r>
      <w:r>
        <w:rPr/>
        <w:t xml:space="preserve"> Full inference and data persistence without internet connectivity, covering remote, battlefield, and disaster response deployments. </w:t>
      </w:r>
    </w:p>
    <w:p>
      <w:pPr>
        <w:pStyle w:val="BodyText"/>
        <w:numPr>
          <w:ilvl w:val="0"/>
          <w:numId w:val="2"/>
        </w:numPr>
        <w:tabs>
          <w:tab w:val="clear" w:pos="720"/>
          <w:tab w:val="left" w:pos="0" w:leader="none"/>
        </w:tabs>
        <w:spacing w:lineRule="auto" w:line="250"/>
        <w:ind w:hanging="293" w:start="719"/>
        <w:rPr/>
      </w:pPr>
      <w:r>
        <w:rPr>
          <w:rStyle w:val="Strong"/>
        </w:rPr>
        <w:t>User-Friendly Decision Support Interface:</w:t>
      </w:r>
      <w:r>
        <w:rPr/>
        <w:t xml:space="preserve"> A dashboard that reduces cognitive load rather than adding to it — structured alerts, patient summaries, and priority lists instead of raw model probabilities.</w:t>
      </w:r>
    </w:p>
    <w:p>
      <w:pPr>
        <w:pStyle w:val="Normal"/>
        <w:ind w:hanging="10" w:start="9" w:end="50"/>
        <w:rPr/>
      </w:pPr>
      <w:r>
        <w:rPr/>
        <w:t xml:space="preserve"> </w:t>
      </w:r>
    </w:p>
    <w:p>
      <w:pPr>
        <w:pStyle w:val="Heading1"/>
        <w:ind w:hanging="10" w:start="17" w:end="15"/>
        <w:rPr/>
      </w:pPr>
      <w:r>
        <w:rPr/>
        <w:t xml:space="preserve">II.  RELATED WORKS </w:t>
      </w:r>
    </w:p>
    <w:p>
      <w:pPr>
        <w:pStyle w:val="Normal"/>
        <w:spacing w:before="0" w:after="468"/>
        <w:ind w:hanging="10" w:start="9" w:end="50"/>
        <w:rPr/>
      </w:pPr>
      <w:r>
        <w:rPr/>
        <w:t>Smith and Lee [1] showed that ML-based triage outperforms rule-based approaches on vital sign classification, with measurable reductions in decision time. Johnson et al. [2] applied CNNs directly to patient severity classification in emergency departments and found they identified high-risk patients faster than existing protocols. Wang and Zhang [3] integrated structured medical data with neural networks and reported improved outcome prediction, particularly during high patient-inflow periods. Brown et al. [4] combined real-time monitoring with predictive analytics in a decision support system, with consistency across practitioners as the stated goal. Kumar and Patel [5] demonstrated that lightweight ML models can function without continuous connectivity — a finding that directly informs the design choices made in this paper. Chen et al. [6] added recurrent layers to a CNN to capture historical patient trends alongside current status, improving classification accuracy on longitudinal cases. Garcia and Fernandez [7] showed that structured dashboard interfaces reduce cognitive load in time-critical scenarios. Li et al. [8] examined AI triage during mass casualty incidents and documented improvements in resource allocation and response time. Ahmed and Khan [9] built a symptom-driven classifier usable by non-expert operators, which matters for deployments where trained medical staff are scarce. Singh et al. [10] proposed a triage architecture combining cloud and edge computing to preserve real-time decision-making in both connected and offline environments.</w:t>
      </w:r>
    </w:p>
    <w:p>
      <w:pPr>
        <w:pStyle w:val="Heading1"/>
        <w:ind w:hanging="10" w:start="17" w:end="50"/>
        <w:rPr/>
      </w:pPr>
      <w:r>
        <w:rPr/>
        <w:t xml:space="preserve">III.  MATERIALS AND METHODS </w:t>
      </w:r>
    </w:p>
    <w:p>
      <w:pPr>
        <w:pStyle w:val="Heading2"/>
        <w:spacing w:before="0" w:after="85"/>
        <w:ind w:hanging="10" w:start="9"/>
        <w:rPr/>
      </w:pPr>
      <w:r>
        <w:rPr/>
        <w:t>A.</w:t>
      </w:r>
      <w:r>
        <w:rPr>
          <w:rFonts w:eastAsia="Arial" w:cs="Arial" w:ascii="Arial" w:hAnsi="Arial"/>
        </w:rPr>
        <w:t xml:space="preserve"> </w:t>
      </w:r>
      <w:r>
        <w:rPr/>
        <w:t xml:space="preserve">MATERIALS </w:t>
      </w:r>
    </w:p>
    <w:p>
      <w:pPr>
        <w:pStyle w:val="Normal"/>
        <w:spacing w:before="0" w:after="0"/>
        <w:ind w:hanging="10" w:start="9" w:end="50"/>
        <w:rPr/>
      </w:pPr>
      <w:r>
        <w:rPr>
          <w:rStyle w:val="Strong"/>
        </w:rPr>
        <w:t>1) Dataset:</w:t>
      </w:r>
      <w:r>
        <w:rPr/>
        <w:t xml:space="preserve"> The experiments used a structured dataset of simulated emergency and triage scenarios covering patient vital signs, symptom descriptions, and injury indicators across critical, moderate, and stable severity levels. The dataset was deliberately constructed to reflect field conditions:</w:t>
      </w:r>
    </w:p>
    <w:p>
      <w:pPr>
        <w:pStyle w:val="BodyText"/>
        <w:numPr>
          <w:ilvl w:val="0"/>
          <w:numId w:val="3"/>
        </w:numPr>
        <w:tabs>
          <w:tab w:val="clear" w:pos="720"/>
          <w:tab w:val="left" w:pos="0" w:leader="none"/>
        </w:tabs>
        <w:spacing w:lineRule="auto" w:line="250" w:before="0" w:after="0"/>
        <w:ind w:hanging="293" w:start="719"/>
        <w:rPr/>
      </w:pPr>
      <w:r>
        <w:rPr/>
        <w:t xml:space="preserve">Variability in core vitals: heart rate, blood pressure, and oxygen saturation </w:t>
      </w:r>
    </w:p>
    <w:p>
      <w:pPr>
        <w:pStyle w:val="BodyText"/>
        <w:numPr>
          <w:ilvl w:val="0"/>
          <w:numId w:val="3"/>
        </w:numPr>
        <w:tabs>
          <w:tab w:val="clear" w:pos="720"/>
          <w:tab w:val="left" w:pos="0" w:leader="none"/>
        </w:tabs>
        <w:spacing w:lineRule="auto" w:line="250" w:before="0" w:after="0"/>
        <w:ind w:hanging="293" w:start="719"/>
        <w:rPr/>
      </w:pPr>
      <w:r>
        <w:rPr/>
        <w:t xml:space="preserve">Diverse symptom combinations across different medical conditions </w:t>
      </w:r>
    </w:p>
    <w:p>
      <w:pPr>
        <w:pStyle w:val="BodyText"/>
        <w:numPr>
          <w:ilvl w:val="0"/>
          <w:numId w:val="3"/>
        </w:numPr>
        <w:tabs>
          <w:tab w:val="clear" w:pos="720"/>
          <w:tab w:val="left" w:pos="0" w:leader="none"/>
        </w:tabs>
        <w:spacing w:lineRule="auto" w:line="250"/>
        <w:ind w:hanging="293" w:start="719"/>
        <w:rPr/>
      </w:pPr>
      <w:r>
        <w:rPr/>
        <w:t xml:space="preserve">Noise and missing values to simulate incomplete real-world records </w:t>
      </w:r>
    </w:p>
    <w:p>
      <w:pPr>
        <w:pStyle w:val="Normal"/>
        <w:spacing w:before="0" w:after="0"/>
        <w:ind w:hanging="10" w:start="9" w:end="50"/>
        <w:rPr/>
      </w:pPr>
      <w:r>
        <w:rPr/>
      </w:r>
    </w:p>
    <w:p>
      <w:pPr>
        <w:pStyle w:val="BodyText"/>
        <w:spacing w:before="0" w:after="272"/>
        <w:ind w:hanging="10" w:start="9" w:end="50"/>
        <w:rPr/>
      </w:pPr>
      <w:r>
        <w:rPr>
          <w:rStyle w:val="Strong"/>
        </w:rPr>
        <w:t>2) Hardware Environment:</w:t>
      </w:r>
      <w:r>
        <w:rPr/>
        <w:t xml:space="preserve"> The system was developed and tested on the following setup:</w:t>
      </w:r>
    </w:p>
    <w:p>
      <w:pPr>
        <w:pStyle w:val="BodyText"/>
        <w:numPr>
          <w:ilvl w:val="0"/>
          <w:numId w:val="4"/>
        </w:numPr>
        <w:tabs>
          <w:tab w:val="clear" w:pos="720"/>
          <w:tab w:val="left" w:pos="0" w:leader="none"/>
        </w:tabs>
        <w:spacing w:lineRule="auto" w:line="250" w:before="0" w:after="0"/>
        <w:ind w:hanging="293" w:start="719"/>
        <w:rPr/>
      </w:pPr>
      <w:r>
        <w:rPr/>
        <w:t xml:space="preserve">GPU-accelerated system for CNN training and inference </w:t>
      </w:r>
    </w:p>
    <w:p>
      <w:pPr>
        <w:pStyle w:val="BodyText"/>
        <w:numPr>
          <w:ilvl w:val="0"/>
          <w:numId w:val="4"/>
        </w:numPr>
        <w:tabs>
          <w:tab w:val="clear" w:pos="720"/>
          <w:tab w:val="left" w:pos="0" w:leader="none"/>
        </w:tabs>
        <w:spacing w:lineRule="auto" w:line="250" w:before="0" w:after="0"/>
        <w:ind w:hanging="293" w:start="719"/>
        <w:rPr/>
      </w:pPr>
      <w:r>
        <w:rPr/>
        <w:t xml:space="preserve">8–16 GB RAM minimum for model and data operations </w:t>
      </w:r>
    </w:p>
    <w:p>
      <w:pPr>
        <w:pStyle w:val="BodyText"/>
        <w:numPr>
          <w:ilvl w:val="0"/>
          <w:numId w:val="4"/>
        </w:numPr>
        <w:tabs>
          <w:tab w:val="clear" w:pos="720"/>
          <w:tab w:val="left" w:pos="0" w:leader="none"/>
        </w:tabs>
        <w:spacing w:lineRule="auto" w:line="250" w:before="0" w:after="0"/>
        <w:ind w:hanging="293" w:start="719"/>
        <w:rPr/>
      </w:pPr>
      <w:r>
        <w:rPr/>
        <w:t xml:space="preserve">Python-based development environment </w:t>
      </w:r>
    </w:p>
    <w:p>
      <w:pPr>
        <w:pStyle w:val="BodyText"/>
        <w:numPr>
          <w:ilvl w:val="0"/>
          <w:numId w:val="4"/>
        </w:numPr>
        <w:tabs>
          <w:tab w:val="clear" w:pos="720"/>
          <w:tab w:val="left" w:pos="0" w:leader="none"/>
        </w:tabs>
        <w:spacing w:lineRule="auto" w:line="250"/>
        <w:ind w:hanging="293" w:start="719"/>
        <w:rPr/>
      </w:pPr>
      <w:r>
        <w:rPr/>
        <w:t xml:space="preserve">Windows/Linux or Google Colab for cloud-based training runs </w:t>
      </w:r>
    </w:p>
    <w:p>
      <w:pPr>
        <w:pStyle w:val="Normal"/>
        <w:spacing w:before="0" w:after="272"/>
        <w:ind w:hanging="10" w:start="9" w:end="50"/>
        <w:rPr/>
      </w:pPr>
      <w:r>
        <w:rPr/>
        <w:t xml:space="preserve"> </w:t>
      </w:r>
    </w:p>
    <w:p>
      <w:pPr>
        <w:pStyle w:val="BodyText"/>
        <w:spacing w:before="0" w:after="10"/>
        <w:ind w:hanging="10" w:start="9" w:end="50"/>
        <w:rPr/>
      </w:pPr>
      <w:r>
        <w:rPr>
          <w:rStyle w:val="Strong"/>
        </w:rPr>
        <w:t>3) Software and Libraries:</w:t>
      </w:r>
    </w:p>
    <w:p>
      <w:pPr>
        <w:pStyle w:val="BodyText"/>
        <w:numPr>
          <w:ilvl w:val="0"/>
          <w:numId w:val="5"/>
        </w:numPr>
        <w:tabs>
          <w:tab w:val="clear" w:pos="720"/>
          <w:tab w:val="left" w:pos="0" w:leader="none"/>
        </w:tabs>
        <w:spacing w:lineRule="auto" w:line="250" w:before="0" w:after="0"/>
        <w:ind w:hanging="293" w:start="719"/>
        <w:rPr/>
      </w:pPr>
      <w:r>
        <w:rPr/>
        <w:t xml:space="preserve">TensorFlow / PyTorch — CNN model training and inference </w:t>
      </w:r>
    </w:p>
    <w:p>
      <w:pPr>
        <w:pStyle w:val="BodyText"/>
        <w:numPr>
          <w:ilvl w:val="0"/>
          <w:numId w:val="5"/>
        </w:numPr>
        <w:tabs>
          <w:tab w:val="clear" w:pos="720"/>
          <w:tab w:val="left" w:pos="0" w:leader="none"/>
        </w:tabs>
        <w:spacing w:lineRule="auto" w:line="250" w:before="0" w:after="0"/>
        <w:ind w:hanging="293" w:start="719"/>
        <w:rPr/>
      </w:pPr>
      <w:r>
        <w:rPr/>
        <w:t xml:space="preserve">React.js — frontend dashboard interface </w:t>
      </w:r>
    </w:p>
    <w:p>
      <w:pPr>
        <w:pStyle w:val="BodyText"/>
        <w:numPr>
          <w:ilvl w:val="0"/>
          <w:numId w:val="5"/>
        </w:numPr>
        <w:tabs>
          <w:tab w:val="clear" w:pos="720"/>
          <w:tab w:val="left" w:pos="0" w:leader="none"/>
        </w:tabs>
        <w:spacing w:lineRule="auto" w:line="250" w:before="0" w:after="0"/>
        <w:ind w:hanging="293" w:start="719"/>
        <w:rPr/>
      </w:pPr>
      <w:r>
        <w:rPr/>
        <w:t xml:space="preserve">Node.js / Flask — backend API handling </w:t>
      </w:r>
    </w:p>
    <w:p>
      <w:pPr>
        <w:pStyle w:val="BodyText"/>
        <w:numPr>
          <w:ilvl w:val="0"/>
          <w:numId w:val="5"/>
        </w:numPr>
        <w:tabs>
          <w:tab w:val="clear" w:pos="720"/>
          <w:tab w:val="left" w:pos="0" w:leader="none"/>
        </w:tabs>
        <w:spacing w:lineRule="auto" w:line="250" w:before="0" w:after="0"/>
        <w:ind w:hanging="293" w:start="719"/>
        <w:rPr/>
      </w:pPr>
      <w:r>
        <w:rPr/>
        <w:t xml:space="preserve">SQLite — local database for offline data storage </w:t>
      </w:r>
    </w:p>
    <w:p>
      <w:pPr>
        <w:pStyle w:val="BodyText"/>
        <w:numPr>
          <w:ilvl w:val="0"/>
          <w:numId w:val="5"/>
        </w:numPr>
        <w:tabs>
          <w:tab w:val="clear" w:pos="720"/>
          <w:tab w:val="left" w:pos="0" w:leader="none"/>
        </w:tabs>
        <w:spacing w:lineRule="auto" w:line="250"/>
        <w:ind w:hanging="293" w:start="719"/>
        <w:rPr/>
      </w:pPr>
      <w:r>
        <w:rPr/>
        <w:t>NumPy and Pandas — preprocessing and numerical operations</w:t>
      </w:r>
    </w:p>
    <w:p>
      <w:pPr>
        <w:pStyle w:val="Normal"/>
        <w:spacing w:before="0" w:after="10"/>
        <w:ind w:hanging="10" w:start="9" w:end="50"/>
        <w:rPr/>
      </w:pPr>
      <w:r>
        <w:rPr/>
      </w:r>
    </w:p>
    <w:p>
      <w:pPr>
        <w:pStyle w:val="Heading2"/>
        <w:ind w:hanging="10" w:start="9"/>
        <w:rPr/>
      </w:pPr>
      <w:r>
        <w:rPr/>
        <w:t xml:space="preserve">B. METHODS </w:t>
      </w:r>
    </w:p>
    <w:p>
      <w:pPr>
        <w:pStyle w:val="BodyText"/>
        <w:ind w:hanging="10" w:start="9" w:end="50"/>
        <w:rPr/>
      </w:pPr>
      <w:r>
        <w:rPr/>
        <w:t>The pipeline has six stages:</w:t>
      </w:r>
    </w:p>
    <w:p>
      <w:pPr>
        <w:pStyle w:val="BodyText"/>
        <w:spacing w:lineRule="auto" w:line="250" w:before="0" w:after="170"/>
        <w:rPr/>
      </w:pPr>
      <w:r>
        <w:rPr>
          <w:rStyle w:val="Strong"/>
        </w:rPr>
        <w:t>1) Data Preprocessing and Feature Extraction:</w:t>
      </w:r>
      <w:r>
        <w:rPr/>
        <w:t xml:space="preserve"> Raw patient records contain missing values, noise, and inconsistencies. The preprocessing step cleans and normalizes inputs, then extracts structured features — vitals, symptom descriptors, and injury indicators — into a format the CNN can consume.</w:t>
      </w:r>
    </w:p>
    <w:p>
      <w:pPr>
        <w:pStyle w:val="BodyText"/>
        <w:spacing w:lineRule="auto" w:line="250" w:before="0" w:after="170"/>
        <w:rPr/>
      </w:pPr>
      <w:r>
        <w:rPr>
          <w:rStyle w:val="Strong"/>
        </w:rPr>
        <w:t>2) Patient Classification using CNN:</w:t>
      </w:r>
      <w:r>
        <w:rPr/>
        <w:t xml:space="preserve"> The classifier processes extracted features through convolutional and activation layers, then fully connected layers, and outputs one of three severity labels: critical, moderate, or stable. The model learns condition patterns rather than following hand-coded rules.</w:t>
      </w:r>
    </w:p>
    <w:p>
      <w:pPr>
        <w:pStyle w:val="BodyText"/>
        <w:spacing w:lineRule="auto" w:line="250" w:before="0" w:after="170"/>
        <w:rPr/>
      </w:pPr>
      <w:r>
        <w:rPr>
          <w:rStyle w:val="Strong"/>
        </w:rPr>
        <w:t>3) Backend Processing and Model Inference:</w:t>
      </w:r>
      <w:r>
        <w:rPr/>
        <w:t xml:space="preserve"> The Python backend handles:</w:t>
      </w:r>
    </w:p>
    <w:p>
      <w:pPr>
        <w:pStyle w:val="BodyText"/>
        <w:numPr>
          <w:ilvl w:val="0"/>
          <w:numId w:val="6"/>
        </w:numPr>
        <w:tabs>
          <w:tab w:val="clear" w:pos="720"/>
          <w:tab w:val="left" w:pos="0" w:leader="none"/>
        </w:tabs>
        <w:spacing w:lineRule="auto" w:line="250" w:before="0" w:after="0"/>
        <w:ind w:hanging="293" w:start="719"/>
        <w:rPr/>
      </w:pPr>
      <w:r>
        <w:rPr/>
        <w:t xml:space="preserve">API communication between the frontend and the model </w:t>
      </w:r>
    </w:p>
    <w:p>
      <w:pPr>
        <w:pStyle w:val="BodyText"/>
        <w:numPr>
          <w:ilvl w:val="0"/>
          <w:numId w:val="6"/>
        </w:numPr>
        <w:tabs>
          <w:tab w:val="clear" w:pos="720"/>
          <w:tab w:val="left" w:pos="0" w:leader="none"/>
        </w:tabs>
        <w:spacing w:lineRule="auto" w:line="250" w:before="0" w:after="0"/>
        <w:ind w:hanging="293" w:start="719"/>
        <w:rPr/>
      </w:pPr>
      <w:r>
        <w:rPr/>
        <w:t xml:space="preserve">Real-time inference on incoming patient data </w:t>
      </w:r>
    </w:p>
    <w:p>
      <w:pPr>
        <w:pStyle w:val="BodyText"/>
        <w:numPr>
          <w:ilvl w:val="0"/>
          <w:numId w:val="6"/>
        </w:numPr>
        <w:tabs>
          <w:tab w:val="clear" w:pos="720"/>
          <w:tab w:val="left" w:pos="0" w:leader="none"/>
        </w:tabs>
        <w:spacing w:lineRule="auto" w:line="250"/>
        <w:ind w:hanging="293" w:start="719"/>
        <w:rPr/>
      </w:pPr>
      <w:r>
        <w:rPr/>
        <w:t xml:space="preserve">Database read/write operations for patient records </w:t>
      </w:r>
    </w:p>
    <w:p>
      <w:pPr>
        <w:pStyle w:val="BodyText"/>
        <w:spacing w:lineRule="auto" w:line="250" w:before="0" w:after="170"/>
        <w:rPr/>
      </w:pPr>
      <w:r>
        <w:rPr>
          <w:rStyle w:val="Strong"/>
        </w:rPr>
        <w:t>4) Doctor Dashboard and Decision Support:</w:t>
      </w:r>
      <w:r>
        <w:rPr/>
        <w:t xml:space="preserve"> The dashboard surfaces:</w:t>
      </w:r>
    </w:p>
    <w:p>
      <w:pPr>
        <w:pStyle w:val="BodyText"/>
        <w:numPr>
          <w:ilvl w:val="0"/>
          <w:numId w:val="7"/>
        </w:numPr>
        <w:tabs>
          <w:tab w:val="clear" w:pos="720"/>
          <w:tab w:val="left" w:pos="0" w:leader="none"/>
        </w:tabs>
        <w:spacing w:lineRule="auto" w:line="250" w:before="0" w:after="0"/>
        <w:ind w:hanging="293" w:start="719"/>
        <w:rPr/>
      </w:pPr>
      <w:r>
        <w:rPr/>
        <w:t xml:space="preserve">Real-time alerts for critical cases </w:t>
      </w:r>
    </w:p>
    <w:p>
      <w:pPr>
        <w:pStyle w:val="BodyText"/>
        <w:numPr>
          <w:ilvl w:val="0"/>
          <w:numId w:val="7"/>
        </w:numPr>
        <w:tabs>
          <w:tab w:val="clear" w:pos="720"/>
          <w:tab w:val="left" w:pos="0" w:leader="none"/>
        </w:tabs>
        <w:spacing w:lineRule="auto" w:line="250" w:before="0" w:after="0"/>
        <w:ind w:hanging="293" w:start="719"/>
        <w:rPr/>
      </w:pPr>
      <w:r>
        <w:rPr/>
        <w:t xml:space="preserve">Patient lists sorted by severity </w:t>
      </w:r>
    </w:p>
    <w:p>
      <w:pPr>
        <w:pStyle w:val="BodyText"/>
        <w:numPr>
          <w:ilvl w:val="0"/>
          <w:numId w:val="7"/>
        </w:numPr>
        <w:tabs>
          <w:tab w:val="clear" w:pos="720"/>
          <w:tab w:val="left" w:pos="0" w:leader="none"/>
        </w:tabs>
        <w:spacing w:lineRule="auto" w:line="250"/>
        <w:ind w:hanging="293" w:start="719"/>
        <w:rPr/>
      </w:pPr>
      <w:r>
        <w:rPr/>
        <w:t xml:space="preserve">Summary statistics and recent case updates </w:t>
      </w:r>
    </w:p>
    <w:p>
      <w:pPr>
        <w:pStyle w:val="BodyText"/>
        <w:spacing w:lineRule="auto" w:line="250" w:before="0" w:after="170"/>
        <w:rPr/>
      </w:pPr>
      <w:r>
        <w:rPr>
          <w:rStyle w:val="Strong"/>
        </w:rPr>
        <w:t>5) Offline Functionality and System Optimization:</w:t>
      </w:r>
      <w:r>
        <w:rPr/>
        <w:t xml:space="preserve"> SQLite and an optimized local model deployment handle:</w:t>
      </w:r>
    </w:p>
    <w:p>
      <w:pPr>
        <w:pStyle w:val="BodyText"/>
        <w:numPr>
          <w:ilvl w:val="0"/>
          <w:numId w:val="8"/>
        </w:numPr>
        <w:tabs>
          <w:tab w:val="clear" w:pos="720"/>
          <w:tab w:val="left" w:pos="0" w:leader="none"/>
        </w:tabs>
        <w:spacing w:lineRule="auto" w:line="250" w:before="0" w:after="0"/>
        <w:ind w:hanging="293" w:start="719"/>
        <w:rPr/>
      </w:pPr>
      <w:r>
        <w:rPr/>
        <w:t xml:space="preserve">Offline data storage and retrieval </w:t>
      </w:r>
    </w:p>
    <w:p>
      <w:pPr>
        <w:pStyle w:val="BodyText"/>
        <w:numPr>
          <w:ilvl w:val="0"/>
          <w:numId w:val="8"/>
        </w:numPr>
        <w:tabs>
          <w:tab w:val="clear" w:pos="720"/>
          <w:tab w:val="left" w:pos="0" w:leader="none"/>
        </w:tabs>
        <w:spacing w:lineRule="auto" w:line="250" w:before="0" w:after="0"/>
        <w:ind w:hanging="293" w:start="719"/>
        <w:rPr/>
      </w:pPr>
      <w:r>
        <w:rPr/>
        <w:t xml:space="preserve">Low-latency inference without network dependency </w:t>
      </w:r>
    </w:p>
    <w:p>
      <w:pPr>
        <w:pStyle w:val="BodyText"/>
        <w:numPr>
          <w:ilvl w:val="0"/>
          <w:numId w:val="8"/>
        </w:numPr>
        <w:tabs>
          <w:tab w:val="clear" w:pos="720"/>
          <w:tab w:val="left" w:pos="0" w:leader="none"/>
        </w:tabs>
        <w:spacing w:lineRule="auto" w:line="250"/>
        <w:ind w:hanging="293" w:start="719"/>
        <w:rPr/>
      </w:pPr>
      <w:r>
        <w:rPr/>
        <w:t xml:space="preserve">Reliable operation in disconnected field environments </w:t>
      </w:r>
    </w:p>
    <w:p>
      <w:pPr>
        <w:pStyle w:val="BodyText"/>
        <w:spacing w:lineRule="auto" w:line="250" w:before="0" w:after="170"/>
        <w:rPr/>
      </w:pPr>
      <w:r>
        <w:rPr>
          <w:rStyle w:val="Strong"/>
        </w:rPr>
        <w:t>6) Continuous Learning and Scalability:</w:t>
      </w:r>
      <w:r>
        <w:rPr/>
        <w:t xml:space="preserve"> The architecture supports model updates from new data and migration to larger database backends as deployment scale grows.</w:t>
      </w:r>
    </w:p>
    <w:p>
      <w:pPr>
        <w:pStyle w:val="Normal"/>
        <w:ind w:hanging="10" w:start="9" w:end="50"/>
        <w:rPr/>
      </w:pPr>
      <w:r>
        <w:rPr/>
      </w:r>
    </w:p>
    <w:p>
      <w:pPr>
        <w:pStyle w:val="Normal"/>
        <w:spacing w:lineRule="auto" w:line="259" w:before="0" w:after="0"/>
        <w:ind w:hanging="10" w:start="166"/>
        <w:rPr/>
      </w:pPr>
      <w:r>
        <w:rPr>
          <w:sz w:val="28"/>
        </w:rPr>
        <w:t xml:space="preserve">IV.  ALGORITHM FOR PROPOSED METHOD </w:t>
      </w:r>
    </w:p>
    <w:p>
      <w:pPr>
        <w:pStyle w:val="BodyText"/>
        <w:spacing w:before="0" w:after="228"/>
        <w:ind w:hanging="10" w:start="9" w:end="50"/>
        <w:rPr/>
      </w:pPr>
      <w:r>
        <w:rPr/>
        <w:t>The system algorithm runs in three phases: data preprocessing, CNN-based classification, and decision support generation.</w:t>
      </w:r>
    </w:p>
    <w:p>
      <w:pPr>
        <w:pStyle w:val="BodyText"/>
        <w:spacing w:lineRule="auto" w:line="250" w:before="0" w:after="228"/>
        <w:rPr/>
      </w:pPr>
      <w:r>
        <w:rPr>
          <w:rStyle w:val="Strong"/>
        </w:rPr>
        <w:t>A. Phase 1: Data Preprocessing and Feature Preparation</w:t>
      </w:r>
    </w:p>
    <w:p>
      <w:pPr>
        <w:pStyle w:val="BodyText"/>
        <w:spacing w:lineRule="auto" w:line="250" w:before="0" w:after="228"/>
        <w:rPr/>
      </w:pPr>
      <w:r>
        <w:rPr/>
        <w:t>Raw patient data X (vital signs and symptoms) is normalized against the observed feature maximum:</w:t>
      </w:r>
    </w:p>
    <w:p>
      <w:pPr>
        <w:pStyle w:val="BodyText"/>
        <w:spacing w:lineRule="auto" w:line="250" w:before="0" w:after="228"/>
        <w:rPr/>
      </w:pPr>
      <w:r>
        <w:rPr/>
        <w:t>Xnorm = X / Max(X)     (1)</w:t>
      </w:r>
    </w:p>
    <w:p>
      <w:pPr>
        <w:pStyle w:val="BodyText"/>
        <w:spacing w:lineRule="auto" w:line="250" w:before="0" w:after="228"/>
        <w:rPr/>
      </w:pPr>
      <w:r>
        <w:rPr/>
        <w:t>Missing values are replaced with column means:</w:t>
      </w:r>
    </w:p>
    <w:p>
      <w:pPr>
        <w:pStyle w:val="BodyText"/>
        <w:spacing w:lineRule="auto" w:line="250" w:before="0" w:after="228"/>
        <w:rPr/>
      </w:pPr>
      <w:r>
        <w:rPr/>
        <w:t>Xclean = ReplaceMissing(Xnorm)     (2)</w:t>
      </w:r>
    </w:p>
    <w:p>
      <w:pPr>
        <w:pStyle w:val="BodyText"/>
        <w:spacing w:lineRule="auto" w:line="250" w:before="0" w:after="228"/>
        <w:rPr/>
      </w:pPr>
      <w:r>
        <w:rPr/>
        <w:t>The cleaned data is then formatted into the input representation the CNN expects:</w:t>
      </w:r>
    </w:p>
    <w:p>
      <w:pPr>
        <w:pStyle w:val="BodyText"/>
        <w:spacing w:lineRule="auto" w:line="250" w:before="0" w:after="228"/>
        <w:rPr/>
      </w:pPr>
      <w:r>
        <w:rPr/>
        <w:t>Xinput = Format(Xclean)     (3)</w:t>
      </w:r>
    </w:p>
    <w:p>
      <w:pPr>
        <w:pStyle w:val="BodyText"/>
        <w:spacing w:lineRule="auto" w:line="250" w:before="0" w:after="228"/>
        <w:rPr/>
      </w:pPr>
      <w:r>
        <w:rPr>
          <w:rStyle w:val="Strong"/>
        </w:rPr>
        <w:t>B. Phase 2: CNN-Based Patient Classification</w:t>
      </w:r>
    </w:p>
    <w:p>
      <w:pPr>
        <w:pStyle w:val="BodyText"/>
        <w:spacing w:lineRule="auto" w:line="250" w:before="0" w:after="228"/>
        <w:rPr/>
      </w:pPr>
      <w:r>
        <w:rPr/>
        <w:t>The CNN extracts features from the preprocessed input:</w:t>
      </w:r>
    </w:p>
    <w:p>
      <w:pPr>
        <w:pStyle w:val="BodyText"/>
        <w:spacing w:lineRule="auto" w:line="250" w:before="0" w:after="228"/>
        <w:rPr/>
      </w:pPr>
      <w:r>
        <w:rPr/>
        <w:t>F = CNN(Xinput)     (4)</w:t>
      </w:r>
    </w:p>
    <w:p>
      <w:pPr>
        <w:pStyle w:val="BodyText"/>
        <w:spacing w:lineRule="auto" w:line="250" w:before="0" w:after="228"/>
        <w:rPr/>
      </w:pPr>
      <w:r>
        <w:rPr/>
        <w:t>A fully connected layer converts those features into per-class scores:</w:t>
      </w:r>
    </w:p>
    <w:p>
      <w:pPr>
        <w:pStyle w:val="BodyText"/>
        <w:spacing w:lineRule="auto" w:line="250" w:before="0" w:after="228"/>
        <w:rPr/>
      </w:pPr>
      <w:r>
        <w:rPr/>
        <w:t>Scores = Dense(F)     (5)</w:t>
      </w:r>
    </w:p>
    <w:p>
      <w:pPr>
        <w:pStyle w:val="BodyText"/>
        <w:spacing w:lineRule="auto" w:line="250" w:before="0" w:after="228"/>
        <w:rPr/>
      </w:pPr>
      <w:r>
        <w:rPr/>
        <w:t>Softmax maps scores to probabilities:</w:t>
      </w:r>
    </w:p>
    <w:p>
      <w:pPr>
        <w:pStyle w:val="BodyText"/>
        <w:spacing w:lineRule="auto" w:line="250" w:before="0" w:after="228"/>
        <w:rPr/>
      </w:pPr>
      <w:r>
        <w:rPr/>
        <w:t>P = Softmax(Scores)     (6)</w:t>
      </w:r>
    </w:p>
    <w:p>
      <w:pPr>
        <w:pStyle w:val="BodyText"/>
        <w:spacing w:lineRule="auto" w:line="250" w:before="0" w:after="228"/>
        <w:rPr/>
      </w:pPr>
      <w:r>
        <w:rPr/>
        <w:t>The predicted class is the argmax:</w:t>
      </w:r>
    </w:p>
    <w:p>
      <w:pPr>
        <w:pStyle w:val="BodyText"/>
        <w:spacing w:lineRule="auto" w:line="250" w:before="0" w:after="228"/>
        <w:rPr/>
      </w:pPr>
      <w:r>
        <w:rPr/>
        <w:t>Result = Max(P)     (7)</w:t>
      </w:r>
    </w:p>
    <w:p>
      <w:pPr>
        <w:pStyle w:val="BodyText"/>
        <w:spacing w:lineRule="auto" w:line="250" w:before="0" w:after="228"/>
        <w:rPr/>
      </w:pPr>
      <w:r>
        <w:rPr/>
        <w:t>Output is one of: critical, moderate, or stable.</w:t>
      </w:r>
    </w:p>
    <w:p>
      <w:pPr>
        <w:pStyle w:val="BodyText"/>
        <w:spacing w:lineRule="auto" w:line="250" w:before="0" w:after="228"/>
        <w:rPr/>
      </w:pPr>
      <w:r>
        <w:rPr>
          <w:rStyle w:val="Strong"/>
        </w:rPr>
        <w:t>C. Phase 3: Decision Support and Alert Generation</w:t>
      </w:r>
    </w:p>
    <w:p>
      <w:pPr>
        <w:pStyle w:val="BodyText"/>
        <w:spacing w:lineRule="auto" w:line="250" w:before="0" w:after="228"/>
        <w:rPr/>
      </w:pPr>
      <w:r>
        <w:rPr/>
        <w:t>A priority value is assigned from the predicted class:</w:t>
      </w:r>
    </w:p>
    <w:p>
      <w:pPr>
        <w:pStyle w:val="BodyText"/>
        <w:spacing w:lineRule="auto" w:line="250" w:before="0" w:after="228"/>
        <w:rPr/>
      </w:pPr>
      <w:r>
        <w:rPr/>
        <w:t>Priority = GetPriority(Result)     (8)</w:t>
      </w:r>
    </w:p>
    <w:p>
      <w:pPr>
        <w:pStyle w:val="BodyText"/>
        <w:spacing w:lineRule="auto" w:line="250" w:before="0" w:after="228"/>
        <w:rPr/>
      </w:pPr>
      <w:r>
        <w:rPr/>
        <w:t>Patients are sorted by priority for the dashboard:</w:t>
      </w:r>
    </w:p>
    <w:p>
      <w:pPr>
        <w:pStyle w:val="BodyText"/>
        <w:spacing w:lineRule="auto" w:line="250" w:before="0" w:after="228"/>
        <w:rPr/>
      </w:pPr>
      <w:r>
        <w:rPr/>
        <w:t>SortedList = Sort(Priority)     (9)</w:t>
      </w:r>
    </w:p>
    <w:p>
      <w:pPr>
        <w:pStyle w:val="BodyText"/>
        <w:spacing w:lineRule="auto" w:line="250" w:before="0" w:after="228"/>
        <w:rPr/>
      </w:pPr>
      <w:r>
        <w:rPr/>
        <w:t>An alert fires when the classification is critical:</w:t>
      </w:r>
    </w:p>
    <w:p>
      <w:pPr>
        <w:pStyle w:val="BodyText"/>
        <w:spacing w:lineRule="auto" w:line="250" w:before="0" w:after="228"/>
        <w:rPr/>
      </w:pPr>
      <w:r>
        <w:rPr/>
        <w:t>Alert = (Result == "critical")     (10)</w:t>
      </w:r>
    </w:p>
    <w:p>
      <w:pPr>
        <w:pStyle w:val="BodyText"/>
        <w:spacing w:lineRule="auto" w:line="250" w:before="0" w:after="228"/>
        <w:rPr/>
      </w:pPr>
      <w:r>
        <w:rPr/>
        <w:t>The dashboard displays the sorted list, active alerts, and case summaries.</w:t>
      </w:r>
    </w:p>
    <w:p>
      <w:pPr>
        <w:pStyle w:val="Normal"/>
        <w:spacing w:before="0" w:after="228"/>
        <w:ind w:hanging="10" w:start="9" w:end="50"/>
        <w:rPr/>
      </w:pPr>
      <w:r>
        <w:rPr/>
      </w:r>
    </w:p>
    <w:p>
      <w:pPr>
        <w:pStyle w:val="Normal"/>
        <w:spacing w:lineRule="auto" w:line="259" w:before="0" w:after="0"/>
        <w:ind w:hanging="10" w:start="9"/>
        <w:rPr/>
      </w:pPr>
      <w:r>
        <w:rPr>
          <w:sz w:val="28"/>
        </w:rPr>
        <w:t xml:space="preserve">V. IMPLEMENTATION OF PROPOSED </w:t>
      </w:r>
    </w:p>
    <w:p>
      <w:pPr>
        <w:pStyle w:val="Normal"/>
        <w:spacing w:lineRule="auto" w:line="259" w:before="0" w:after="33"/>
        <w:ind w:hanging="10" w:start="9"/>
        <w:rPr/>
      </w:pPr>
      <w:r>
        <w:rPr>
          <w:sz w:val="28"/>
        </w:rPr>
        <w:t xml:space="preserve">METHADOLOGY </w:t>
      </w:r>
    </w:p>
    <w:p>
      <w:pPr>
        <w:pStyle w:val="BodyText"/>
        <w:ind w:hanging="10" w:start="9"/>
        <w:rPr/>
      </w:pPr>
      <w:r>
        <w:rPr>
          <w:rStyle w:val="Strong"/>
        </w:rPr>
        <w:t>A. Introduction</w:t>
      </w:r>
    </w:p>
    <w:p>
      <w:pPr>
        <w:pStyle w:val="BodyText"/>
        <w:spacing w:lineRule="auto" w:line="250" w:before="0" w:after="170"/>
        <w:rPr/>
      </w:pPr>
      <w:r>
        <w:rPr/>
        <w:t>This paper describes a CNN-based triage tool for emergency and battlefield settings. The classifier takes patient data as input and outputs a severity label, replacing the manual assessment step that slows down prioritization under load. The goal is not to replace medical personnel but to give them faster, more consistent information to act on.</w:t>
      </w:r>
    </w:p>
    <w:p>
      <w:pPr>
        <w:pStyle w:val="BodyText"/>
        <w:spacing w:lineRule="auto" w:line="250" w:before="0" w:after="170"/>
        <w:rPr/>
      </w:pPr>
      <w:r>
        <w:rPr>
          <w:rStyle w:val="Strong"/>
        </w:rPr>
        <w:t>B. Motivation</w:t>
      </w:r>
    </w:p>
    <w:p>
      <w:pPr>
        <w:pStyle w:val="BodyText"/>
        <w:spacing w:lineRule="auto" w:line="250" w:before="0" w:after="170"/>
        <w:rPr/>
      </w:pPr>
      <w:r>
        <w:rPr/>
        <w:t>Manual triage has two failure modes in sustained operations: accuracy drops as personnel fatigue, and throughput drops as casualty volume rises. Connectivity-dependent AI tools do not help because field environments cannot guarantee a network. The system described in this paper keeps the model and database local — offline operation is the baseline, not an edge case.</w:t>
      </w:r>
    </w:p>
    <w:p>
      <w:pPr>
        <w:pStyle w:val="BodyText"/>
        <w:spacing w:lineRule="auto" w:line="250" w:before="0" w:after="170"/>
        <w:rPr/>
      </w:pPr>
      <w:r>
        <w:rPr>
          <w:rStyle w:val="Strong"/>
        </w:rPr>
        <w:t>D. Stages of Pipeline</w:t>
      </w:r>
    </w:p>
    <w:p>
      <w:pPr>
        <w:pStyle w:val="BodyText"/>
        <w:spacing w:lineRule="auto" w:line="250" w:before="0" w:after="170"/>
        <w:rPr/>
      </w:pPr>
      <w:r>
        <w:rPr>
          <w:rStyle w:val="Strong"/>
        </w:rPr>
        <w:t>1) Data Preprocessing and Feature Extraction:</w:t>
      </w:r>
      <w:r>
        <w:rPr/>
        <w:t xml:space="preserve"> Raw patient records — vitals, symptoms, injury data — are cleaned, normalized, and restructured into the format the CNN expects. Inconsistencies and missing values are handled at this stage before anything reaches the model.</w:t>
      </w:r>
    </w:p>
    <w:p>
      <w:pPr>
        <w:pStyle w:val="BodyText"/>
        <w:spacing w:lineRule="auto" w:line="250" w:before="0" w:after="170"/>
        <w:rPr/>
      </w:pPr>
      <w:r>
        <w:rPr>
          <w:rStyle w:val="Strong"/>
        </w:rPr>
        <w:t>2) CNN-Based Patient Classification:</w:t>
      </w:r>
      <w:r>
        <w:rPr/>
        <w:t xml:space="preserve"> The preprocessed data passes through the CNN, which has learned severity patterns from the training set. Output is one of three labels: critical, moderate, or stable.</w:t>
      </w:r>
    </w:p>
    <w:p>
      <w:pPr>
        <w:pStyle w:val="BodyText"/>
        <w:spacing w:lineRule="auto" w:line="250" w:before="0" w:after="170"/>
        <w:rPr/>
      </w:pPr>
      <w:r>
        <w:rPr>
          <w:rStyle w:val="Strong"/>
        </w:rPr>
        <w:t>3) Backend Processing and Model Inference:</w:t>
      </w:r>
      <w:r>
        <w:rPr/>
        <w:t xml:space="preserve"> The Python backend sits between the dashboard and the model. It handles incoming data, runs inference, and manages read/write operations against the local database.</w:t>
      </w:r>
    </w:p>
    <w:p>
      <w:pPr>
        <w:pStyle w:val="BodyText"/>
        <w:spacing w:lineRule="auto" w:line="250" w:before="0" w:after="170"/>
        <w:rPr/>
      </w:pPr>
      <w:r>
        <w:rPr>
          <w:rStyle w:val="Strong"/>
        </w:rPr>
        <w:t>4) Doctor Dashboard and Decision Support:</w:t>
      </w:r>
      <w:r>
        <w:rPr/>
        <w:t xml:space="preserve"> Classifier output is rendered as a prioritized patient list, critical-case alerts, and case summaries. The dashboard is designed for use under pressure — no raw probabilities, no model internals.</w:t>
      </w:r>
    </w:p>
    <w:p>
      <w:pPr>
        <w:pStyle w:val="BodyText"/>
        <w:spacing w:lineRule="auto" w:line="250" w:before="0" w:after="170"/>
        <w:rPr/>
      </w:pPr>
      <w:r>
        <w:rPr>
          <w:rStyle w:val="Strong"/>
        </w:rPr>
        <w:t>5) Offline Functionality and System Optimization:</w:t>
      </w:r>
      <w:r>
        <w:rPr/>
        <w:t xml:space="preserve"> SQLite and a locally deployed model handle storage and inference without a network connection. The system is built to run reliably on modest hardware in remote and resource-constrained environments.</w:t>
      </w:r>
    </w:p>
    <w:p>
      <w:pPr>
        <w:pStyle w:val="Normal"/>
        <w:ind w:hanging="10" w:start="9"/>
        <w:rPr/>
      </w:pPr>
      <w:r>
        <w:rPr/>
      </w:r>
    </w:p>
    <w:p>
      <w:pPr>
        <w:pStyle w:val="Normal"/>
        <w:spacing w:lineRule="auto" w:line="259" w:before="0" w:after="87"/>
        <w:ind w:hanging="0" w:start="0"/>
        <w:jc w:val="end"/>
        <w:rPr/>
      </w:pPr>
      <w:r>
        <w:rPr/>
        <w:drawing>
          <wp:inline distT="0" distB="0" distL="0" distR="0">
            <wp:extent cx="3173095" cy="1701165"/>
            <wp:effectExtent l="0" t="0" r="0" b="0"/>
            <wp:docPr id="1" name="Picture 1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070"/>
                    <pic:cNvPicPr>
                      <a:picLocks noChangeAspect="1" noChangeArrowheads="1"/>
                    </pic:cNvPicPr>
                  </pic:nvPicPr>
                  <pic:blipFill>
                    <a:blip r:embed="rId2"/>
                    <a:stretch>
                      <a:fillRect/>
                    </a:stretch>
                  </pic:blipFill>
                  <pic:spPr bwMode="auto">
                    <a:xfrm>
                      <a:off x="0" y="0"/>
                      <a:ext cx="3173095" cy="1701165"/>
                    </a:xfrm>
                    <a:prstGeom prst="rect">
                      <a:avLst/>
                    </a:prstGeom>
                    <a:noFill/>
                  </pic:spPr>
                </pic:pic>
              </a:graphicData>
            </a:graphic>
          </wp:inline>
        </w:drawing>
      </w:r>
      <w:r>
        <w:rPr/>
        <w:t xml:space="preserve"> </w:t>
      </w:r>
    </w:p>
    <w:p>
      <w:pPr>
        <w:pStyle w:val="Normal"/>
        <w:spacing w:lineRule="auto" w:line="259" w:before="0" w:after="454"/>
        <w:ind w:hanging="0" w:start="0" w:end="30"/>
        <w:jc w:val="center"/>
        <w:rPr/>
      </w:pPr>
      <w:r>
        <w:rPr>
          <w:sz w:val="16"/>
        </w:rPr>
        <w:t>Fig. 1. Proposed hybrid reconstruction pipeline.</w:t>
      </w:r>
      <w:r>
        <w:rPr/>
        <w:t xml:space="preserve"> </w:t>
      </w:r>
    </w:p>
    <w:p>
      <w:pPr>
        <w:pStyle w:val="Heading1"/>
        <w:ind w:hanging="10" w:start="17" w:end="33"/>
        <w:rPr/>
      </w:pPr>
      <w:r>
        <w:rPr/>
        <w:t xml:space="preserve">VI. EXISTING APPROACHES </w:t>
      </w:r>
    </w:p>
    <w:p>
      <w:pPr>
        <w:pStyle w:val="BodyText"/>
        <w:ind w:hanging="10" w:start="9" w:end="50"/>
        <w:rPr/>
      </w:pPr>
      <w:r>
        <w:rPr>
          <w:rStyle w:val="Strong"/>
        </w:rPr>
        <w:t>A. Data Reliance</w:t>
      </w:r>
    </w:p>
    <w:p>
      <w:pPr>
        <w:pStyle w:val="BodyText"/>
        <w:spacing w:lineRule="auto" w:line="250" w:before="0" w:after="170"/>
        <w:rPr/>
      </w:pPr>
      <w:r>
        <w:rPr/>
        <w:t>Traditional triage runs on direct observation and fixed clinical rules — both of which require trained personnel to be present and functional. Standard ML systems learn from data rather than rules, but typically need clean, complete inputs and live connectivity. This system handles noisy and incomplete records through preprocessing and runs entirely offline.</w:t>
      </w:r>
    </w:p>
    <w:p>
      <w:pPr>
        <w:pStyle w:val="BodyText"/>
        <w:spacing w:lineRule="auto" w:line="250" w:before="0" w:after="170"/>
        <w:rPr/>
      </w:pPr>
      <w:r>
        <w:rPr>
          <w:rStyle w:val="Strong"/>
        </w:rPr>
        <w:t>B. Decision Accuracy and Consistency</w:t>
      </w:r>
    </w:p>
    <w:p>
      <w:pPr>
        <w:pStyle w:val="BodyText"/>
        <w:spacing w:lineRule="auto" w:line="250" w:before="0" w:after="170"/>
        <w:rPr/>
      </w:pPr>
      <w:r>
        <w:rPr/>
        <w:t>Manual triage is inconsistent by nature: accuracy depends on who is doing it and how tired they are. Rule-based systems break down when real cases fall outside their defined thresholds. The CNN learns directly from data, so its output does not vary with operator fatigue or experience level. Consistency across shifts and casualty volumes is the practical gain.</w:t>
      </w:r>
    </w:p>
    <w:p>
      <w:pPr>
        <w:pStyle w:val="BodyText"/>
        <w:spacing w:lineRule="auto" w:line="250" w:before="0" w:after="170"/>
        <w:rPr/>
      </w:pPr>
      <w:r>
        <w:rPr>
          <w:rStyle w:val="Strong"/>
        </w:rPr>
        <w:t>C. Response Time and Efficiency</w:t>
      </w:r>
    </w:p>
    <w:p>
      <w:pPr>
        <w:pStyle w:val="BodyText"/>
        <w:spacing w:lineRule="auto" w:line="250" w:before="0" w:after="170"/>
        <w:rPr/>
      </w:pPr>
      <w:r>
        <w:rPr/>
        <w:t>Traditional prioritization slows down under mass casualty load — exactly when speed matters most. Cloud-based AI solves the throughput problem but introduces a connectivity dependency that field deployments cannot accept. Local inference removes that dependency; classification latency does not change whether there is a network or not.</w:t>
      </w:r>
    </w:p>
    <w:p>
      <w:pPr>
        <w:pStyle w:val="BodyText"/>
        <w:spacing w:lineRule="auto" w:line="250" w:before="0" w:after="170"/>
        <w:rPr/>
      </w:pPr>
      <w:r>
        <w:rPr>
          <w:rStyle w:val="Strong"/>
        </w:rPr>
        <w:t>D. Noise and Uncertainty Handling</w:t>
      </w:r>
    </w:p>
    <w:p>
      <w:pPr>
        <w:pStyle w:val="BodyText"/>
        <w:spacing w:lineRule="auto" w:line="250" w:before="0" w:after="170"/>
        <w:rPr/>
      </w:pPr>
      <w:r>
        <w:rPr/>
        <w:t>Incomplete records are routine in emergency medicine, not edge cases. Manual systems guess or skip; basic ML models degrade. The preprocessing pipeline here explicitly handles missing values and normalizes inputs before they reach the model, which was also trained on noisy data. The result is stable predictions under the conditions that actually occur in the field.</w:t>
      </w:r>
    </w:p>
    <w:p>
      <w:pPr>
        <w:pStyle w:val="BodyText"/>
        <w:spacing w:lineRule="auto" w:line="250" w:before="0" w:after="170"/>
        <w:rPr/>
      </w:pPr>
      <w:r>
        <w:rPr>
          <w:rStyle w:val="Strong"/>
        </w:rPr>
        <w:t>E. System Deployment and Usability</w:t>
      </w:r>
    </w:p>
    <w:p>
      <w:pPr>
        <w:pStyle w:val="BodyText"/>
        <w:spacing w:lineRule="auto" w:line="250" w:before="0" w:after="170"/>
        <w:rPr/>
      </w:pPr>
      <w:r>
        <w:rPr/>
        <w:t>Most modern AI healthcare tools are built for hospitals with reliable infrastructure. SQLite and a locally deployed model remove the infrastructure requirement. The dashboard is designed for medical personnel who are not ML practitioners and are operating under pressure — minimal interface, maximum clarity.</w:t>
      </w:r>
    </w:p>
    <w:p>
      <w:pPr>
        <w:pStyle w:val="BodyText"/>
        <w:spacing w:lineRule="auto" w:line="250" w:before="0" w:after="170"/>
        <w:rPr/>
      </w:pPr>
      <w:r>
        <w:rPr>
          <w:rStyle w:val="Strong"/>
        </w:rPr>
        <w:t>F. Output Representation and Decision Support</w:t>
      </w:r>
    </w:p>
    <w:p>
      <w:pPr>
        <w:pStyle w:val="BodyText"/>
        <w:spacing w:lineRule="auto" w:line="250" w:before="0" w:after="170"/>
        <w:rPr/>
      </w:pPr>
      <w:r>
        <w:rPr/>
        <w:t>Raw model probabilities are not useful to a doctor managing ten casualties at once. The Doctor Dashboard converts classifier output into a prioritized patient list, critical-case alerts, and case summaries. The output is a decision, not a number.</w:t>
      </w:r>
    </w:p>
    <w:p>
      <w:pPr>
        <w:pStyle w:val="Normal"/>
        <w:ind w:hanging="10" w:start="9" w:end="50"/>
        <w:rPr/>
      </w:pPr>
      <w:r>
        <w:rPr/>
      </w:r>
    </w:p>
    <w:p>
      <w:pPr>
        <w:pStyle w:val="Heading1"/>
        <w:ind w:hanging="10" w:start="17" w:end="24"/>
        <w:rPr/>
      </w:pPr>
      <w:r>
        <w:rPr/>
        <w:t xml:space="preserve">VII. CONCLUSION AND FUTURE SCOPE </w:t>
      </w:r>
    </w:p>
    <w:p>
      <w:pPr>
        <w:pStyle w:val="Normal"/>
        <w:ind w:hanging="10" w:start="9" w:end="50"/>
        <w:rPr/>
      </w:pPr>
      <w:r>
        <w:rPr/>
        <w:t>TThe system automates patient severity classification from vital signs and symptom data, runs offline on modest hardware, and surfaces results through a dashboard built for use under pressure. Manual assessment is reduced, not eliminated — the model handles the classification step so medical personnel can focus on treatment decisions.</w:t>
      </w:r>
    </w:p>
    <w:p>
      <w:pPr>
        <w:pStyle w:val="BodyText"/>
        <w:spacing w:lineRule="auto" w:line="250" w:before="0" w:after="170"/>
        <w:rPr/>
      </w:pPr>
      <w:r>
        <w:rPr/>
        <w:t>Several extensions are worth pursuing. Multimodal inputs — medical images, wearable sensor streams, voice-based symptom reporting — would improve classification accuracy beyond what structured vitals alone can provide. Explainability tools would let clinicians audit model decisions rather than take them on trust, which matters for adoption in actual medical settings. Migrating from SQLite to a cloud-backed or hybrid architecture would support larger deployments and enable model updates from new clinical data as it accumulates. IoT integration and continuous learning are reasonable next steps once the offline core has been validated in field conditions.</w:t>
      </w:r>
    </w:p>
    <w:p>
      <w:pPr>
        <w:pStyle w:val="Normal"/>
        <w:ind w:hanging="10" w:start="9" w:end="50"/>
        <w:rPr/>
      </w:pPr>
      <w:r>
        <w:rPr/>
      </w:r>
    </w:p>
    <w:p>
      <w:pPr>
        <w:pStyle w:val="Heading1"/>
        <w:ind w:hanging="10" w:start="17" w:end="55"/>
        <w:rPr/>
      </w:pPr>
      <w:r>
        <w:rPr/>
        <w:t xml:space="preserve">REFERENCES </w:t>
      </w:r>
    </w:p>
    <w:p>
      <w:pPr>
        <w:pStyle w:val="Normal"/>
        <w:numPr>
          <w:ilvl w:val="0"/>
          <w:numId w:val="1"/>
        </w:numPr>
        <w:spacing w:lineRule="auto" w:line="218" w:before="0" w:after="0"/>
        <w:ind w:hanging="365" w:start="415" w:end="29"/>
        <w:rPr/>
      </w:pPr>
      <w:r>
        <w:rPr>
          <w:sz w:val="16"/>
        </w:rPr>
        <w:t xml:space="preserve">I. J. Goodfellow, Y. Bengio, and A. Courville, </w:t>
      </w:r>
      <w:r>
        <w:rPr>
          <w:i/>
          <w:sz w:val="16"/>
        </w:rPr>
        <w:t>“Deep Learning,”</w:t>
      </w:r>
      <w:r>
        <w:rPr>
          <w:sz w:val="16"/>
        </w:rPr>
        <w:t xml:space="preserve"> MIT Press, 2016.</w:t>
      </w:r>
      <w:r>
        <w:rPr/>
        <w:t xml:space="preserve"> </w:t>
      </w:r>
    </w:p>
    <w:p>
      <w:pPr>
        <w:pStyle w:val="Normal"/>
        <w:numPr>
          <w:ilvl w:val="0"/>
          <w:numId w:val="1"/>
        </w:numPr>
        <w:spacing w:lineRule="auto" w:line="218" w:before="0" w:after="0"/>
        <w:ind w:hanging="365" w:start="415" w:end="29"/>
        <w:rPr/>
      </w:pPr>
      <w:r>
        <w:rPr>
          <w:sz w:val="16"/>
        </w:rPr>
        <w:t xml:space="preserve">E. J. Topol, </w:t>
      </w:r>
      <w:r>
        <w:rPr>
          <w:i/>
          <w:sz w:val="16"/>
        </w:rPr>
        <w:t>“High-performance medicine: the convergence of human and artificial intelligence,”</w:t>
      </w:r>
      <w:r>
        <w:rPr>
          <w:sz w:val="16"/>
        </w:rPr>
        <w:t xml:space="preserve"> Nature Medicine, vol. 25, no. 1, pp. 44–56, 2019.</w:t>
      </w:r>
      <w:r>
        <w:rPr/>
        <w:t xml:space="preserve"> </w:t>
      </w:r>
    </w:p>
    <w:p>
      <w:pPr>
        <w:pStyle w:val="Normal"/>
        <w:numPr>
          <w:ilvl w:val="0"/>
          <w:numId w:val="1"/>
        </w:numPr>
        <w:spacing w:lineRule="auto" w:line="218" w:before="0" w:after="3"/>
        <w:ind w:hanging="365" w:start="415" w:end="29"/>
        <w:rPr/>
      </w:pPr>
      <w:r>
        <w:rPr>
          <w:sz w:val="16"/>
        </w:rPr>
        <w:t xml:space="preserve">M. Sendak et al., </w:t>
      </w:r>
      <w:r>
        <w:rPr>
          <w:i/>
          <w:sz w:val="16"/>
        </w:rPr>
        <w:t>“A path for translation of machine learning products into healthcare delivery,”</w:t>
      </w:r>
      <w:r>
        <w:rPr>
          <w:sz w:val="16"/>
        </w:rPr>
        <w:t xml:space="preserve"> EMJ Innovations, vol. 3, no. 1, pp. 28–35, 2019.</w:t>
      </w:r>
      <w:r>
        <w:rPr/>
        <w:t xml:space="preserve"> </w:t>
      </w:r>
    </w:p>
    <w:p>
      <w:pPr>
        <w:pStyle w:val="Normal"/>
        <w:numPr>
          <w:ilvl w:val="0"/>
          <w:numId w:val="1"/>
        </w:numPr>
        <w:spacing w:lineRule="auto" w:line="218" w:before="0" w:after="0"/>
        <w:ind w:hanging="365" w:start="415" w:end="29"/>
        <w:rPr/>
      </w:pPr>
      <w:r>
        <w:rPr>
          <w:sz w:val="16"/>
        </w:rPr>
        <w:t xml:space="preserve">D. Rajkomar, J. Dean, and I. Kohane, </w:t>
      </w:r>
      <w:r>
        <w:rPr>
          <w:i/>
          <w:sz w:val="16"/>
        </w:rPr>
        <w:t>“Machine Learning in Medicine,”</w:t>
      </w:r>
      <w:r>
        <w:rPr>
          <w:sz w:val="16"/>
        </w:rPr>
        <w:t xml:space="preserve"> New England Journal of Medicine, vol. 380, no. 14, pp. 1347–1358, 2019.</w:t>
      </w:r>
      <w:r>
        <w:rPr/>
        <w:t xml:space="preserve"> </w:t>
      </w:r>
    </w:p>
    <w:p>
      <w:pPr>
        <w:pStyle w:val="Normal"/>
        <w:numPr>
          <w:ilvl w:val="0"/>
          <w:numId w:val="1"/>
        </w:numPr>
        <w:spacing w:lineRule="auto" w:line="218" w:before="0" w:after="3"/>
        <w:ind w:hanging="365" w:start="415" w:end="29"/>
        <w:rPr/>
      </w:pPr>
      <w:r>
        <w:rPr>
          <w:sz w:val="16"/>
        </w:rPr>
        <w:t xml:space="preserve">S. Raita et al., </w:t>
      </w:r>
      <w:r>
        <w:rPr>
          <w:i/>
          <w:sz w:val="16"/>
        </w:rPr>
        <w:t>“Emergency department triage prediction of clinical outcomes using machine learning models,”</w:t>
      </w:r>
      <w:r>
        <w:rPr>
          <w:sz w:val="16"/>
        </w:rPr>
        <w:t xml:space="preserve"> Critical Care, vol. 23, no. 1, pp. 1–13, 2019.</w:t>
      </w:r>
      <w:r>
        <w:rPr/>
        <w:t xml:space="preserve"> </w:t>
      </w:r>
    </w:p>
    <w:p>
      <w:pPr>
        <w:pStyle w:val="Normal"/>
        <w:numPr>
          <w:ilvl w:val="0"/>
          <w:numId w:val="1"/>
        </w:numPr>
        <w:spacing w:lineRule="auto" w:line="218" w:before="0" w:after="0"/>
        <w:ind w:hanging="365" w:start="415" w:end="29"/>
        <w:rPr/>
      </w:pPr>
      <w:r>
        <w:rPr>
          <w:sz w:val="16"/>
        </w:rPr>
        <w:t xml:space="preserve">H. Chen, Y. Zhang, M. Kalra, F. Lin, and G. Liao, </w:t>
      </w:r>
      <w:r>
        <w:rPr>
          <w:i/>
          <w:sz w:val="16"/>
        </w:rPr>
        <w:t>“Low-dose CT with a residual encoder-decoder convolutional neural network,”</w:t>
      </w:r>
      <w:r>
        <w:rPr>
          <w:sz w:val="16"/>
        </w:rPr>
        <w:t xml:space="preserve"> IEEE Trans. Medical Imaging, vol. 36, no. 12, pp. 2524–2535, 2017.</w:t>
      </w:r>
      <w:r>
        <w:rPr/>
        <w:t xml:space="preserve"> </w:t>
      </w:r>
    </w:p>
    <w:p>
      <w:pPr>
        <w:pStyle w:val="Normal"/>
        <w:numPr>
          <w:ilvl w:val="0"/>
          <w:numId w:val="1"/>
        </w:numPr>
        <w:spacing w:lineRule="auto" w:line="218" w:before="0" w:after="0"/>
        <w:ind w:hanging="365" w:start="415" w:end="29"/>
        <w:rPr/>
      </w:pPr>
      <w:r>
        <w:rPr>
          <w:sz w:val="16"/>
        </w:rPr>
        <w:t xml:space="preserve">A. Esteva et al., </w:t>
      </w:r>
      <w:r>
        <w:rPr>
          <w:i/>
          <w:sz w:val="16"/>
        </w:rPr>
        <w:t>“A guide to deep learning in healthcare,”</w:t>
      </w:r>
      <w:r>
        <w:rPr>
          <w:sz w:val="16"/>
        </w:rPr>
        <w:t xml:space="preserve"> Nature Medicine, vol. 25, no. 1, pp. 24–29, 2019.</w:t>
      </w:r>
      <w:r>
        <w:rPr/>
        <w:t xml:space="preserve"> </w:t>
      </w:r>
    </w:p>
    <w:p>
      <w:pPr>
        <w:pStyle w:val="Normal"/>
        <w:numPr>
          <w:ilvl w:val="0"/>
          <w:numId w:val="1"/>
        </w:numPr>
        <w:spacing w:lineRule="auto" w:line="218" w:before="0" w:after="0"/>
        <w:ind w:hanging="365" w:start="415" w:end="29"/>
        <w:rPr/>
      </w:pPr>
      <w:r>
        <w:rPr>
          <w:sz w:val="16"/>
        </w:rPr>
        <w:t xml:space="preserve">K. He, X. Zhang, S. Ren, and J. Sun, </w:t>
      </w:r>
      <w:r>
        <w:rPr>
          <w:i/>
          <w:sz w:val="16"/>
        </w:rPr>
        <w:t>“Deep Residual Learning for Image Recognition,”</w:t>
      </w:r>
      <w:r>
        <w:rPr>
          <w:sz w:val="16"/>
        </w:rPr>
        <w:t xml:space="preserve"> in Proc. IEEE Conf. Comput. Vis. Pattern Recognit. (CVPR), 2016, pp. 770–778.</w:t>
      </w:r>
      <w:r>
        <w:rPr/>
        <w:t xml:space="preserve"> </w:t>
      </w:r>
    </w:p>
    <w:p>
      <w:pPr>
        <w:pStyle w:val="Normal"/>
        <w:numPr>
          <w:ilvl w:val="0"/>
          <w:numId w:val="1"/>
        </w:numPr>
        <w:spacing w:lineRule="auto" w:line="218" w:before="0" w:after="0"/>
        <w:ind w:hanging="365" w:start="415" w:end="29"/>
        <w:rPr/>
      </w:pPr>
      <w:r>
        <w:rPr>
          <w:sz w:val="16"/>
        </w:rPr>
        <w:t xml:space="preserve">T. Davenport and R. Kalakota, </w:t>
      </w:r>
      <w:r>
        <w:rPr>
          <w:i/>
          <w:sz w:val="16"/>
        </w:rPr>
        <w:t>“The potential for artificial intelligence in healthcare,”</w:t>
      </w:r>
      <w:r>
        <w:rPr>
          <w:sz w:val="16"/>
        </w:rPr>
        <w:t xml:space="preserve"> Future Healthcare Journal, vol. 6, no. 2, pp. 94–98, 2019.</w:t>
      </w:r>
      <w:r>
        <w:rPr/>
        <w:t xml:space="preserve"> </w:t>
      </w:r>
    </w:p>
    <w:p>
      <w:pPr>
        <w:pStyle w:val="Normal"/>
        <w:numPr>
          <w:ilvl w:val="0"/>
          <w:numId w:val="1"/>
        </w:numPr>
        <w:spacing w:lineRule="auto" w:line="218" w:before="0" w:after="3"/>
        <w:ind w:hanging="365" w:start="415" w:end="29"/>
        <w:rPr/>
      </w:pPr>
      <w:r>
        <w:rPr>
          <w:sz w:val="16"/>
        </w:rPr>
        <w:t xml:space="preserve">J. Gulshan et al., </w:t>
      </w:r>
      <w:r>
        <w:rPr>
          <w:i/>
          <w:sz w:val="16"/>
        </w:rPr>
        <w:t>“Development and validation of a deep learning algorithm for detection of diabetic retinopathy,”</w:t>
      </w:r>
      <w:r>
        <w:rPr>
          <w:sz w:val="16"/>
        </w:rPr>
        <w:t xml:space="preserve"> JAMA, vol. 316, no. 22, pp. 2402–2410, 2016.</w:t>
      </w:r>
      <w:r>
        <w:rPr/>
        <w:t xml:space="preserve"> </w:t>
      </w:r>
    </w:p>
    <w:sectPr>
      <w:type w:val="continuous"/>
      <w:pgSz w:w="12240" w:h="15840"/>
      <w:pgMar w:left="1474" w:right="1478" w:gutter="0" w:header="0" w:top="1195" w:footer="0" w:bottom="1504"/>
      <w:cols w:num="2" w:space="218" w:equalWidth="true" w:sep="false"/>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Calibri">
    <w:charset w:val="01" w:characterSet="utf-8"/>
    <w:family w:val="swiss"/>
    <w:pitch w:val="variable"/>
  </w:font>
  <w:font w:name="OpenSymbol">
    <w:altName w:val="Arial Unicode MS"/>
    <w:charset w:val="02"/>
    <w:family w:val="auto"/>
    <w:pitch w:val="default"/>
  </w:font>
  <w:font w:name="Liberation Sans">
    <w:altName w:val="Arial"/>
    <w:charset w:val="01" w:characterSet="utf-8"/>
    <w:family w:val="swiss"/>
    <w:pitch w:val="variable"/>
  </w:font>
  <w:font w:name="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415" w:hanging="0"/>
      </w:pPr>
      <w:rPr>
        <w:rFonts w:ascii="Calibri" w:hAnsi="Calibri" w:eastAsia="Calibri" w:cs="Calibri"/>
        <w:b w:val="false"/>
        <w:i w:val="false"/>
        <w:strike w:val="false"/>
        <w:dstrike w:val="false"/>
        <w:color w:val="000000"/>
        <w:position w:val="0"/>
        <w:sz w:val="16"/>
        <w:szCs w:val="16"/>
        <w:u w:val="none" w:color="000000"/>
        <w:shd w:fill="auto" w:val="clear"/>
        <w:vertAlign w:val="baseline"/>
      </w:rPr>
    </w:lvl>
    <w:lvl w:ilvl="1">
      <w:start w:val="1"/>
      <w:numFmt w:val="lowerLetter"/>
      <w:lvlText w:val="%2"/>
      <w:lvlJc w:val="start"/>
      <w:pPr>
        <w:tabs>
          <w:tab w:val="num" w:pos="0"/>
        </w:tabs>
        <w:ind w:start="1145" w:hanging="0"/>
      </w:pPr>
      <w:rPr>
        <w:rFonts w:ascii="Calibri" w:hAnsi="Calibri" w:eastAsia="Calibri" w:cs="Calibri"/>
        <w:b w:val="false"/>
        <w:i w:val="false"/>
        <w:strike w:val="false"/>
        <w:dstrike w:val="false"/>
        <w:color w:val="000000"/>
        <w:position w:val="0"/>
        <w:sz w:val="16"/>
        <w:szCs w:val="16"/>
        <w:u w:val="none" w:color="000000"/>
        <w:shd w:fill="auto" w:val="clear"/>
        <w:vertAlign w:val="baseline"/>
      </w:rPr>
    </w:lvl>
    <w:lvl w:ilvl="2">
      <w:start w:val="1"/>
      <w:numFmt w:val="lowerRoman"/>
      <w:lvlText w:val="%3"/>
      <w:lvlJc w:val="start"/>
      <w:pPr>
        <w:tabs>
          <w:tab w:val="num" w:pos="0"/>
        </w:tabs>
        <w:ind w:start="1865" w:hanging="0"/>
      </w:pPr>
      <w:rPr>
        <w:rFonts w:ascii="Calibri" w:hAnsi="Calibri" w:eastAsia="Calibri" w:cs="Calibri"/>
        <w:b w:val="false"/>
        <w:i w:val="false"/>
        <w:strike w:val="false"/>
        <w:dstrike w:val="false"/>
        <w:color w:val="000000"/>
        <w:position w:val="0"/>
        <w:sz w:val="16"/>
        <w:szCs w:val="16"/>
        <w:u w:val="none" w:color="000000"/>
        <w:shd w:fill="auto" w:val="clear"/>
        <w:vertAlign w:val="baseline"/>
      </w:rPr>
    </w:lvl>
    <w:lvl w:ilvl="3">
      <w:start w:val="1"/>
      <w:numFmt w:val="decimal"/>
      <w:lvlText w:val="%4"/>
      <w:lvlJc w:val="start"/>
      <w:pPr>
        <w:tabs>
          <w:tab w:val="num" w:pos="0"/>
        </w:tabs>
        <w:ind w:start="2585" w:hanging="0"/>
      </w:pPr>
      <w:rPr>
        <w:rFonts w:ascii="Calibri" w:hAnsi="Calibri" w:eastAsia="Calibri" w:cs="Calibri"/>
        <w:b w:val="false"/>
        <w:i w:val="false"/>
        <w:strike w:val="false"/>
        <w:dstrike w:val="false"/>
        <w:color w:val="000000"/>
        <w:position w:val="0"/>
        <w:sz w:val="16"/>
        <w:szCs w:val="16"/>
        <w:u w:val="none" w:color="000000"/>
        <w:shd w:fill="auto" w:val="clear"/>
        <w:vertAlign w:val="baseline"/>
      </w:rPr>
    </w:lvl>
    <w:lvl w:ilvl="4">
      <w:start w:val="1"/>
      <w:numFmt w:val="lowerLetter"/>
      <w:lvlText w:val="%5"/>
      <w:lvlJc w:val="start"/>
      <w:pPr>
        <w:tabs>
          <w:tab w:val="num" w:pos="0"/>
        </w:tabs>
        <w:ind w:start="3305" w:hanging="0"/>
      </w:pPr>
      <w:rPr>
        <w:rFonts w:ascii="Calibri" w:hAnsi="Calibri" w:eastAsia="Calibri" w:cs="Calibri"/>
        <w:b w:val="false"/>
        <w:i w:val="false"/>
        <w:strike w:val="false"/>
        <w:dstrike w:val="false"/>
        <w:color w:val="000000"/>
        <w:position w:val="0"/>
        <w:sz w:val="16"/>
        <w:szCs w:val="16"/>
        <w:u w:val="none" w:color="000000"/>
        <w:shd w:fill="auto" w:val="clear"/>
        <w:vertAlign w:val="baseline"/>
      </w:rPr>
    </w:lvl>
    <w:lvl w:ilvl="5">
      <w:start w:val="1"/>
      <w:numFmt w:val="lowerRoman"/>
      <w:lvlText w:val="%6"/>
      <w:lvlJc w:val="start"/>
      <w:pPr>
        <w:tabs>
          <w:tab w:val="num" w:pos="0"/>
        </w:tabs>
        <w:ind w:start="4025" w:hanging="0"/>
      </w:pPr>
      <w:rPr>
        <w:rFonts w:ascii="Calibri" w:hAnsi="Calibri" w:eastAsia="Calibri" w:cs="Calibri"/>
        <w:b w:val="false"/>
        <w:i w:val="false"/>
        <w:strike w:val="false"/>
        <w:dstrike w:val="false"/>
        <w:color w:val="000000"/>
        <w:position w:val="0"/>
        <w:sz w:val="16"/>
        <w:szCs w:val="16"/>
        <w:u w:val="none" w:color="000000"/>
        <w:shd w:fill="auto" w:val="clear"/>
        <w:vertAlign w:val="baseline"/>
      </w:rPr>
    </w:lvl>
    <w:lvl w:ilvl="6">
      <w:start w:val="1"/>
      <w:numFmt w:val="decimal"/>
      <w:lvlText w:val="%7"/>
      <w:lvlJc w:val="start"/>
      <w:pPr>
        <w:tabs>
          <w:tab w:val="num" w:pos="0"/>
        </w:tabs>
        <w:ind w:start="4745" w:hanging="0"/>
      </w:pPr>
      <w:rPr>
        <w:rFonts w:ascii="Calibri" w:hAnsi="Calibri" w:eastAsia="Calibri" w:cs="Calibri"/>
        <w:b w:val="false"/>
        <w:i w:val="false"/>
        <w:strike w:val="false"/>
        <w:dstrike w:val="false"/>
        <w:color w:val="000000"/>
        <w:position w:val="0"/>
        <w:sz w:val="16"/>
        <w:szCs w:val="16"/>
        <w:u w:val="none" w:color="000000"/>
        <w:shd w:fill="auto" w:val="clear"/>
        <w:vertAlign w:val="baseline"/>
      </w:rPr>
    </w:lvl>
    <w:lvl w:ilvl="7">
      <w:start w:val="1"/>
      <w:numFmt w:val="lowerLetter"/>
      <w:lvlText w:val="%8"/>
      <w:lvlJc w:val="start"/>
      <w:pPr>
        <w:tabs>
          <w:tab w:val="num" w:pos="0"/>
        </w:tabs>
        <w:ind w:start="5465" w:hanging="0"/>
      </w:pPr>
      <w:rPr>
        <w:rFonts w:ascii="Calibri" w:hAnsi="Calibri" w:eastAsia="Calibri" w:cs="Calibri"/>
        <w:b w:val="false"/>
        <w:i w:val="false"/>
        <w:strike w:val="false"/>
        <w:dstrike w:val="false"/>
        <w:color w:val="000000"/>
        <w:position w:val="0"/>
        <w:sz w:val="16"/>
        <w:szCs w:val="16"/>
        <w:u w:val="none" w:color="000000"/>
        <w:shd w:fill="auto" w:val="clear"/>
        <w:vertAlign w:val="baseline"/>
      </w:rPr>
    </w:lvl>
    <w:lvl w:ilvl="8">
      <w:start w:val="1"/>
      <w:numFmt w:val="lowerRoman"/>
      <w:lvlText w:val="%9"/>
      <w:lvlJc w:val="start"/>
      <w:pPr>
        <w:tabs>
          <w:tab w:val="num" w:pos="0"/>
        </w:tabs>
        <w:ind w:start="6185" w:hanging="0"/>
      </w:pPr>
      <w:rPr>
        <w:rFonts w:ascii="Calibri" w:hAnsi="Calibri" w:eastAsia="Calibri" w:cs="Calibri"/>
        <w:b w:val="false"/>
        <w:i w:val="false"/>
        <w:strike w:val="false"/>
        <w:dstrike w:val="false"/>
        <w:color w:val="000000"/>
        <w:position w:val="0"/>
        <w:sz w:val="16"/>
        <w:szCs w:val="16"/>
        <w:u w:val="none" w:color="000000"/>
        <w:shd w:fill="auto" w:val="clear"/>
        <w:vertAlign w:val="baseline"/>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IN"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 w:cs="" w:asciiTheme="minorHAnsi" w:cstheme="minorBidi" w:eastAsiaTheme="minorEastAsia" w:hAnsiTheme="minorHAnsi"/>
        <w:kern w:val="2"/>
        <w:sz w:val="24"/>
        <w:szCs w:val="24"/>
        <w:lang w:val="en-IN" w:eastAsia="en-IN"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50" w:before="0" w:after="170"/>
      <w:ind w:hanging="10" w:start="10"/>
      <w:jc w:val="start"/>
    </w:pPr>
    <w:rPr>
      <w:rFonts w:ascii="Calibri" w:hAnsi="Calibri" w:eastAsia="Calibri" w:cs="Calibri"/>
      <w:color w:val="000000"/>
      <w:kern w:val="2"/>
      <w:sz w:val="22"/>
      <w:szCs w:val="24"/>
      <w:lang w:val="en-IN" w:eastAsia="en-IN" w:bidi="ar-SA"/>
    </w:rPr>
  </w:style>
  <w:style w:type="paragraph" w:styleId="Heading1">
    <w:name w:val="heading 1"/>
    <w:next w:val="Normal"/>
    <w:link w:val="Heading1Char"/>
    <w:uiPriority w:val="9"/>
    <w:qFormat/>
    <w:pPr>
      <w:keepNext w:val="true"/>
      <w:keepLines/>
      <w:widowControl/>
      <w:bidi w:val="0"/>
      <w:spacing w:lineRule="auto" w:line="259" w:before="0" w:after="5"/>
      <w:ind w:hanging="10" w:start="17"/>
      <w:jc w:val="center"/>
      <w:outlineLvl w:val="0"/>
    </w:pPr>
    <w:rPr>
      <w:rFonts w:ascii="Calibri" w:hAnsi="Calibri" w:eastAsia="Calibri" w:cs="Calibri"/>
      <w:color w:val="000000"/>
      <w:kern w:val="2"/>
      <w:sz w:val="28"/>
      <w:szCs w:val="24"/>
      <w:lang w:val="en-IN" w:eastAsia="en-IN" w:bidi="ar-SA"/>
    </w:rPr>
  </w:style>
  <w:style w:type="paragraph" w:styleId="Heading2">
    <w:name w:val="heading 2"/>
    <w:next w:val="Normal"/>
    <w:link w:val="Heading2Char"/>
    <w:uiPriority w:val="9"/>
    <w:unhideWhenUsed/>
    <w:qFormat/>
    <w:pPr>
      <w:keepNext w:val="true"/>
      <w:keepLines/>
      <w:widowControl/>
      <w:bidi w:val="0"/>
      <w:spacing w:lineRule="auto" w:line="259" w:before="0" w:after="0"/>
      <w:ind w:hanging="10" w:start="20"/>
      <w:jc w:val="start"/>
      <w:outlineLvl w:val="1"/>
    </w:pPr>
    <w:rPr>
      <w:rFonts w:ascii="Calibri" w:hAnsi="Calibri" w:eastAsia="Calibri" w:cs="Calibri"/>
      <w:i/>
      <w:color w:val="000000"/>
      <w:kern w:val="2"/>
      <w:sz w:val="22"/>
      <w:szCs w:val="24"/>
      <w:lang w:val="en-IN" w:eastAsia="en-IN" w:bidi="ar-SA"/>
    </w:rPr>
  </w:style>
  <w:style w:type="character" w:styleId="DefaultParagraphFont" w:default="1">
    <w:name w:val="Default Paragraph Font"/>
    <w:uiPriority w:val="1"/>
    <w:semiHidden/>
    <w:unhideWhenUsed/>
    <w:qFormat/>
    <w:rPr/>
  </w:style>
  <w:style w:type="character" w:styleId="Heading2Char" w:customStyle="1">
    <w:name w:val="Heading 2 Char"/>
    <w:link w:val="Heading2"/>
    <w:qFormat/>
    <w:rPr>
      <w:rFonts w:ascii="Calibri" w:hAnsi="Calibri" w:eastAsia="Calibri" w:cs="Calibri"/>
      <w:i/>
      <w:color w:val="000000"/>
      <w:sz w:val="22"/>
    </w:rPr>
  </w:style>
  <w:style w:type="character" w:styleId="Heading1Char" w:customStyle="1">
    <w:name w:val="Heading 1 Char"/>
    <w:link w:val="Heading1"/>
    <w:qFormat/>
    <w:rPr>
      <w:rFonts w:ascii="Calibri" w:hAnsi="Calibri" w:eastAsia="Calibri" w:cs="Calibri"/>
      <w:color w:val="000000"/>
      <w:sz w:val="28"/>
    </w:rPr>
  </w:style>
  <w:style w:type="character" w:styleId="Bullets">
    <w:name w:val="Bullets"/>
    <w:qFormat/>
    <w:rPr>
      <w:rFonts w:ascii="OpenSymbol" w:hAnsi="OpenSymbol" w:eastAsia="OpenSymbol" w:cs="OpenSymbol"/>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Noto Sans CJK SC" w:cs="Liberation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iberation Sans"/>
    </w:rPr>
  </w:style>
  <w:style w:type="paragraph" w:styleId="Caption">
    <w:name w:val="caption"/>
    <w:basedOn w:val="Normal"/>
    <w:qFormat/>
    <w:pPr>
      <w:suppressLineNumbers/>
      <w:spacing w:before="120" w:after="120"/>
    </w:pPr>
    <w:rPr>
      <w:rFonts w:cs="Liberation Sans"/>
      <w:i/>
      <w:iCs/>
      <w:sz w:val="24"/>
      <w:szCs w:val="24"/>
    </w:rPr>
  </w:style>
  <w:style w:type="paragraph" w:styleId="Index">
    <w:name w:val="Index"/>
    <w:basedOn w:val="Normal"/>
    <w:qFormat/>
    <w:pPr>
      <w:suppressLineNumbers/>
    </w:pPr>
    <w:rPr>
      <w:rFonts w:cs="Liberation Sans"/>
    </w:rPr>
  </w:style>
  <w:style w:type="paragraph" w:styleId="ListParagraph">
    <w:name w:val="List Paragraph"/>
    <w:basedOn w:val="Normal"/>
    <w:uiPriority w:val="34"/>
    <w:qFormat/>
    <w:rsid w:val="002d4cd5"/>
    <w:pPr>
      <w:spacing w:before="0" w:after="170"/>
      <w:ind w:start="720"/>
      <w:contextualSpacing/>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8</TotalTime>
  <Application>LibreOffice/26.2.2.2$Linux_X86_64 LibreOffice_project/620$Build-2</Application>
  <AppVersion>15.0000</AppVersion>
  <Pages>5</Pages>
  <Words>2130</Words>
  <Characters>12492</Characters>
  <CharactersWithSpaces>14588</CharactersWithSpaces>
  <Paragraphs>120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2026-04-22T18:09:00Z</dcterms:created>
  <dc:creator>Priyanka</dc:creator>
  <dc:description/>
  <dc:language>en-US</dc:language>
  <cp:lastModifiedBy/>
  <dcterms:modified xsi:type="dcterms:W3CDTF">2026-04-23T00:12:36Z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