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EBD52">
      <w:pPr>
        <w:keepNext w:val="0"/>
        <w:keepLines w:val="0"/>
        <w:pageBreakBefore w:val="0"/>
        <w:widowControl/>
        <w:kinsoku/>
        <w:wordWrap/>
        <w:overflowPunct/>
        <w:topLinePunct w:val="0"/>
        <w:autoSpaceDE w:val="0"/>
        <w:autoSpaceDN w:val="0"/>
        <w:bidi w:val="0"/>
        <w:adjustRightInd w:val="0"/>
        <w:snapToGrid/>
        <w:spacing w:before="0" w:after="0" w:line="360" w:lineRule="auto"/>
        <w:ind w:firstLine="0" w:firstLineChars="0"/>
        <w:jc w:val="center"/>
        <w:textAlignment w:val="auto"/>
        <w:rPr>
          <w:rFonts w:ascii="Times New Roman" w:hAnsi="Times New Roman" w:cs="Times New Roman"/>
          <w:bCs/>
          <w:color w:val="000000"/>
          <w:sz w:val="28"/>
          <w:szCs w:val="28"/>
        </w:rPr>
      </w:pPr>
      <w:r>
        <w:rPr>
          <w:rFonts w:ascii="Times New Roman" w:hAnsi="Times New Roman" w:cs="Times New Roman"/>
          <w:bCs/>
          <w:color w:val="000000"/>
          <w:sz w:val="28"/>
          <w:szCs w:val="28"/>
        </w:rPr>
        <w:t>МІНІСТЕРСТВО ОСВІТИ І НАУКИ УКРАЇНИ</w:t>
      </w:r>
    </w:p>
    <w:p w14:paraId="4221D984">
      <w:pPr>
        <w:keepNext w:val="0"/>
        <w:keepLines w:val="0"/>
        <w:pageBreakBefore w:val="0"/>
        <w:widowControl/>
        <w:kinsoku/>
        <w:wordWrap/>
        <w:overflowPunct/>
        <w:topLinePunct w:val="0"/>
        <w:bidi w:val="0"/>
        <w:snapToGrid/>
        <w:spacing w:before="0" w:after="0" w:line="360" w:lineRule="auto"/>
        <w:ind w:firstLine="0" w:firstLineChars="0"/>
        <w:jc w:val="center"/>
        <w:textAlignment w:val="auto"/>
        <w:rPr>
          <w:rFonts w:ascii="Times New Roman" w:hAnsi="Times New Roman" w:cs="Times New Roman"/>
          <w:sz w:val="28"/>
          <w:szCs w:val="28"/>
        </w:rPr>
      </w:pPr>
      <w:r>
        <w:rPr>
          <w:rFonts w:ascii="Times New Roman" w:hAnsi="Times New Roman" w:cs="Times New Roman"/>
          <w:sz w:val="28"/>
          <w:szCs w:val="28"/>
        </w:rPr>
        <w:t>ДЕРЖАВНИЙ УНІВЕРСИТЕТ «ЖИТОМИРСЬКА ПОЛІТЕХНІКА»</w:t>
      </w:r>
    </w:p>
    <w:p w14:paraId="27F1D89C">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sz w:val="28"/>
          <w:szCs w:val="28"/>
        </w:rPr>
      </w:pPr>
      <w:r>
        <w:rPr>
          <w:rFonts w:ascii="Times New Roman" w:hAnsi="Times New Roman" w:cs="Times New Roman"/>
          <w:sz w:val="28"/>
          <w:szCs w:val="28"/>
        </w:rPr>
        <w:t>Кафедра інженерії програмного забезпечення</w:t>
      </w:r>
    </w:p>
    <w:p w14:paraId="2EBD2D1C">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sz w:val="28"/>
          <w:szCs w:val="28"/>
        </w:rPr>
      </w:pPr>
    </w:p>
    <w:p w14:paraId="69E44244">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b/>
          <w:bCs/>
          <w:sz w:val="28"/>
          <w:szCs w:val="28"/>
        </w:rPr>
      </w:pPr>
      <w:r>
        <w:rPr>
          <w:rFonts w:hint="default" w:ascii="Times New Roman" w:hAnsi="Times New Roman" w:cs="Times New Roman"/>
          <w:b/>
          <w:bCs/>
          <w:sz w:val="28"/>
          <w:szCs w:val="28"/>
        </w:rPr>
        <w:t>Теорія ймовірностей і математична статистика</w:t>
      </w:r>
    </w:p>
    <w:p w14:paraId="040F960B">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sz w:val="28"/>
          <w:szCs w:val="28"/>
        </w:rPr>
      </w:pPr>
    </w:p>
    <w:p w14:paraId="67921CC2">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sz w:val="28"/>
          <w:szCs w:val="28"/>
        </w:rPr>
      </w:pPr>
    </w:p>
    <w:p w14:paraId="7F38845A">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sz w:val="28"/>
          <w:szCs w:val="28"/>
        </w:rPr>
      </w:pPr>
    </w:p>
    <w:p w14:paraId="2839B508">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sz w:val="28"/>
          <w:szCs w:val="28"/>
        </w:rPr>
      </w:pPr>
    </w:p>
    <w:p w14:paraId="3B527A2D">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sz w:val="28"/>
          <w:szCs w:val="28"/>
        </w:rPr>
      </w:pPr>
    </w:p>
    <w:p w14:paraId="3DD12983">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sz w:val="28"/>
          <w:szCs w:val="28"/>
        </w:rPr>
      </w:pPr>
    </w:p>
    <w:p w14:paraId="0EA4031C">
      <w:pPr>
        <w:keepNext w:val="0"/>
        <w:keepLines w:val="0"/>
        <w:pageBreakBefore w:val="0"/>
        <w:widowControl/>
        <w:kinsoku/>
        <w:wordWrap/>
        <w:overflowPunct/>
        <w:topLinePunct w:val="0"/>
        <w:bidi w:val="0"/>
        <w:snapToGrid/>
        <w:spacing w:before="0" w:after="0" w:line="360" w:lineRule="auto"/>
        <w:ind w:firstLine="0" w:firstLineChars="0"/>
        <w:jc w:val="center"/>
        <w:textAlignment w:val="auto"/>
        <w:rPr>
          <w:rFonts w:ascii="Times New Roman" w:hAnsi="Times New Roman" w:cs="Times New Roman"/>
          <w:sz w:val="28"/>
          <w:szCs w:val="28"/>
        </w:rPr>
      </w:pPr>
    </w:p>
    <w:p w14:paraId="4518106E">
      <w:pPr>
        <w:keepNext w:val="0"/>
        <w:keepLines w:val="0"/>
        <w:pageBreakBefore w:val="0"/>
        <w:widowControl/>
        <w:kinsoku/>
        <w:wordWrap/>
        <w:overflowPunct/>
        <w:topLinePunct w:val="0"/>
        <w:autoSpaceDE w:val="0"/>
        <w:autoSpaceDN w:val="0"/>
        <w:bidi w:val="0"/>
        <w:adjustRightInd w:val="0"/>
        <w:snapToGrid/>
        <w:spacing w:before="0" w:after="0" w:line="360" w:lineRule="auto"/>
        <w:ind w:firstLine="0" w:firstLineChars="0"/>
        <w:jc w:val="center"/>
        <w:textAlignment w:val="auto"/>
        <w:rPr>
          <w:rFonts w:ascii="Times New Roman" w:hAnsi="Times New Roman" w:cs="Times New Roman"/>
          <w:b/>
          <w:bCs/>
          <w:color w:val="000000"/>
          <w:sz w:val="40"/>
          <w:szCs w:val="40"/>
        </w:rPr>
      </w:pPr>
      <w:r>
        <w:rPr>
          <w:rFonts w:ascii="Times New Roman" w:hAnsi="Times New Roman" w:cs="Times New Roman"/>
          <w:b/>
          <w:bCs/>
          <w:color w:val="000000"/>
          <w:sz w:val="40"/>
          <w:szCs w:val="40"/>
        </w:rPr>
        <w:t>Звіт</w:t>
      </w:r>
    </w:p>
    <w:p w14:paraId="059D5B35">
      <w:pPr>
        <w:keepNext w:val="0"/>
        <w:keepLines w:val="0"/>
        <w:pageBreakBefore w:val="0"/>
        <w:widowControl/>
        <w:kinsoku/>
        <w:wordWrap/>
        <w:overflowPunct/>
        <w:topLinePunct w:val="0"/>
        <w:autoSpaceDE w:val="0"/>
        <w:autoSpaceDN w:val="0"/>
        <w:bidi w:val="0"/>
        <w:adjustRightInd w:val="0"/>
        <w:snapToGrid/>
        <w:spacing w:before="0" w:after="0" w:line="240" w:lineRule="auto"/>
        <w:ind w:firstLine="0" w:firstLineChars="0"/>
        <w:jc w:val="center"/>
        <w:textAlignment w:val="auto"/>
        <w:rPr>
          <w:rFonts w:hint="default" w:cs="Times New Roman"/>
          <w:b/>
          <w:bCs/>
          <w:color w:val="000000"/>
          <w:sz w:val="40"/>
          <w:szCs w:val="40"/>
          <w:lang w:val="uk-UA"/>
        </w:rPr>
      </w:pPr>
      <w:r>
        <w:rPr>
          <w:rFonts w:ascii="Times New Roman" w:hAnsi="Times New Roman" w:cs="Times New Roman"/>
          <w:b/>
          <w:bCs/>
          <w:color w:val="000000"/>
          <w:sz w:val="40"/>
          <w:szCs w:val="40"/>
        </w:rPr>
        <w:t xml:space="preserve">з </w:t>
      </w:r>
      <w:r>
        <w:rPr>
          <w:rFonts w:cs="Times New Roman"/>
          <w:b/>
          <w:bCs/>
          <w:color w:val="000000"/>
          <w:sz w:val="40"/>
          <w:szCs w:val="40"/>
          <w:lang w:val="uk-UA"/>
        </w:rPr>
        <w:t>практики</w:t>
      </w:r>
      <w:r>
        <w:rPr>
          <w:rFonts w:hint="default" w:cs="Times New Roman"/>
          <w:b/>
          <w:bCs/>
          <w:color w:val="000000"/>
          <w:sz w:val="40"/>
          <w:szCs w:val="40"/>
          <w:lang w:val="uk-UA"/>
        </w:rPr>
        <w:t xml:space="preserve"> №3 на тему:</w:t>
      </w:r>
    </w:p>
    <w:p w14:paraId="587CB1B7">
      <w:pPr>
        <w:keepNext w:val="0"/>
        <w:keepLines w:val="0"/>
        <w:pageBreakBefore w:val="0"/>
        <w:widowControl w:val="0"/>
        <w:kinsoku/>
        <w:wordWrap/>
        <w:overflowPunct/>
        <w:topLinePunct w:val="0"/>
        <w:bidi w:val="0"/>
        <w:snapToGrid/>
        <w:spacing w:before="0" w:after="0" w:line="240" w:lineRule="auto"/>
        <w:ind w:firstLine="0" w:firstLineChars="0"/>
        <w:jc w:val="center"/>
        <w:textAlignment w:val="auto"/>
        <w:rPr>
          <w:rFonts w:hint="default" w:cs="Times New Roman"/>
          <w:b/>
          <w:bCs/>
          <w:color w:val="000000"/>
          <w:sz w:val="40"/>
          <w:szCs w:val="40"/>
          <w:lang w:val="uk-UA"/>
        </w:rPr>
      </w:pPr>
      <w:r>
        <w:rPr>
          <w:rFonts w:hint="default" w:cs="Times New Roman"/>
          <w:b/>
          <w:bCs/>
          <w:color w:val="000000"/>
          <w:sz w:val="40"/>
          <w:szCs w:val="40"/>
          <w:lang w:val="uk-UA"/>
        </w:rPr>
        <w:t>«Умовна ймовірність, теореми додавання та множення ймовірностей у</w:t>
      </w:r>
    </w:p>
    <w:p w14:paraId="41A7AC58">
      <w:pPr>
        <w:keepNext w:val="0"/>
        <w:keepLines w:val="0"/>
        <w:pageBreakBefore w:val="0"/>
        <w:widowControl w:val="0"/>
        <w:kinsoku/>
        <w:wordWrap/>
        <w:overflowPunct/>
        <w:topLinePunct w:val="0"/>
        <w:bidi w:val="0"/>
        <w:snapToGrid/>
        <w:spacing w:before="0" w:after="0" w:line="240" w:lineRule="auto"/>
        <w:ind w:firstLine="0" w:firstLineChars="0"/>
        <w:jc w:val="center"/>
        <w:textAlignment w:val="auto"/>
        <w:rPr>
          <w:rFonts w:hint="default" w:cs="Times New Roman"/>
          <w:b/>
          <w:bCs/>
          <w:color w:val="000000"/>
          <w:sz w:val="40"/>
          <w:szCs w:val="40"/>
          <w:lang w:val="uk-UA"/>
        </w:rPr>
      </w:pPr>
      <w:r>
        <w:rPr>
          <w:rFonts w:hint="default" w:cs="Times New Roman"/>
          <w:b/>
          <w:bCs/>
          <w:color w:val="000000"/>
          <w:sz w:val="40"/>
          <w:szCs w:val="40"/>
          <w:lang w:val="uk-UA"/>
        </w:rPr>
        <w:t>діагностиці та аналізі програмних систем»</w:t>
      </w:r>
    </w:p>
    <w:p w14:paraId="3960E079">
      <w:pPr>
        <w:keepNext w:val="0"/>
        <w:keepLines w:val="0"/>
        <w:pageBreakBefore w:val="0"/>
        <w:widowControl w:val="0"/>
        <w:kinsoku/>
        <w:wordWrap/>
        <w:overflowPunct/>
        <w:topLinePunct w:val="0"/>
        <w:bidi w:val="0"/>
        <w:snapToGrid/>
        <w:spacing w:before="0" w:after="0" w:line="240" w:lineRule="auto"/>
        <w:ind w:firstLine="0" w:firstLineChars="0"/>
        <w:jc w:val="center"/>
        <w:textAlignment w:val="auto"/>
        <w:rPr>
          <w:rFonts w:hint="default" w:cs="Times New Roman"/>
          <w:b/>
          <w:bCs/>
          <w:color w:val="000000"/>
          <w:sz w:val="40"/>
          <w:szCs w:val="40"/>
          <w:lang w:val="uk-UA"/>
        </w:rPr>
      </w:pPr>
    </w:p>
    <w:p w14:paraId="7A63C1FB">
      <w:pPr>
        <w:keepNext w:val="0"/>
        <w:keepLines w:val="0"/>
        <w:pageBreakBefore w:val="0"/>
        <w:kinsoku/>
        <w:wordWrap/>
        <w:overflowPunct/>
        <w:topLinePunct w:val="0"/>
        <w:bidi w:val="0"/>
        <w:snapToGrid/>
        <w:spacing w:before="0" w:after="0" w:line="240" w:lineRule="auto"/>
        <w:ind w:left="4395" w:firstLine="0" w:firstLineChars="0"/>
        <w:textAlignment w:val="auto"/>
        <w:rPr>
          <w:rFonts w:ascii="Times New Roman" w:hAnsi="Times New Roman" w:cs="Times New Roman"/>
          <w:sz w:val="28"/>
          <w:szCs w:val="28"/>
        </w:rPr>
      </w:pPr>
    </w:p>
    <w:p w14:paraId="2EFA5689">
      <w:pPr>
        <w:keepNext w:val="0"/>
        <w:keepLines w:val="0"/>
        <w:pageBreakBefore w:val="0"/>
        <w:kinsoku/>
        <w:wordWrap/>
        <w:overflowPunct/>
        <w:topLinePunct w:val="0"/>
        <w:bidi w:val="0"/>
        <w:snapToGrid/>
        <w:spacing w:before="0" w:after="0" w:line="240" w:lineRule="auto"/>
        <w:ind w:firstLine="0" w:firstLineChars="0"/>
        <w:jc w:val="left"/>
        <w:textAlignment w:val="auto"/>
        <w:rPr>
          <w:rFonts w:ascii="Times New Roman" w:hAnsi="Times New Roman" w:cs="Times New Roman"/>
          <w:sz w:val="28"/>
          <w:szCs w:val="28"/>
        </w:rPr>
      </w:pPr>
    </w:p>
    <w:p w14:paraId="554B784E">
      <w:pPr>
        <w:keepNext w:val="0"/>
        <w:keepLines w:val="0"/>
        <w:pageBreakBefore w:val="0"/>
        <w:kinsoku/>
        <w:wordWrap/>
        <w:overflowPunct/>
        <w:topLinePunct w:val="0"/>
        <w:bidi w:val="0"/>
        <w:snapToGrid/>
        <w:spacing w:before="0" w:after="0" w:line="240" w:lineRule="auto"/>
        <w:ind w:firstLine="0" w:firstLineChars="0"/>
        <w:jc w:val="left"/>
        <w:textAlignment w:val="auto"/>
        <w:rPr>
          <w:rFonts w:ascii="Times New Roman" w:hAnsi="Times New Roman" w:cs="Times New Roman"/>
          <w:sz w:val="28"/>
          <w:szCs w:val="28"/>
        </w:rPr>
      </w:pPr>
    </w:p>
    <w:p w14:paraId="3D0F348A">
      <w:pPr>
        <w:keepNext w:val="0"/>
        <w:keepLines w:val="0"/>
        <w:pageBreakBefore w:val="0"/>
        <w:widowControl/>
        <w:kinsoku/>
        <w:wordWrap/>
        <w:overflowPunct/>
        <w:topLinePunct w:val="0"/>
        <w:autoSpaceDE/>
        <w:autoSpaceDN/>
        <w:bidi w:val="0"/>
        <w:adjustRightInd/>
        <w:snapToGrid/>
        <w:spacing w:before="0" w:after="0" w:line="240" w:lineRule="auto"/>
        <w:ind w:left="4395" w:firstLine="0" w:firstLineChars="0"/>
        <w:jc w:val="left"/>
        <w:textAlignment w:val="auto"/>
        <w:rPr>
          <w:rFonts w:hint="default"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sz w:val="28"/>
          <w:szCs w:val="28"/>
        </w:rPr>
        <w:t xml:space="preserve">студента ІІ курсу групи </w:t>
      </w:r>
      <w:r>
        <w:rPr>
          <w:rFonts w:ascii="Times New Roman" w:hAnsi="Times New Roman" w:cs="Times New Roman"/>
          <w:color w:val="000000" w:themeColor="text1"/>
          <w:sz w:val="28"/>
          <w:szCs w:val="28"/>
          <w:highlight w:val="none"/>
          <w14:textFill>
            <w14:solidFill>
              <w14:schemeClr w14:val="tx1"/>
            </w14:solidFill>
          </w14:textFill>
        </w:rPr>
        <w:t>ІПЗ-25-</w:t>
      </w:r>
      <w:r>
        <w:rPr>
          <w:rFonts w:hint="default" w:ascii="Times New Roman" w:hAnsi="Times New Roman" w:cs="Times New Roman"/>
          <w:color w:val="000000" w:themeColor="text1"/>
          <w:sz w:val="28"/>
          <w:szCs w:val="28"/>
          <w:highlight w:val="none"/>
          <w:lang w:val="en-US"/>
          <w14:textFill>
            <w14:solidFill>
              <w14:schemeClr w14:val="tx1"/>
            </w14:solidFill>
          </w14:textFill>
        </w:rPr>
        <w:t>1</w:t>
      </w:r>
    </w:p>
    <w:p w14:paraId="0B5F671B">
      <w:pPr>
        <w:keepNext w:val="0"/>
        <w:keepLines w:val="0"/>
        <w:pageBreakBefore w:val="0"/>
        <w:widowControl/>
        <w:kinsoku/>
        <w:wordWrap/>
        <w:overflowPunct/>
        <w:topLinePunct w:val="0"/>
        <w:autoSpaceDE/>
        <w:autoSpaceDN/>
        <w:bidi w:val="0"/>
        <w:adjustRightInd/>
        <w:snapToGrid/>
        <w:spacing w:before="0" w:after="0" w:line="240" w:lineRule="auto"/>
        <w:ind w:left="4395" w:firstLine="0" w:firstLineChars="0"/>
        <w:jc w:val="left"/>
        <w:textAlignment w:val="auto"/>
        <w:rPr>
          <w:rFonts w:ascii="Times New Roman" w:hAnsi="Times New Roman" w:cs="Times New Roman"/>
          <w:sz w:val="28"/>
          <w:szCs w:val="28"/>
          <w:u w:val="single"/>
        </w:rPr>
      </w:pPr>
      <w:r>
        <w:rPr>
          <w:rFonts w:ascii="Times New Roman" w:hAnsi="Times New Roman" w:cs="Times New Roman"/>
          <w:sz w:val="28"/>
          <w:szCs w:val="28"/>
        </w:rPr>
        <w:t>спеціальності 121 «Інженерія програмного забезпечення»</w:t>
      </w:r>
    </w:p>
    <w:p w14:paraId="70AA2BC3">
      <w:pPr>
        <w:keepNext w:val="0"/>
        <w:keepLines w:val="0"/>
        <w:pageBreakBefore w:val="0"/>
        <w:widowControl/>
        <w:kinsoku/>
        <w:wordWrap/>
        <w:overflowPunct/>
        <w:topLinePunct w:val="0"/>
        <w:autoSpaceDE/>
        <w:autoSpaceDN/>
        <w:bidi w:val="0"/>
        <w:adjustRightInd/>
        <w:snapToGrid/>
        <w:spacing w:before="0" w:after="0" w:line="240" w:lineRule="auto"/>
        <w:ind w:left="4395" w:firstLine="0" w:firstLineChars="0"/>
        <w:jc w:val="left"/>
        <w:textAlignment w:val="auto"/>
        <w:rPr>
          <w:rFonts w:ascii="Times New Roman" w:hAnsi="Times New Roman" w:eastAsia="Times New Roman" w:cs="Times New Roman"/>
          <w:sz w:val="28"/>
          <w:szCs w:val="28"/>
          <w:u w:val="single"/>
          <w:lang w:eastAsia="ru-RU"/>
        </w:rPr>
      </w:pPr>
      <w:r>
        <w:rPr>
          <w:rFonts w:ascii="Times New Roman" w:hAnsi="Times New Roman" w:eastAsia="Times New Roman" w:cs="Times New Roman"/>
          <w:sz w:val="28"/>
          <w:szCs w:val="28"/>
          <w:u w:val="single"/>
          <w:lang w:eastAsia="ru-RU"/>
        </w:rPr>
        <w:tab/>
      </w:r>
      <w:r>
        <w:rPr>
          <w:rFonts w:ascii="Times New Roman" w:hAnsi="Times New Roman" w:eastAsia="Times New Roman" w:cs="Times New Roman"/>
          <w:sz w:val="28"/>
          <w:szCs w:val="28"/>
          <w:highlight w:val="none"/>
          <w:u w:val="single"/>
          <w:lang w:val="uk-UA" w:eastAsia="ru-RU"/>
        </w:rPr>
        <w:t>Міхневич</w:t>
      </w:r>
      <w:r>
        <w:rPr>
          <w:rFonts w:eastAsia="Times New Roman" w:cs="Times New Roman"/>
          <w:sz w:val="28"/>
          <w:szCs w:val="28"/>
          <w:highlight w:val="none"/>
          <w:u w:val="single"/>
          <w:lang w:val="uk-UA" w:eastAsia="ru-RU"/>
        </w:rPr>
        <w:t>а</w:t>
      </w:r>
      <w:r>
        <w:rPr>
          <w:rFonts w:hint="default" w:ascii="Times New Roman" w:hAnsi="Times New Roman" w:eastAsia="Times New Roman" w:cs="Times New Roman"/>
          <w:sz w:val="28"/>
          <w:szCs w:val="28"/>
          <w:highlight w:val="none"/>
          <w:u w:val="single"/>
          <w:lang w:val="uk-UA" w:eastAsia="ru-RU"/>
        </w:rPr>
        <w:t xml:space="preserve"> Данил</w:t>
      </w:r>
      <w:r>
        <w:rPr>
          <w:rFonts w:hint="default" w:eastAsia="Times New Roman" w:cs="Times New Roman"/>
          <w:sz w:val="28"/>
          <w:szCs w:val="28"/>
          <w:highlight w:val="none"/>
          <w:u w:val="single"/>
          <w:lang w:val="uk-UA" w:eastAsia="ru-RU"/>
        </w:rPr>
        <w:t>а</w:t>
      </w:r>
      <w:r>
        <w:rPr>
          <w:rFonts w:hint="default" w:ascii="Times New Roman" w:hAnsi="Times New Roman" w:eastAsia="Times New Roman" w:cs="Times New Roman"/>
          <w:sz w:val="28"/>
          <w:szCs w:val="28"/>
          <w:highlight w:val="none"/>
          <w:u w:val="single"/>
          <w:lang w:val="uk-UA" w:eastAsia="ru-RU"/>
        </w:rPr>
        <w:t xml:space="preserve"> Леонідович</w:t>
      </w:r>
      <w:r>
        <w:rPr>
          <w:rFonts w:hint="default" w:eastAsia="Times New Roman" w:cs="Times New Roman"/>
          <w:sz w:val="28"/>
          <w:szCs w:val="28"/>
          <w:highlight w:val="none"/>
          <w:u w:val="single"/>
          <w:lang w:val="uk-UA" w:eastAsia="ru-RU"/>
        </w:rPr>
        <w:t>а</w:t>
      </w:r>
      <w:r>
        <w:rPr>
          <w:rFonts w:ascii="Times New Roman" w:hAnsi="Times New Roman" w:eastAsia="Times New Roman" w:cs="Times New Roman"/>
          <w:sz w:val="28"/>
          <w:szCs w:val="28"/>
          <w:u w:val="single"/>
          <w:lang w:eastAsia="ru-RU"/>
        </w:rPr>
        <w:tab/>
      </w:r>
    </w:p>
    <w:p w14:paraId="225D457D">
      <w:pPr>
        <w:keepNext w:val="0"/>
        <w:keepLines w:val="0"/>
        <w:pageBreakBefore w:val="0"/>
        <w:widowControl/>
        <w:tabs>
          <w:tab w:val="center" w:pos="6946"/>
        </w:tabs>
        <w:kinsoku/>
        <w:wordWrap/>
        <w:overflowPunct/>
        <w:topLinePunct w:val="0"/>
        <w:autoSpaceDE/>
        <w:autoSpaceDN/>
        <w:bidi w:val="0"/>
        <w:adjustRightInd/>
        <w:snapToGrid/>
        <w:spacing w:before="0" w:after="0" w:line="240" w:lineRule="auto"/>
        <w:ind w:firstLine="0" w:firstLineChars="0"/>
        <w:jc w:val="left"/>
        <w:textAlignment w:val="auto"/>
        <w:rPr>
          <w:rFonts w:ascii="Times New Roman" w:hAnsi="Times New Roman" w:cs="Times New Roman"/>
          <w:sz w:val="18"/>
          <w:szCs w:val="18"/>
        </w:rPr>
      </w:pPr>
      <w:r>
        <w:rPr>
          <w:rFonts w:ascii="Times New Roman" w:hAnsi="Times New Roman" w:cs="Times New Roman"/>
          <w:sz w:val="18"/>
          <w:szCs w:val="18"/>
        </w:rPr>
        <w:tab/>
      </w:r>
      <w:r>
        <w:rPr>
          <w:rFonts w:ascii="Times New Roman" w:hAnsi="Times New Roman" w:cs="Times New Roman"/>
          <w:sz w:val="18"/>
          <w:szCs w:val="18"/>
        </w:rPr>
        <w:t>(прізвище, ім’я та по-батькові)</w:t>
      </w:r>
    </w:p>
    <w:p w14:paraId="6F3F8248">
      <w:pPr>
        <w:keepNext w:val="0"/>
        <w:keepLines w:val="0"/>
        <w:pageBreakBefore w:val="0"/>
        <w:widowControl/>
        <w:kinsoku/>
        <w:wordWrap/>
        <w:overflowPunct/>
        <w:topLinePunct w:val="0"/>
        <w:autoSpaceDE/>
        <w:autoSpaceDN/>
        <w:bidi w:val="0"/>
        <w:adjustRightInd/>
        <w:snapToGrid/>
        <w:spacing w:before="0" w:after="0" w:line="240" w:lineRule="auto"/>
        <w:ind w:left="3969" w:firstLine="0" w:firstLineChars="0"/>
        <w:jc w:val="left"/>
        <w:textAlignment w:val="auto"/>
        <w:rPr>
          <w:rFonts w:ascii="Times New Roman" w:hAnsi="Times New Roman" w:cs="Times New Roman"/>
          <w:sz w:val="28"/>
          <w:szCs w:val="28"/>
          <w:u w:val="single"/>
        </w:rPr>
      </w:pPr>
    </w:p>
    <w:p w14:paraId="462DC09B">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hint="default" w:ascii="Times New Roman" w:hAnsi="Times New Roman" w:cs="Times New Roman"/>
          <w:sz w:val="28"/>
          <w:szCs w:val="28"/>
        </w:rPr>
      </w:pPr>
      <w:r>
        <w:rPr>
          <w:rFonts w:hint="default" w:ascii="Times New Roman" w:hAnsi="Times New Roman" w:cs="Times New Roman"/>
          <w:sz w:val="28"/>
          <w:szCs w:val="28"/>
        </w:rPr>
        <w:t>Перевірив: Лисенко Максим Сергійови</w:t>
      </w:r>
    </w:p>
    <w:p w14:paraId="4D52DE07">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725779DE">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00B94B83">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319360DB">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42900E63">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7ECBC9C0">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62344BDE">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20D7FDBB">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056C30FB">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25B48088">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25E02BDA">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2B3A492A">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639FA014">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center"/>
        <w:textAlignment w:val="auto"/>
        <w:rPr>
          <w:rFonts w:ascii="Times New Roman" w:hAnsi="Times New Roman" w:cs="Times New Roman"/>
          <w:sz w:val="28"/>
          <w:szCs w:val="28"/>
        </w:rPr>
        <w:sectPr>
          <w:footerReference r:id="rId5" w:type="default"/>
          <w:pgSz w:w="11906" w:h="16838"/>
          <w:pgMar w:top="850" w:right="850" w:bottom="850" w:left="1417" w:header="708" w:footer="272" w:gutter="0"/>
          <w:pgNumType w:start="1"/>
          <w:cols w:space="0" w:num="1"/>
          <w:rtlGutter w:val="0"/>
          <w:docGrid w:linePitch="360" w:charSpace="0"/>
        </w:sectPr>
      </w:pPr>
      <w:r>
        <w:rPr>
          <w:rFonts w:cs="Times New Roman"/>
          <w:sz w:val="28"/>
          <w:szCs w:val="28"/>
          <w:lang w:val="uk-UA"/>
        </w:rPr>
        <w:t>Ж</w:t>
      </w:r>
      <w:r>
        <w:rPr>
          <w:rFonts w:ascii="Times New Roman" w:hAnsi="Times New Roman" w:cs="Times New Roman"/>
          <w:sz w:val="28"/>
          <w:szCs w:val="28"/>
        </w:rPr>
        <w:t>итомир – 2026</w:t>
      </w:r>
    </w:p>
    <w:p w14:paraId="5CA4D4DF">
      <w:pPr>
        <w:keepNext w:val="0"/>
        <w:keepLines w:val="0"/>
        <w:pageBreakBefore w:val="0"/>
        <w:widowControl/>
        <w:numPr>
          <w:ilvl w:val="0"/>
          <w:numId w:val="1"/>
        </w:numPr>
        <w:kinsoku/>
        <w:wordWrap/>
        <w:overflowPunct/>
        <w:topLinePunct w:val="0"/>
        <w:autoSpaceDE/>
        <w:autoSpaceDN/>
        <w:bidi w:val="0"/>
        <w:adjustRightInd/>
        <w:snapToGrid/>
        <w:spacing w:line="260" w:lineRule="auto"/>
        <w:ind w:firstLine="560" w:firstLineChars="200"/>
        <w:jc w:val="both"/>
        <w:textAlignment w:val="auto"/>
        <w:rPr>
          <w:rFonts w:hint="default" w:ascii="Times New Roman" w:hAnsi="Times New Roman" w:cs="Times New Roman"/>
          <w:b/>
          <w:bCs/>
          <w:sz w:val="28"/>
          <w:szCs w:val="28"/>
          <w:lang w:val="uk-UA"/>
        </w:rPr>
      </w:pPr>
      <w:r>
        <w:rPr>
          <w:rFonts w:hint="default" w:cs="Times New Roman"/>
          <w:b/>
          <w:bCs/>
          <w:sz w:val="28"/>
          <w:szCs w:val="28"/>
          <w:lang w:val="uk-UA"/>
        </w:rPr>
        <w:t>Мета та постановка завдання</w:t>
      </w:r>
    </w:p>
    <w:p w14:paraId="6B7B67D8">
      <w:pPr>
        <w:keepNext w:val="0"/>
        <w:keepLines w:val="0"/>
        <w:pageBreakBefore w:val="0"/>
        <w:widowControl/>
        <w:kinsoku/>
        <w:wordWrap/>
        <w:overflowPunct/>
        <w:topLinePunct w:val="0"/>
        <w:autoSpaceDE/>
        <w:autoSpaceDN/>
        <w:bidi w:val="0"/>
        <w:adjustRightInd/>
        <w:snapToGrid/>
        <w:spacing w:line="260" w:lineRule="auto"/>
        <w:ind w:firstLine="709"/>
        <w:jc w:val="both"/>
        <w:textAlignment w:val="auto"/>
        <w:rPr>
          <w:rFonts w:hint="default" w:ascii="Times New Roman" w:hAnsi="Times New Roman" w:cs="Times New Roman"/>
          <w:b w:val="0"/>
          <w:bCs w:val="0"/>
          <w:sz w:val="28"/>
          <w:szCs w:val="28"/>
        </w:rPr>
      </w:pPr>
      <w:r>
        <w:rPr>
          <w:rFonts w:hint="default" w:ascii="Times New Roman" w:hAnsi="Times New Roman" w:cs="Times New Roman"/>
          <w:b/>
          <w:bCs/>
          <w:sz w:val="28"/>
          <w:szCs w:val="28"/>
        </w:rPr>
        <w:t xml:space="preserve">Мета: </w:t>
      </w:r>
      <w:r>
        <w:rPr>
          <w:rFonts w:hint="default" w:ascii="Times New Roman" w:hAnsi="Times New Roman" w:cs="Times New Roman"/>
          <w:b w:val="0"/>
          <w:bCs w:val="0"/>
          <w:sz w:val="28"/>
          <w:szCs w:val="28"/>
        </w:rPr>
        <w:t>засвоїти практичні навички застосування комбінаторного аналізу (перестановки, розміщення, комбінації, правила суми та добутку) для обчислення ймовірностей у дискретних просторах елементарних подій; навчитися симулювати комбінаторні об’єкти, оцінювати ймовірності колізій, конфігурацій та атак на програмні системи.</w:t>
      </w:r>
    </w:p>
    <w:p w14:paraId="0F090E82">
      <w:pPr>
        <w:spacing w:before="0" w:after="12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 xml:space="preserve">Постановка завдання: </w:t>
      </w:r>
      <w:r>
        <w:rPr>
          <w:rFonts w:ascii="Times New Roman" w:hAnsi="Times New Roman" w:eastAsia="SimSun" w:cs="Times New Roman"/>
          <w:color w:val="000000"/>
          <w:sz w:val="28"/>
          <w:szCs w:val="22"/>
          <w:lang w:val="en-US"/>
        </w:rPr>
        <w:t>Написати скрипти мовою C#, які реалізують чотири логічні блоки: симуляцію умовної ймовірності та перевірку незалежності подій під час обробки запитів до бази даних, розрахунок класичної та умовної ймовірності паралельного виконання обчислювальних потоків за параметрами Варіанту №4, оцінку надійності серійно-паралельної веб-системи з 5 компонентів методом Монте-Карло (багаторазовим випадковим прогоном системи), а також моделювання відмовостійкості та аварійного перемикання (Failover) у кластері баз даних за Варіантом №4.</w:t>
      </w:r>
    </w:p>
    <w:p w14:paraId="62FA36F2">
      <w:pPr>
        <w:spacing w:before="120" w:after="80" w:line="276" w:lineRule="auto"/>
        <w:jc w:val="center"/>
        <w:rPr>
          <w:rFonts w:eastAsia="SimSun" w:cs="Times New Roman"/>
          <w:color w:val="000000"/>
          <w:szCs w:val="22"/>
          <w:lang w:val="en-US"/>
        </w:rPr>
      </w:pPr>
      <w:r>
        <w:rPr>
          <w:rFonts w:ascii="Times New Roman" w:hAnsi="Times New Roman" w:eastAsia="SimSun" w:cs="Times New Roman"/>
          <w:b/>
          <w:color w:val="000000"/>
          <w:sz w:val="28"/>
          <w:szCs w:val="22"/>
          <w:lang w:val="en-US"/>
        </w:rPr>
        <w:t>Хід роботи:</w:t>
      </w:r>
    </w:p>
    <w:p w14:paraId="385D9D7F">
      <w:pPr>
        <w:spacing w:before="0" w:after="160" w:line="276" w:lineRule="auto"/>
        <w:jc w:val="center"/>
        <w:rPr>
          <w:rFonts w:eastAsia="SimSun" w:cs="Times New Roman"/>
          <w:color w:val="000000"/>
          <w:szCs w:val="22"/>
          <w:lang w:val="en-US"/>
        </w:rPr>
      </w:pPr>
      <w:r>
        <w:rPr>
          <w:rFonts w:ascii="Times New Roman" w:hAnsi="Times New Roman" w:eastAsia="SimSun" w:cs="Times New Roman"/>
          <w:b/>
          <w:color w:val="000000"/>
          <w:sz w:val="28"/>
          <w:szCs w:val="22"/>
          <w:lang w:val="en-US"/>
        </w:rPr>
        <w:t>Варіант №4</w:t>
      </w:r>
    </w:p>
    <w:p w14:paraId="728EC97D">
      <w:pPr>
        <w:keepNext/>
        <w:spacing w:before="120" w:after="12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2. Математична модель (Теоретичні розрахунки)</w:t>
      </w:r>
    </w:p>
    <w:p w14:paraId="590E9684">
      <w:pPr>
        <w:spacing w:before="0" w:after="12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 xml:space="preserve">Блок 1. Симуляція умовної ймовірності та перевірка незалежності. </w:t>
      </w:r>
      <w:r>
        <w:rPr>
          <w:rFonts w:ascii="Times New Roman" w:hAnsi="Times New Roman" w:eastAsia="SimSun" w:cs="Times New Roman"/>
          <w:color w:val="000000"/>
          <w:sz w:val="28"/>
          <w:szCs w:val="22"/>
          <w:lang w:val="en-US"/>
        </w:rPr>
        <w:t>Розглядається обробка запитів до бази даних. Подія B означає, що надійшов «складний JOIN-запит» із початковою (відомою заздалегідь до досвіду) ймовірністю P(B) = 0.30. Тоді протилежна подія (не B, тобто простий запит) має ймовірність P(не B) = 1 - 0.30 = 0.70. Подія A означає затримку виконання запиту понад 200 мс. Відомо умовні ймовірності (шанс однієї події, коли інша вже точно сталася): для складного запиту шанс затримки P(A|B) = 0.70, а для простого запиту P(A|не B) = 0.10. За теоремою множення ймовірність того, що запит буде одночасно і складним, і повільним, дорівнює P(A і B) = P(B) * P(A|B) = 0.30 * 0.70 = 0.21. Ймовірність того, що запит буде простим, але все одно повільним, становить P(A і не B) = P(не B) * P(A|не B) = 0.70 * 0.10 = 0.07. Тоді повна ймовірність затримки будь-якого запиту за формулою повної ймовірності (сума всіх можливих сценаріїв затримки) дорівнює P(A) = 0.21 + 0.07 = 0.28. Якщо ми вже зафіксували, що запит виконувався довше 200 мс, то ймовірність (оцінена вже після факту затримки) того, що причиною став саме складний JOIN-запит, обчислюється за формулою Байєса: P(B|A) = P(A і B) / P(A) = 0.21 / 0.28 = 0.75. Перевірка критерію незалежності показує, що P(A і B) = 0.21 не дорівнює добутку P(A) * P(B) = 0.28 * 0.30 = 0.084, отже події A та B є залежними (складність запиту прямо впливає на час його обробки).</w:t>
      </w:r>
    </w:p>
    <w:p w14:paraId="347932DA">
      <w:pPr>
        <w:spacing w:before="0" w:after="12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 xml:space="preserve">Блок 2. Паралельне виконання обчислювальних потоків (Варіант 4). </w:t>
      </w:r>
      <w:r>
        <w:rPr>
          <w:rFonts w:ascii="Times New Roman" w:hAnsi="Times New Roman" w:eastAsia="SimSun" w:cs="Times New Roman"/>
          <w:color w:val="000000"/>
          <w:sz w:val="28"/>
          <w:szCs w:val="22"/>
          <w:lang w:val="en-US"/>
        </w:rPr>
        <w:t>Три незалежні обчислювальні потоки (T1, T2, T3) працюють одночасно (як три окремі бійці, кожен з яких виконує своє завдання незалежно від інших). Ймовірності їхнього безпомилкового завершення становлять P(T1) = 0.90, P(T2) = 0.80 та P(T3) = 0.70. Відповідно, ймовірності помилки кожного потоку становлять: для першого 1 - 0.90 = 0.10, для другого 1 - 0.80 = 0.20, для третього 1 - 0.70 = 0.30. Подія A («усі 3 потоки завершилися безпомилково») настає лише при одночасному успіху всіх трьох незалежних потоків, тому за теоремою множення P(A) = P(T1) * P(T2) * P(T3) = 0.90 * 0.80 * 0.70 = 0.504. Подія B («хоча б один потік завершився з помилкою») є протилежною до події A, тому за властивістю протилежної події P(B) = 1 - P(A) = 1 - 0.504 = 0.496. Оскільки події A та B не можуть статися одночасно (вони є несумісними), ймовірність їх перетину P(A і B) = 0, умовні ймовірності P(A|B) = 0 та P(B|A) = 0, а ймовірність їх об'єднання за теоремою додавання становить P(A або B) = P(A) + P(B) = 0.504 + 0.496 = 1.0 (вони утворюють повну групу подій). Окремо знайдемо ймовірність того, що помилиться рівно один потік із трьох (сума трьох несумісних комбінацій: помилився тільки перший, тільки другий або тільки третій): P(рівно 1 помилка) = (0.10 * 0.80 * 0.70) + (0.90 * 0.20 * 0.70) + (0.90 * 0.80 * 0.30) = 0.056 + 0.126 + 0.216 = 0.398.</w:t>
      </w:r>
    </w:p>
    <w:p w14:paraId="599540BF">
      <w:pPr>
        <w:spacing w:before="0" w:after="12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 xml:space="preserve">Блок 3. Надійність серійно-паралельної системи. </w:t>
      </w:r>
      <w:r>
        <w:rPr>
          <w:rFonts w:ascii="Times New Roman" w:hAnsi="Times New Roman" w:eastAsia="SimSun" w:cs="Times New Roman"/>
          <w:color w:val="000000"/>
          <w:sz w:val="28"/>
          <w:szCs w:val="22"/>
          <w:lang w:val="en-US"/>
        </w:rPr>
        <w:t>Розподілена веб-система складається з трьох послідовних ланок (як ланцюг, який рветься, якщо відмовить хоча б одна ланка): вхідного балансувальника LB з надійністю p1 = 0.98, паралельної підсистеми з двох веб-серверів Web1 (p2 = 0.90) і Web2 (p3 = 0.90) та паралельної підсистеми з двох баз даних DB1 (p4 = 0.95) і DB2 (p5 = 0.95). У паралельному з'єднанні (резервуванні) підсистема відмовляє лише тоді, коли падають обидва її елементи одночасно. Тому надійність ланки веб-серверів становить P(Web) = 1 - (1 - 0.90) * (1 - 0.90) = 1 - 0.10 * 0.10 = 1 - 0.01 = 0.99. Надійність ланки баз даних становить P(DB) = 1 - (1 - 0.95) * (1 - 0.95) = 1 - 0.05 * 0.05 = 1 - 0.0025 = 0.9975. Оскільки всі три ланки з'єднані послідовно, загальна теоретична надійність системи є добутком надійностей кожної ланки: P(</w:t>
      </w:r>
      <w:r>
        <w:rPr>
          <w:rFonts w:hint="default" w:eastAsia="SimSun" w:cs="Times New Roman"/>
          <w:color w:val="000000"/>
          <w:sz w:val="28"/>
          <w:szCs w:val="22"/>
          <w:lang w:val="en-US"/>
        </w:rPr>
        <w:t>p1p2p3</w:t>
      </w:r>
      <w:r>
        <w:rPr>
          <w:rFonts w:ascii="Times New Roman" w:hAnsi="Times New Roman" w:eastAsia="SimSun" w:cs="Times New Roman"/>
          <w:color w:val="000000"/>
          <w:sz w:val="28"/>
          <w:szCs w:val="22"/>
          <w:lang w:val="en-US"/>
        </w:rPr>
        <w:t>) = 0.98 * 0.99 * 0.9975 = 0.9677745 (округлено 0.9678).</w:t>
      </w:r>
    </w:p>
    <w:p w14:paraId="5ACAC3EB">
      <w:pPr>
        <w:spacing w:before="0" w:after="12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 xml:space="preserve">Блок 4. Перевірка Failover у кластері БД (Варіант 4). </w:t>
      </w:r>
      <w:r>
        <w:rPr>
          <w:rFonts w:ascii="Times New Roman" w:hAnsi="Times New Roman" w:eastAsia="SimSun" w:cs="Times New Roman"/>
          <w:color w:val="000000"/>
          <w:sz w:val="28"/>
          <w:szCs w:val="22"/>
          <w:lang w:val="en-US"/>
        </w:rPr>
        <w:t>Основна база даних працює з надійністю p1 = 0.95 (тобто відмовляє з ймовірністю 1 - 0.95 = 0.05). Якщо основна база падає, автоматичний перемикач (Failover switch) спрацьовує з ймовірністю ps = 0.90 і підключає резервну базу даних, яка має надійність p2 = 0.90. Система відпрацює успішно у двох несумісних випадках: або основна БД не впала (ймовірність 0.95), або основна БД впала І одночасно успішно спрацював перемикач І резервна БД виявилася справною (за теоремою множення це 0.05 * 0.90 * 0.90 = 0.0405). Додаючи ці два сценарії за теоремою додавання несумісних подій, отримуємо точну теоретичну ймовірність успішної роботи кластера: P(успіх) = 0.95 + 0.0405 = 0.9905. Відповідно, ймовірність повної відмови кластера становить 1 - 0.9905 = 0.0095.</w:t>
      </w:r>
    </w:p>
    <w:p w14:paraId="11EFA8E6">
      <w:pPr>
        <w:keepNext/>
        <w:spacing w:before="160" w:after="12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3. Опис програмної реалізації</w:t>
      </w:r>
    </w:p>
    <w:p w14:paraId="7757567A">
      <w:pPr>
        <w:spacing w:before="0" w:after="120" w:line="276" w:lineRule="auto"/>
        <w:ind w:firstLine="709"/>
        <w:jc w:val="both"/>
        <w:rPr>
          <w:rFonts w:eastAsia="SimSun" w:cs="Times New Roman"/>
          <w:color w:val="000000"/>
          <w:szCs w:val="22"/>
          <w:lang w:val="en-US"/>
        </w:rPr>
      </w:pPr>
      <w:r>
        <w:rPr>
          <w:rFonts w:ascii="Times New Roman" w:hAnsi="Times New Roman" w:eastAsia="SimSun" w:cs="Times New Roman"/>
          <w:color w:val="000000"/>
          <w:sz w:val="28"/>
          <w:szCs w:val="22"/>
          <w:lang w:val="en-US"/>
        </w:rPr>
        <w:t>Роботу виконано мовою C# на платформі .NET. Програмна модель побудована за модульним принципом: кожен із чотирьох блоків винесено в окремий клас та файл (Block1.cs, Block2.cs, Block3.cs, Block4.cs), а їх послідовний запуск виконується у головному файлі Program.cs. Для моделювання випадкових подій використано генератор псевдовипадкових чисел Random(42) (метод NextDouble генерує рівномірно розподілене дійсне число від 0 до 1). Якщо згенероване число менше заданої теоретичної ймовірності p, вважається, що подія відбулася.</w:t>
      </w:r>
    </w:p>
    <w:p w14:paraId="7E5E3833">
      <w:pPr>
        <w:spacing w:before="0" w:after="12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 xml:space="preserve">Посилання на репозиторій GitHub: </w:t>
      </w:r>
      <w:r>
        <w:rPr>
          <w:rFonts w:hint="default" w:ascii="Times New Roman" w:hAnsi="Times New Roman" w:eastAsia="SimSun" w:cs="Times New Roman"/>
          <w:color w:val="000000"/>
          <w:sz w:val="28"/>
          <w:szCs w:val="22"/>
          <w:lang w:val="en-US"/>
        </w:rPr>
        <w:t>https://github.com/Diktos/Probability-Theory-Practices/tree/main</w:t>
      </w:r>
    </w:p>
    <w:p w14:paraId="3114FEDD">
      <w:pPr>
        <w:keepNext/>
        <w:spacing w:before="200" w:after="12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4. Результати експериментів</w:t>
      </w:r>
    </w:p>
    <w:p w14:paraId="55501909">
      <w:pPr>
        <w:spacing w:before="40" w:after="160" w:line="276" w:lineRule="auto"/>
        <w:jc w:val="center"/>
        <w:rPr>
          <w:rFonts w:eastAsia="SimSun" w:cs="Times New Roman"/>
          <w:color w:val="000000"/>
          <w:szCs w:val="22"/>
          <w:lang w:val="en-US"/>
        </w:rPr>
      </w:pPr>
      <w:r>
        <w:rPr>
          <w:rFonts w:ascii="Times New Roman" w:hAnsi="Times New Roman" w:eastAsia="SimSun" w:cs="Times New Roman"/>
          <w:i/>
          <w:color w:val="000000"/>
          <w:sz w:val="22"/>
          <w:szCs w:val="22"/>
          <w:lang w:val="en-US"/>
        </w:rPr>
        <w:drawing>
          <wp:inline distT="0" distB="0" distL="114300" distR="114300">
            <wp:extent cx="6398895" cy="796290"/>
            <wp:effectExtent l="0" t="0" r="1905" b="3810"/>
            <wp:docPr id="1" name="Изображение 1" descr="VsDebugConsole_PMWAoMz51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VsDebugConsole_PMWAoMz51n"/>
                    <pic:cNvPicPr>
                      <a:picLocks noChangeAspect="1"/>
                    </pic:cNvPicPr>
                  </pic:nvPicPr>
                  <pic:blipFill>
                    <a:blip r:embed="rId8"/>
                    <a:stretch>
                      <a:fillRect/>
                    </a:stretch>
                  </pic:blipFill>
                  <pic:spPr>
                    <a:xfrm>
                      <a:off x="0" y="0"/>
                      <a:ext cx="6398895" cy="796290"/>
                    </a:xfrm>
                    <a:prstGeom prst="rect">
                      <a:avLst/>
                    </a:prstGeom>
                  </pic:spPr>
                </pic:pic>
              </a:graphicData>
            </a:graphic>
          </wp:inline>
        </w:drawing>
      </w:r>
      <w:r>
        <w:rPr>
          <w:rFonts w:ascii="Times New Roman" w:hAnsi="Times New Roman" w:eastAsia="SimSun" w:cs="Times New Roman"/>
          <w:i/>
          <w:color w:val="000000"/>
          <w:sz w:val="22"/>
          <w:szCs w:val="22"/>
          <w:lang w:val="en-US"/>
        </w:rPr>
        <w:t>Рисунок 1. Результати симуляції умовної ймовірності та перевірки незалежності (Блок 1)</w:t>
      </w:r>
    </w:p>
    <w:p w14:paraId="6953C664">
      <w:pPr>
        <w:spacing w:before="0" w:after="120" w:line="276" w:lineRule="auto"/>
        <w:ind w:firstLine="709"/>
        <w:jc w:val="both"/>
        <w:rPr>
          <w:rFonts w:eastAsia="SimSun" w:cs="Times New Roman"/>
          <w:color w:val="000000"/>
          <w:szCs w:val="22"/>
          <w:lang w:val="en-US"/>
        </w:rPr>
      </w:pPr>
      <w:r>
        <w:rPr>
          <w:rFonts w:ascii="Times New Roman" w:hAnsi="Times New Roman" w:eastAsia="SimSun" w:cs="Times New Roman"/>
          <w:color w:val="000000"/>
          <w:sz w:val="28"/>
          <w:szCs w:val="22"/>
          <w:lang w:val="en-US"/>
        </w:rPr>
        <w:t>Аналіз результатів та графіка до блоку №1: за результатами комп'ютерної симуляції видно, отримана дослідним шляхом через прогін програми оцінка умовної ймовірності W(B|A) поступово наближається до теоретичного значення P(B|A) = 0.75000. При малій вибірці N = 100 та N = 1 000 спостерігаються найбільші випадкові коливання результатів: оцінка W(B|A) становить 0.73529 (похибка 0.01471) та 0.73463 (похибка 0.01537). Зі збільшенням кількості запитів до N = 10 000 похибка зменшується до 0.01258 (W(B|A) = 0.73742), при N = 100 000 падає до 0.00330 (W(B|A) = 0.75330), а при N = 1 000 000 статистична оцінка досягає 0.74940 із мінімальною абсолютною похибкою 0.00060. Також при N = 1 000 000 частота перетину W(AB) = 0.20969 суттєво відрізняється від добутку частот W(A) * W(B) = 0.27981 * 0.29947 = 0.08379, що практично доводить залежність подій A і B.</w:t>
      </w:r>
    </w:p>
    <w:p w14:paraId="4C08E012">
      <w:pPr>
        <w:spacing w:before="40" w:after="160" w:line="276" w:lineRule="auto"/>
        <w:jc w:val="center"/>
        <w:rPr>
          <w:rFonts w:eastAsia="SimSun" w:cs="Times New Roman"/>
          <w:color w:val="000000"/>
          <w:szCs w:val="22"/>
          <w:lang w:val="en-US"/>
        </w:rPr>
      </w:pPr>
      <w:r>
        <w:drawing>
          <wp:inline distT="0" distB="0" distL="114300" distR="114300">
            <wp:extent cx="6149340" cy="3959225"/>
            <wp:effectExtent l="4445" t="4445" r="18415" b="1778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rFonts w:ascii="Times New Roman" w:hAnsi="Times New Roman" w:eastAsia="SimSun" w:cs="Times New Roman"/>
          <w:i/>
          <w:color w:val="000000"/>
          <w:sz w:val="22"/>
          <w:szCs w:val="22"/>
          <w:lang w:val="en-US"/>
        </w:rPr>
        <w:t>Рисунок 2. Графік збіжності статистичної оцінки W(B|A) до теоретичного значення 0.75</w:t>
      </w:r>
    </w:p>
    <w:p w14:paraId="685657C9">
      <w:pPr>
        <w:spacing w:before="40" w:after="160" w:line="276" w:lineRule="auto"/>
        <w:jc w:val="center"/>
        <w:rPr>
          <w:rFonts w:ascii="Times New Roman" w:hAnsi="Times New Roman" w:eastAsia="SimSun" w:cs="Times New Roman"/>
          <w:i/>
          <w:color w:val="000000"/>
          <w:sz w:val="22"/>
          <w:szCs w:val="22"/>
          <w:lang w:val="en-US"/>
        </w:rPr>
      </w:pPr>
      <w:r>
        <w:rPr>
          <w:rFonts w:ascii="Times New Roman" w:hAnsi="Times New Roman" w:eastAsia="SimSun" w:cs="Times New Roman"/>
          <w:i/>
          <w:color w:val="000000"/>
          <w:sz w:val="22"/>
          <w:szCs w:val="22"/>
          <w:lang w:val="en-US"/>
        </w:rPr>
        <w:drawing>
          <wp:inline distT="0" distB="0" distL="114300" distR="114300">
            <wp:extent cx="5257800" cy="828675"/>
            <wp:effectExtent l="0" t="0" r="0" b="9525"/>
            <wp:docPr id="3" name="Изображение 3" descr="VsDebugConsole_E69V6XXh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VsDebugConsole_E69V6XXhaw"/>
                    <pic:cNvPicPr>
                      <a:picLocks noChangeAspect="1"/>
                    </pic:cNvPicPr>
                  </pic:nvPicPr>
                  <pic:blipFill>
                    <a:blip r:embed="rId10"/>
                    <a:stretch>
                      <a:fillRect/>
                    </a:stretch>
                  </pic:blipFill>
                  <pic:spPr>
                    <a:xfrm>
                      <a:off x="0" y="0"/>
                      <a:ext cx="5257800" cy="828675"/>
                    </a:xfrm>
                    <a:prstGeom prst="rect">
                      <a:avLst/>
                    </a:prstGeom>
                  </pic:spPr>
                </pic:pic>
              </a:graphicData>
            </a:graphic>
          </wp:inline>
        </w:drawing>
      </w:r>
    </w:p>
    <w:p w14:paraId="763FB1F9">
      <w:pPr>
        <w:spacing w:before="40" w:after="160" w:line="276" w:lineRule="auto"/>
        <w:jc w:val="center"/>
        <w:rPr>
          <w:rFonts w:eastAsia="SimSun" w:cs="Times New Roman"/>
          <w:color w:val="000000"/>
          <w:szCs w:val="22"/>
          <w:lang w:val="en-US"/>
        </w:rPr>
      </w:pPr>
      <w:r>
        <w:rPr>
          <w:rFonts w:ascii="Times New Roman" w:hAnsi="Times New Roman" w:eastAsia="SimSun" w:cs="Times New Roman"/>
          <w:i/>
          <w:color w:val="000000"/>
          <w:sz w:val="22"/>
          <w:szCs w:val="22"/>
          <w:lang w:val="en-US"/>
        </w:rPr>
        <w:t>Рисунок 3. Результати симуляції паралельного виконання обчислювальних потоків (Блок 2, Варіант 4)</w:t>
      </w:r>
    </w:p>
    <w:p w14:paraId="72155340">
      <w:pPr>
        <w:spacing w:before="0" w:after="120" w:line="276" w:lineRule="auto"/>
        <w:ind w:firstLine="709"/>
        <w:jc w:val="both"/>
        <w:rPr>
          <w:rFonts w:eastAsia="SimSun" w:cs="Times New Roman"/>
          <w:color w:val="000000"/>
          <w:szCs w:val="22"/>
          <w:lang w:val="en-US"/>
        </w:rPr>
      </w:pPr>
      <w:r>
        <w:rPr>
          <w:rFonts w:ascii="Times New Roman" w:hAnsi="Times New Roman" w:eastAsia="SimSun" w:cs="Times New Roman"/>
          <w:color w:val="000000"/>
          <w:sz w:val="28"/>
          <w:szCs w:val="22"/>
          <w:lang w:val="en-US"/>
        </w:rPr>
        <w:t>Аналіз результатів до блоку №2 (Варіант 4): під час симуляції N = 100 000 запусків трьох незалежних потоків отримано статистичну частоту безпомилкового завершення всіх потоків W(A) = 0.50547, що дуже близьке до теоретичної ймовірності 0.50400 (абсолютна похибка становить лише 0.00147). Частота виникнення хоча б однієї помилки склала W(B) = 0.49453 при теоретичному значенні 0.49600 (похибка 0.00147). Частота появи рівно одного потоку з помилкою склала 0.39650 проти теоретичного 0.39800 (похибка 0.00150). Одночасне настання подій A і B дорівнює 0.00000, а їх сума дорівнює 1.00000, що підтверджує несумісність протилежних подій та правильність теорем додавання і множення.</w:t>
      </w:r>
    </w:p>
    <w:p w14:paraId="7C1A958F">
      <w:pPr>
        <w:spacing w:before="40" w:after="160" w:line="276" w:lineRule="auto"/>
        <w:jc w:val="center"/>
        <w:rPr>
          <w:rFonts w:ascii="Times New Roman" w:hAnsi="Times New Roman" w:eastAsia="SimSun" w:cs="Times New Roman"/>
          <w:i/>
          <w:color w:val="000000"/>
          <w:sz w:val="22"/>
          <w:szCs w:val="22"/>
          <w:lang w:val="en-US"/>
        </w:rPr>
      </w:pPr>
      <w:r>
        <w:rPr>
          <w:rFonts w:ascii="Times New Roman" w:hAnsi="Times New Roman" w:eastAsia="SimSun" w:cs="Times New Roman"/>
          <w:i/>
          <w:color w:val="000000"/>
          <w:sz w:val="22"/>
          <w:szCs w:val="22"/>
          <w:lang w:val="en-US"/>
        </w:rPr>
        <w:drawing>
          <wp:inline distT="0" distB="0" distL="114300" distR="114300">
            <wp:extent cx="4514850" cy="1009650"/>
            <wp:effectExtent l="0" t="0" r="0" b="0"/>
            <wp:docPr id="4" name="Изображение 4" descr="VsDebugConsole_P7ESmm332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VsDebugConsole_P7ESmm332k"/>
                    <pic:cNvPicPr>
                      <a:picLocks noChangeAspect="1"/>
                    </pic:cNvPicPr>
                  </pic:nvPicPr>
                  <pic:blipFill>
                    <a:blip r:embed="rId11"/>
                    <a:stretch>
                      <a:fillRect/>
                    </a:stretch>
                  </pic:blipFill>
                  <pic:spPr>
                    <a:xfrm>
                      <a:off x="0" y="0"/>
                      <a:ext cx="4514850" cy="1009650"/>
                    </a:xfrm>
                    <a:prstGeom prst="rect">
                      <a:avLst/>
                    </a:prstGeom>
                  </pic:spPr>
                </pic:pic>
              </a:graphicData>
            </a:graphic>
          </wp:inline>
        </w:drawing>
      </w:r>
    </w:p>
    <w:p w14:paraId="763BBFEE">
      <w:pPr>
        <w:spacing w:before="40" w:after="160" w:line="276" w:lineRule="auto"/>
        <w:jc w:val="center"/>
        <w:rPr>
          <w:rFonts w:eastAsia="SimSun" w:cs="Times New Roman"/>
          <w:color w:val="000000"/>
          <w:szCs w:val="22"/>
          <w:lang w:val="en-US"/>
        </w:rPr>
      </w:pPr>
      <w:r>
        <w:rPr>
          <w:rFonts w:ascii="Times New Roman" w:hAnsi="Times New Roman" w:eastAsia="SimSun" w:cs="Times New Roman"/>
          <w:i/>
          <w:color w:val="000000"/>
          <w:sz w:val="22"/>
          <w:szCs w:val="22"/>
          <w:lang w:val="en-US"/>
        </w:rPr>
        <w:t>Рисунок 4. Результати симуляції надійності серійно-паралельної системи (Блок 3)</w:t>
      </w:r>
    </w:p>
    <w:p w14:paraId="2E9319DC">
      <w:pPr>
        <w:spacing w:before="0" w:after="120" w:line="276" w:lineRule="auto"/>
        <w:ind w:firstLine="709"/>
        <w:jc w:val="both"/>
        <w:rPr>
          <w:rFonts w:eastAsia="SimSun" w:cs="Times New Roman"/>
          <w:color w:val="000000"/>
          <w:szCs w:val="22"/>
          <w:lang w:val="en-US"/>
        </w:rPr>
      </w:pPr>
      <w:r>
        <w:rPr>
          <w:rFonts w:ascii="Times New Roman" w:hAnsi="Times New Roman" w:eastAsia="SimSun" w:cs="Times New Roman"/>
          <w:color w:val="000000"/>
          <w:sz w:val="28"/>
          <w:szCs w:val="22"/>
          <w:lang w:val="en-US"/>
        </w:rPr>
        <w:t>Аналіз результатів та графіка до блоку №3: моделювання роботи 5-компонентної веб-системи демонструє чітку стабілізацію оцінки надійності W(sys) навколо точного розрахункового значення P(sys) = 0.96777. При малій кількості випробувань N = 100 спостерігається початкове відхилення: частота безвідмовної роботи становить 0.96000 із похибкою 0.00777. Вже при N = 1 000 оцінка наближається до 0.96900 (похибка 0.00123), при N = 10 000 становить 0.96570 (похибка 0.00207), при N = 100 000 вирівнюється до 0.96728 (похибка 0.00049), а при N = 1 000 000 досягає 0.96762 із мінімальною похибкою 0.00015. Це підтверджує, що дублювання (паралельне з'єднання) серверів і баз даних суттєво підвищує загальну надійність системи.</w:t>
      </w:r>
    </w:p>
    <w:p w14:paraId="3BA5FD22">
      <w:pPr>
        <w:spacing w:before="40" w:after="160" w:line="276" w:lineRule="auto"/>
        <w:jc w:val="center"/>
      </w:pPr>
      <w:r>
        <w:drawing>
          <wp:inline distT="0" distB="0" distL="114300" distR="114300">
            <wp:extent cx="6149340" cy="3959225"/>
            <wp:effectExtent l="4445" t="4445" r="18415" b="17780"/>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07764FB">
      <w:pPr>
        <w:spacing w:before="40" w:after="160" w:line="276" w:lineRule="auto"/>
        <w:jc w:val="center"/>
        <w:rPr>
          <w:rFonts w:eastAsia="SimSun" w:cs="Times New Roman"/>
          <w:color w:val="000000"/>
          <w:szCs w:val="22"/>
          <w:lang w:val="en-US"/>
        </w:rPr>
      </w:pPr>
      <w:r>
        <w:rPr>
          <w:rFonts w:ascii="Times New Roman" w:hAnsi="Times New Roman" w:eastAsia="SimSun" w:cs="Times New Roman"/>
          <w:i/>
          <w:color w:val="000000"/>
          <w:sz w:val="22"/>
          <w:szCs w:val="22"/>
          <w:lang w:val="en-US"/>
        </w:rPr>
        <w:t>Рисунок 5. Графік збіжності статистичної оцінки надійності системи W_sys до теоретичного значення 0.9678</w:t>
      </w:r>
    </w:p>
    <w:p w14:paraId="0E01DBCB">
      <w:pPr>
        <w:spacing w:before="40" w:after="160" w:line="276" w:lineRule="auto"/>
        <w:jc w:val="center"/>
        <w:rPr>
          <w:rFonts w:ascii="Times New Roman" w:hAnsi="Times New Roman" w:eastAsia="SimSun" w:cs="Times New Roman"/>
          <w:i/>
          <w:color w:val="000000"/>
          <w:sz w:val="22"/>
          <w:szCs w:val="22"/>
          <w:lang w:val="en-US"/>
        </w:rPr>
      </w:pPr>
      <w:r>
        <w:rPr>
          <w:rFonts w:ascii="Times New Roman" w:hAnsi="Times New Roman" w:eastAsia="SimSun" w:cs="Times New Roman"/>
          <w:i/>
          <w:color w:val="000000"/>
          <w:sz w:val="22"/>
          <w:szCs w:val="22"/>
          <w:lang w:val="en-US"/>
        </w:rPr>
        <w:drawing>
          <wp:inline distT="0" distB="0" distL="114300" distR="114300">
            <wp:extent cx="3143250" cy="885825"/>
            <wp:effectExtent l="0" t="0" r="0" b="9525"/>
            <wp:docPr id="6" name="Изображение 6" descr="VsDebugConsole_ycwxHDVI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VsDebugConsole_ycwxHDVICf"/>
                    <pic:cNvPicPr>
                      <a:picLocks noChangeAspect="1"/>
                    </pic:cNvPicPr>
                  </pic:nvPicPr>
                  <pic:blipFill>
                    <a:blip r:embed="rId13"/>
                    <a:stretch>
                      <a:fillRect/>
                    </a:stretch>
                  </pic:blipFill>
                  <pic:spPr>
                    <a:xfrm>
                      <a:off x="0" y="0"/>
                      <a:ext cx="3143250" cy="885825"/>
                    </a:xfrm>
                    <a:prstGeom prst="rect">
                      <a:avLst/>
                    </a:prstGeom>
                  </pic:spPr>
                </pic:pic>
              </a:graphicData>
            </a:graphic>
          </wp:inline>
        </w:drawing>
      </w:r>
    </w:p>
    <w:p w14:paraId="37B89A55">
      <w:pPr>
        <w:spacing w:before="40" w:after="160" w:line="276" w:lineRule="auto"/>
        <w:jc w:val="center"/>
        <w:rPr>
          <w:rFonts w:eastAsia="SimSun" w:cs="Times New Roman"/>
          <w:color w:val="000000"/>
          <w:szCs w:val="22"/>
          <w:lang w:val="en-US"/>
        </w:rPr>
      </w:pPr>
      <w:r>
        <w:rPr>
          <w:rFonts w:ascii="Times New Roman" w:hAnsi="Times New Roman" w:eastAsia="SimSun" w:cs="Times New Roman"/>
          <w:i/>
          <w:color w:val="000000"/>
          <w:sz w:val="22"/>
          <w:szCs w:val="22"/>
          <w:lang w:val="en-US"/>
        </w:rPr>
        <w:t>Рисунок 6. Результати симуляції відмовостійкості кластера БД із механізмом Failover (Блок 4, Варіант 4)</w:t>
      </w:r>
    </w:p>
    <w:p w14:paraId="5ABC0808">
      <w:pPr>
        <w:spacing w:before="0" w:after="120" w:line="276" w:lineRule="auto"/>
        <w:ind w:firstLine="709"/>
        <w:jc w:val="both"/>
        <w:rPr>
          <w:rFonts w:eastAsia="SimSun" w:cs="Times New Roman"/>
          <w:color w:val="000000"/>
          <w:szCs w:val="22"/>
          <w:lang w:val="en-US"/>
        </w:rPr>
      </w:pPr>
      <w:r>
        <w:rPr>
          <w:rFonts w:ascii="Times New Roman" w:hAnsi="Times New Roman" w:eastAsia="SimSun" w:cs="Times New Roman"/>
          <w:color w:val="000000"/>
          <w:sz w:val="28"/>
          <w:szCs w:val="22"/>
          <w:lang w:val="en-US"/>
        </w:rPr>
        <w:t>Аналіз результатів до блоку №4 (Варіант 4): за підсумками моделювання 100 000 сесій роботи кластера баз даних статистична частота успішної обробки запитів склала 0.99058, тоді як теоретична ймовірність становить 0.99050. Абсолютна похибка дорівнює всього 0.00008, а частка повних відмов системи знизилася з 5% (якби основна база працювала сама без резерву) до 0.942% (0.00942) завдяки підключенню резервної бази через перемикач Failover.</w:t>
      </w:r>
    </w:p>
    <w:p w14:paraId="3D124625">
      <w:pPr>
        <w:keepNext/>
        <w:spacing w:before="200" w:after="12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5. Аналіз і висновки</w:t>
      </w:r>
    </w:p>
    <w:p w14:paraId="35D59F2B">
      <w:pPr>
        <w:keepNext w:val="0"/>
        <w:keepLines w:val="0"/>
        <w:pageBreakBefore w:val="0"/>
        <w:widowControl/>
        <w:numPr>
          <w:ilvl w:val="0"/>
          <w:numId w:val="0"/>
        </w:numPr>
        <w:tabs>
          <w:tab w:val="left" w:pos="1452"/>
        </w:tabs>
        <w:kinsoku/>
        <w:wordWrap/>
        <w:overflowPunct/>
        <w:topLinePunct w:val="0"/>
        <w:autoSpaceDE/>
        <w:autoSpaceDN/>
        <w:bidi w:val="0"/>
        <w:adjustRightInd/>
        <w:snapToGrid/>
        <w:ind w:leftChars="200" w:firstLine="709" w:firstLineChars="0"/>
        <w:jc w:val="both"/>
        <w:textAlignment w:val="auto"/>
        <w:rPr>
          <w:rFonts w:hint="default" w:ascii="Times New Roman" w:hAnsi="Times New Roman" w:cs="Times New Roman"/>
          <w:b w:val="0"/>
          <w:bCs w:val="0"/>
          <w:sz w:val="28"/>
          <w:szCs w:val="28"/>
          <w:lang w:val="uk-UA"/>
        </w:rPr>
      </w:pPr>
      <w:r>
        <w:rPr>
          <w:rFonts w:ascii="Times New Roman" w:hAnsi="Times New Roman" w:eastAsia="SimSun" w:cs="Times New Roman"/>
          <w:color w:val="000000"/>
          <w:sz w:val="28"/>
          <w:szCs w:val="22"/>
          <w:lang w:val="en-US"/>
        </w:rPr>
        <w:t xml:space="preserve">Під час виконання практичної роботи було засвоєно практичні навички застосування теорем додавання та множення ймовірностей для сумісних (які можуть відбутися разом), несумісних (які виключають одна одну), залежних (де одна подія змінює шанс іншої) та незалежних подій. На практиці обчислено умовні ймовірності та статистично перевірено залежність подій під час обробки запитів до бази даних: при збільшенні обсягу вибірки до 1 000 000 випробувань статистична оцінка W(B|A) зійшлася до теоретичного значення 0.75 із похибкою 0.00060. Побудовано програмні моделі оцінки надійності складних розподілених систем за серійно-паралельною схемою та виконано діагностику збоїв програмного забезпечення методом Монте-Карло на прикладі паралельних обчислювальних потоків і механізму аварійного перемикання (Failover) у кластері баз даних. Усі отримані статистичні оцінки збіглися з теоретичними розрахунками з точністю до третього-четвертого знака після коми, що </w:t>
      </w:r>
      <w:r>
        <w:rPr>
          <w:rFonts w:eastAsia="SimSun" w:cs="Times New Roman"/>
          <w:color w:val="000000"/>
          <w:sz w:val="28"/>
          <w:szCs w:val="22"/>
          <w:lang w:val="uk-UA"/>
        </w:rPr>
        <w:t>є</w:t>
      </w:r>
      <w:r>
        <w:rPr>
          <w:rFonts w:hint="default" w:eastAsia="SimSun" w:cs="Times New Roman"/>
          <w:color w:val="000000"/>
          <w:sz w:val="28"/>
          <w:szCs w:val="22"/>
          <w:lang w:val="uk-UA"/>
        </w:rPr>
        <w:t xml:space="preserve"> фактами того, що нашим обрахункам можна довіряти.</w:t>
      </w:r>
      <w:bookmarkStart w:id="0" w:name="_GoBack"/>
      <w:bookmarkEnd w:id="0"/>
    </w:p>
    <w:sectPr>
      <w:headerReference r:id="rId6" w:type="default"/>
      <w:pgSz w:w="11906" w:h="16838"/>
      <w:pgMar w:top="1134" w:right="685" w:bottom="1134" w:left="1141" w:header="708" w:footer="274"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Заголовок">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Заголовок (восточно-азиатское">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CC"/>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ISOCPEUR">
    <w:altName w:val="Arial"/>
    <w:panose1 w:val="00000000000000000000"/>
    <w:charset w:val="CC"/>
    <w:family w:val="swiss"/>
    <w:pitch w:val="default"/>
    <w:sig w:usb0="00000000" w:usb1="00000000" w:usb2="00000000" w:usb3="00000000" w:csb0="0000009F" w:csb1="00000000"/>
  </w:font>
  <w:font w:name="Calibri Light">
    <w:panose1 w:val="020F0302020204030204"/>
    <w:charset w:val="00"/>
    <w:family w:val="auto"/>
    <w:pitch w:val="default"/>
    <w:sig w:usb0="E4002EFF" w:usb1="C000247B" w:usb2="00000009" w:usb3="00000000" w:csb0="200001FF" w:csb1="00000000"/>
  </w:font>
  <w:font w:name="Calibri">
    <w:panose1 w:val="020F0502020204030204"/>
    <w:charset w:val="01"/>
    <w:family w:val="auto"/>
    <w:pitch w:val="default"/>
    <w:sig w:usb0="E4002EFF" w:usb1="C000247B" w:usb2="00000009" w:usb3="00000000" w:csb0="200001FF" w:csb1="00000000"/>
  </w:font>
  <w:font w:name="Arial">
    <w:panose1 w:val="020B0604020202020204"/>
    <w:charset w:val="01"/>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2F406">
    <w:pPr>
      <w:pStyle w:val="13"/>
      <w:jc w:val="right"/>
      <w:rPr>
        <w:rFonts w:hint="default"/>
        <w:lang w:val="en-US"/>
      </w:rPr>
    </w:pPr>
  </w:p>
  <w:p w14:paraId="6A8B0F15">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5736D">
    <w:pPr>
      <w:pStyle w:val="10"/>
    </w:pPr>
    <w:r>
      <mc:AlternateContent>
        <mc:Choice Requires="wpg">
          <w:drawing>
            <wp:anchor distT="0" distB="0" distL="114300" distR="114300" simplePos="0" relativeHeight="251659264" behindDoc="0" locked="0" layoutInCell="1" allowOverlap="1">
              <wp:simplePos x="0" y="0"/>
              <wp:positionH relativeFrom="column">
                <wp:posOffset>-68580</wp:posOffset>
              </wp:positionH>
              <wp:positionV relativeFrom="paragraph">
                <wp:posOffset>-160020</wp:posOffset>
              </wp:positionV>
              <wp:extent cx="6659880" cy="10232390"/>
              <wp:effectExtent l="12700" t="12700" r="13970" b="22860"/>
              <wp:wrapNone/>
              <wp:docPr id="151" name="Группа 151"/>
              <wp:cNvGraphicFramePr/>
              <a:graphic xmlns:a="http://schemas.openxmlformats.org/drawingml/2006/main">
                <a:graphicData uri="http://schemas.microsoft.com/office/word/2010/wordprocessingGroup">
                  <wpg:wgp>
                    <wpg:cNvGrpSpPr/>
                    <wpg:grpSpPr>
                      <a:xfrm>
                        <a:off x="0" y="0"/>
                        <a:ext cx="6659880" cy="10232390"/>
                        <a:chOff x="1134" y="284"/>
                        <a:chExt cx="10488" cy="16214"/>
                      </a:xfrm>
                    </wpg:grpSpPr>
                    <wps:wsp>
                      <wps:cNvPr id="152" name="Rectangle 52"/>
                      <wps:cNvSpPr>
                        <a:spLocks noChangeArrowheads="1"/>
                      </wps:cNvSpPr>
                      <wps:spPr bwMode="auto">
                        <a:xfrm>
                          <a:off x="2332" y="15643"/>
                          <a:ext cx="1349" cy="251"/>
                        </a:xfrm>
                        <a:prstGeom prst="rect">
                          <a:avLst/>
                        </a:prstGeom>
                        <a:noFill/>
                        <a:ln>
                          <a:noFill/>
                        </a:ln>
                      </wps:spPr>
                      <wps:txbx>
                        <w:txbxContent>
                          <w:p w14:paraId="5CA4C120">
                            <w:pPr>
                              <w:pStyle w:val="21"/>
                              <w:jc w:val="left"/>
                              <w:rPr>
                                <w:rFonts w:hint="default" w:ascii="Times New Roman" w:hAnsi="Times New Roman"/>
                                <w:i/>
                                <w:iCs w:val="0"/>
                                <w:sz w:val="20"/>
                                <w:lang w:val="uk-UA"/>
                              </w:rPr>
                            </w:pPr>
                            <w:r>
                              <w:rPr>
                                <w:rFonts w:hint="default" w:ascii="Times New Roman" w:hAnsi="Times New Roman"/>
                                <w:i/>
                                <w:iCs w:val="0"/>
                                <w:sz w:val="18"/>
                                <w:szCs w:val="18"/>
                                <w:lang w:val="uk-UA"/>
                              </w:rPr>
                              <w:t>Міхневич Д.Л</w:t>
                            </w:r>
                            <w:r>
                              <w:rPr>
                                <w:rFonts w:hint="default" w:ascii="Times New Roman" w:hAnsi="Times New Roman"/>
                                <w:i/>
                                <w:iCs w:val="0"/>
                                <w:sz w:val="20"/>
                                <w:lang w:val="uk-UA"/>
                              </w:rPr>
                              <w:t>.</w:t>
                            </w:r>
                          </w:p>
                          <w:p w14:paraId="3791CB9B">
                            <w:pPr>
                              <w:pStyle w:val="21"/>
                              <w:jc w:val="center"/>
                              <w:rPr>
                                <w:rFonts w:ascii="Times New Roman" w:hAnsi="Times New Roman"/>
                                <w:sz w:val="20"/>
                              </w:rPr>
                            </w:pPr>
                          </w:p>
                          <w:p w14:paraId="6F3CD11F">
                            <w:pPr>
                              <w:pStyle w:val="21"/>
                              <w:jc w:val="center"/>
                              <w:rPr>
                                <w:rFonts w:ascii="Times New Roman" w:hAnsi="Times New Roman"/>
                                <w:sz w:val="20"/>
                              </w:rPr>
                            </w:pPr>
                          </w:p>
                          <w:p w14:paraId="0B2F8DF9">
                            <w:pPr>
                              <w:pStyle w:val="21"/>
                              <w:jc w:val="center"/>
                              <w:rPr>
                                <w:rFonts w:ascii="Times New Roman" w:hAnsi="Times New Roman"/>
                                <w:sz w:val="20"/>
                              </w:rPr>
                            </w:pPr>
                          </w:p>
                        </w:txbxContent>
                      </wps:txbx>
                      <wps:bodyPr rot="0" vert="horz" wrap="square" lIns="12700" tIns="12700" rIns="12700" bIns="12700" anchor="t" anchorCtr="0" upright="1">
                        <a:noAutofit/>
                      </wps:bodyPr>
                    </wps:wsp>
                    <wpg:grpSp>
                      <wpg:cNvPr id="153" name="Group 53"/>
                      <wpg:cNvGrpSpPr/>
                      <wpg:grpSpPr>
                        <a:xfrm>
                          <a:off x="1134" y="284"/>
                          <a:ext cx="10488" cy="16214"/>
                          <a:chOff x="1134" y="284"/>
                          <a:chExt cx="10488" cy="16214"/>
                        </a:xfrm>
                      </wpg:grpSpPr>
                      <wpg:grpSp>
                        <wpg:cNvPr id="154" name="Group 54"/>
                        <wpg:cNvGrpSpPr/>
                        <wpg:grpSpPr>
                          <a:xfrm>
                            <a:off x="1134" y="284"/>
                            <a:ext cx="10488" cy="16214"/>
                            <a:chOff x="1134" y="284"/>
                            <a:chExt cx="10488" cy="16214"/>
                          </a:xfrm>
                        </wpg:grpSpPr>
                        <wps:wsp>
                          <wps:cNvPr id="155" name="Rectangle 55"/>
                          <wps:cNvSpPr>
                            <a:spLocks noChangeArrowheads="1"/>
                          </wps:cNvSpPr>
                          <wps:spPr bwMode="auto">
                            <a:xfrm>
                              <a:off x="1134" y="284"/>
                              <a:ext cx="10488" cy="16214"/>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156" name="Line 56"/>
                          <wps:cNvCnPr>
                            <a:cxnSpLocks noChangeShapeType="1"/>
                          </wps:cNvCnPr>
                          <wps:spPr bwMode="auto">
                            <a:xfrm>
                              <a:off x="1707" y="15646"/>
                              <a:ext cx="1" cy="843"/>
                            </a:xfrm>
                            <a:prstGeom prst="line">
                              <a:avLst/>
                            </a:prstGeom>
                            <a:noFill/>
                            <a:ln w="25400">
                              <a:solidFill>
                                <a:srgbClr val="000000"/>
                              </a:solidFill>
                              <a:round/>
                            </a:ln>
                          </wps:spPr>
                          <wps:bodyPr/>
                        </wps:wsp>
                        <wps:wsp>
                          <wps:cNvPr id="157" name="Line 57"/>
                          <wps:cNvCnPr>
                            <a:cxnSpLocks noChangeShapeType="1"/>
                          </wps:cNvCnPr>
                          <wps:spPr bwMode="auto">
                            <a:xfrm>
                              <a:off x="1139" y="15639"/>
                              <a:ext cx="10471" cy="1"/>
                            </a:xfrm>
                            <a:prstGeom prst="line">
                              <a:avLst/>
                            </a:prstGeom>
                            <a:noFill/>
                            <a:ln w="25400">
                              <a:solidFill>
                                <a:srgbClr val="000000"/>
                              </a:solidFill>
                              <a:round/>
                            </a:ln>
                          </wps:spPr>
                          <wps:bodyPr/>
                        </wps:wsp>
                        <wps:wsp>
                          <wps:cNvPr id="158" name="Line 58"/>
                          <wps:cNvCnPr>
                            <a:cxnSpLocks noChangeShapeType="1"/>
                          </wps:cNvCnPr>
                          <wps:spPr bwMode="auto">
                            <a:xfrm>
                              <a:off x="2280" y="15646"/>
                              <a:ext cx="1" cy="843"/>
                            </a:xfrm>
                            <a:prstGeom prst="line">
                              <a:avLst/>
                            </a:prstGeom>
                            <a:noFill/>
                            <a:ln w="25400">
                              <a:solidFill>
                                <a:srgbClr val="000000"/>
                              </a:solidFill>
                              <a:round/>
                            </a:ln>
                          </wps:spPr>
                          <wps:bodyPr/>
                        </wps:wsp>
                        <wps:wsp>
                          <wps:cNvPr id="159" name="Line 59"/>
                          <wps:cNvCnPr>
                            <a:cxnSpLocks noChangeShapeType="1"/>
                          </wps:cNvCnPr>
                          <wps:spPr bwMode="auto">
                            <a:xfrm>
                              <a:off x="3714" y="15646"/>
                              <a:ext cx="1" cy="843"/>
                            </a:xfrm>
                            <a:prstGeom prst="line">
                              <a:avLst/>
                            </a:prstGeom>
                            <a:noFill/>
                            <a:ln w="25400">
                              <a:solidFill>
                                <a:srgbClr val="000000"/>
                              </a:solidFill>
                              <a:round/>
                            </a:ln>
                          </wps:spPr>
                          <wps:bodyPr/>
                        </wps:wsp>
                        <wps:wsp>
                          <wps:cNvPr id="160" name="Line 60"/>
                          <wps:cNvCnPr>
                            <a:cxnSpLocks noChangeShapeType="1"/>
                          </wps:cNvCnPr>
                          <wps:spPr bwMode="auto">
                            <a:xfrm>
                              <a:off x="4572" y="15654"/>
                              <a:ext cx="2" cy="835"/>
                            </a:xfrm>
                            <a:prstGeom prst="line">
                              <a:avLst/>
                            </a:prstGeom>
                            <a:noFill/>
                            <a:ln w="25400">
                              <a:solidFill>
                                <a:srgbClr val="000000"/>
                              </a:solidFill>
                              <a:round/>
                            </a:ln>
                          </wps:spPr>
                          <wps:bodyPr/>
                        </wps:wsp>
                        <wps:wsp>
                          <wps:cNvPr id="161" name="Line 61"/>
                          <wps:cNvCnPr>
                            <a:cxnSpLocks noChangeShapeType="1"/>
                          </wps:cNvCnPr>
                          <wps:spPr bwMode="auto">
                            <a:xfrm>
                              <a:off x="5146" y="15646"/>
                              <a:ext cx="1" cy="835"/>
                            </a:xfrm>
                            <a:prstGeom prst="line">
                              <a:avLst/>
                            </a:prstGeom>
                            <a:noFill/>
                            <a:ln w="25400">
                              <a:solidFill>
                                <a:srgbClr val="000000"/>
                              </a:solidFill>
                              <a:round/>
                            </a:ln>
                          </wps:spPr>
                          <wps:bodyPr/>
                        </wps:wsp>
                        <wps:wsp>
                          <wps:cNvPr id="162" name="Line 62"/>
                          <wps:cNvCnPr>
                            <a:cxnSpLocks noChangeShapeType="1"/>
                          </wps:cNvCnPr>
                          <wps:spPr bwMode="auto">
                            <a:xfrm>
                              <a:off x="11048" y="15646"/>
                              <a:ext cx="2" cy="843"/>
                            </a:xfrm>
                            <a:prstGeom prst="line">
                              <a:avLst/>
                            </a:prstGeom>
                            <a:noFill/>
                            <a:ln w="25400">
                              <a:solidFill>
                                <a:srgbClr val="000000"/>
                              </a:solidFill>
                              <a:round/>
                            </a:ln>
                          </wps:spPr>
                          <wps:bodyPr/>
                        </wps:wsp>
                        <wps:wsp>
                          <wps:cNvPr id="163" name="Line 63"/>
                          <wps:cNvCnPr>
                            <a:cxnSpLocks noChangeShapeType="1"/>
                          </wps:cNvCnPr>
                          <wps:spPr bwMode="auto">
                            <a:xfrm>
                              <a:off x="1139" y="15925"/>
                              <a:ext cx="3997" cy="1"/>
                            </a:xfrm>
                            <a:prstGeom prst="line">
                              <a:avLst/>
                            </a:prstGeom>
                            <a:noFill/>
                            <a:ln w="12700">
                              <a:solidFill>
                                <a:srgbClr val="000000"/>
                              </a:solidFill>
                              <a:round/>
                            </a:ln>
                          </wps:spPr>
                          <wps:bodyPr/>
                        </wps:wsp>
                        <wps:wsp>
                          <wps:cNvPr id="164" name="Line 64"/>
                          <wps:cNvCnPr>
                            <a:cxnSpLocks noChangeShapeType="1"/>
                          </wps:cNvCnPr>
                          <wps:spPr bwMode="auto">
                            <a:xfrm>
                              <a:off x="1139" y="16211"/>
                              <a:ext cx="3997" cy="1"/>
                            </a:xfrm>
                            <a:prstGeom prst="line">
                              <a:avLst/>
                            </a:prstGeom>
                            <a:noFill/>
                            <a:ln w="25400">
                              <a:solidFill>
                                <a:srgbClr val="000000"/>
                              </a:solidFill>
                              <a:round/>
                            </a:ln>
                          </wps:spPr>
                          <wps:bodyPr/>
                        </wps:wsp>
                        <wps:wsp>
                          <wps:cNvPr id="165" name="Line 65"/>
                          <wps:cNvCnPr>
                            <a:cxnSpLocks noChangeShapeType="1"/>
                          </wps:cNvCnPr>
                          <wps:spPr bwMode="auto">
                            <a:xfrm>
                              <a:off x="11055" y="15927"/>
                              <a:ext cx="562" cy="1"/>
                            </a:xfrm>
                            <a:prstGeom prst="line">
                              <a:avLst/>
                            </a:prstGeom>
                            <a:noFill/>
                            <a:ln w="12700">
                              <a:solidFill>
                                <a:srgbClr val="000000"/>
                              </a:solidFill>
                              <a:round/>
                            </a:ln>
                          </wps:spPr>
                          <wps:bodyPr/>
                        </wps:wsp>
                        <wps:wsp>
                          <wps:cNvPr id="166" name="Rectangle 66"/>
                          <wps:cNvSpPr>
                            <a:spLocks noChangeArrowheads="1"/>
                          </wps:cNvSpPr>
                          <wps:spPr bwMode="auto">
                            <a:xfrm>
                              <a:off x="1162" y="16222"/>
                              <a:ext cx="525" cy="251"/>
                            </a:xfrm>
                            <a:prstGeom prst="rect">
                              <a:avLst/>
                            </a:prstGeom>
                            <a:noFill/>
                            <a:ln>
                              <a:noFill/>
                            </a:ln>
                          </wps:spPr>
                          <wps:txbx>
                            <w:txbxContent>
                              <w:p w14:paraId="3A6638BD">
                                <w:pPr>
                                  <w:pStyle w:val="21"/>
                                  <w:jc w:val="center"/>
                                  <w:rPr>
                                    <w:rFonts w:asciiTheme="minorHAnsi" w:hAnsiTheme="minorHAnsi" w:cstheme="minorHAnsi"/>
                                    <w:sz w:val="18"/>
                                  </w:rPr>
                                </w:pPr>
                                <w:r>
                                  <w:rPr>
                                    <w:rFonts w:asciiTheme="minorHAnsi" w:hAnsiTheme="minorHAnsi" w:cstheme="minorHAnsi"/>
                                    <w:sz w:val="18"/>
                                  </w:rPr>
                                  <w:t>Змн.</w:t>
                                </w:r>
                              </w:p>
                            </w:txbxContent>
                          </wps:txbx>
                          <wps:bodyPr rot="0" vert="horz" wrap="square" lIns="12700" tIns="12700" rIns="12700" bIns="12700" anchor="t" anchorCtr="0" upright="1">
                            <a:noAutofit/>
                          </wps:bodyPr>
                        </wps:wsp>
                        <wps:wsp>
                          <wps:cNvPr id="167" name="Rectangle 67"/>
                          <wps:cNvSpPr>
                            <a:spLocks noChangeArrowheads="1"/>
                          </wps:cNvSpPr>
                          <wps:spPr bwMode="auto">
                            <a:xfrm>
                              <a:off x="1731" y="16222"/>
                              <a:ext cx="525" cy="251"/>
                            </a:xfrm>
                            <a:prstGeom prst="rect">
                              <a:avLst/>
                            </a:prstGeom>
                            <a:noFill/>
                            <a:ln>
                              <a:noFill/>
                            </a:ln>
                          </wps:spPr>
                          <wps:txbx>
                            <w:txbxContent>
                              <w:p w14:paraId="7E9B75BC">
                                <w:pPr>
                                  <w:pStyle w:val="21"/>
                                  <w:jc w:val="center"/>
                                  <w:rPr>
                                    <w:rFonts w:asciiTheme="minorHAnsi" w:hAnsiTheme="minorHAnsi" w:cstheme="minorHAnsi"/>
                                    <w:sz w:val="18"/>
                                  </w:rPr>
                                </w:pPr>
                                <w:r>
                                  <w:rPr>
                                    <w:rFonts w:asciiTheme="minorHAnsi" w:hAnsiTheme="minorHAnsi" w:cstheme="minorHAnsi"/>
                                    <w:sz w:val="18"/>
                                  </w:rPr>
                                  <w:t>Арк.</w:t>
                                </w:r>
                              </w:p>
                            </w:txbxContent>
                          </wps:txbx>
                          <wps:bodyPr rot="0" vert="horz" wrap="square" lIns="12700" tIns="12700" rIns="12700" bIns="12700" anchor="t" anchorCtr="0" upright="1">
                            <a:noAutofit/>
                          </wps:bodyPr>
                        </wps:wsp>
                        <wps:wsp>
                          <wps:cNvPr id="168" name="Rectangle 68"/>
                          <wps:cNvSpPr>
                            <a:spLocks noChangeArrowheads="1"/>
                          </wps:cNvSpPr>
                          <wps:spPr bwMode="auto">
                            <a:xfrm>
                              <a:off x="2323" y="16222"/>
                              <a:ext cx="1349" cy="251"/>
                            </a:xfrm>
                            <a:prstGeom prst="rect">
                              <a:avLst/>
                            </a:prstGeom>
                            <a:noFill/>
                            <a:ln>
                              <a:noFill/>
                            </a:ln>
                          </wps:spPr>
                          <wps:txbx>
                            <w:txbxContent>
                              <w:p w14:paraId="2D00ADA7">
                                <w:pPr>
                                  <w:pStyle w:val="21"/>
                                  <w:jc w:val="center"/>
                                  <w:rPr>
                                    <w:rFonts w:asciiTheme="minorHAnsi" w:hAnsiTheme="minorHAnsi" w:cstheme="minorHAnsi"/>
                                    <w:sz w:val="18"/>
                                  </w:rPr>
                                </w:pPr>
                                <w:r>
                                  <w:rPr>
                                    <w:rFonts w:asciiTheme="minorHAnsi" w:hAnsiTheme="minorHAnsi" w:cstheme="minorHAnsi"/>
                                    <w:sz w:val="18"/>
                                  </w:rPr>
                                  <w:t>№ докум.</w:t>
                                </w:r>
                              </w:p>
                              <w:p w14:paraId="0E1298FE">
                                <w:pPr>
                                  <w:pStyle w:val="21"/>
                                  <w:jc w:val="center"/>
                                  <w:rPr>
                                    <w:rFonts w:ascii="Times New Roman" w:hAnsi="Times New Roman"/>
                                    <w:sz w:val="18"/>
                                  </w:rPr>
                                </w:pPr>
                              </w:p>
                              <w:p w14:paraId="7A83FA06">
                                <w:pPr>
                                  <w:pStyle w:val="21"/>
                                  <w:jc w:val="center"/>
                                  <w:rPr>
                                    <w:rFonts w:ascii="Times New Roman" w:hAnsi="Times New Roman"/>
                                    <w:sz w:val="18"/>
                                  </w:rPr>
                                </w:pPr>
                              </w:p>
                              <w:p w14:paraId="341BA966">
                                <w:pPr>
                                  <w:pStyle w:val="21"/>
                                  <w:jc w:val="center"/>
                                  <w:rPr>
                                    <w:rFonts w:ascii="Times New Roman" w:hAnsi="Times New Roman"/>
                                    <w:sz w:val="18"/>
                                  </w:rPr>
                                </w:pPr>
                              </w:p>
                              <w:p w14:paraId="243E7337">
                                <w:pPr>
                                  <w:pStyle w:val="21"/>
                                  <w:jc w:val="center"/>
                                  <w:rPr>
                                    <w:rFonts w:ascii="Times New Roman" w:hAnsi="Times New Roman"/>
                                    <w:sz w:val="18"/>
                                  </w:rPr>
                                </w:pPr>
                              </w:p>
                              <w:p w14:paraId="0AD6D190">
                                <w:pPr>
                                  <w:pStyle w:val="21"/>
                                  <w:jc w:val="center"/>
                                  <w:rPr>
                                    <w:rFonts w:ascii="Times New Roman" w:hAnsi="Times New Roman"/>
                                    <w:sz w:val="18"/>
                                  </w:rPr>
                                </w:pPr>
                              </w:p>
                            </w:txbxContent>
                          </wps:txbx>
                          <wps:bodyPr rot="0" vert="horz" wrap="square" lIns="12700" tIns="12700" rIns="12700" bIns="12700" anchor="t" anchorCtr="0" upright="1">
                            <a:noAutofit/>
                          </wps:bodyPr>
                        </wps:wsp>
                        <wps:wsp>
                          <wps:cNvPr id="169" name="Rectangle 69"/>
                          <wps:cNvSpPr>
                            <a:spLocks noChangeArrowheads="1"/>
                          </wps:cNvSpPr>
                          <wps:spPr bwMode="auto">
                            <a:xfrm>
                              <a:off x="3747" y="16222"/>
                              <a:ext cx="805" cy="251"/>
                            </a:xfrm>
                            <a:prstGeom prst="rect">
                              <a:avLst/>
                            </a:prstGeom>
                            <a:noFill/>
                            <a:ln>
                              <a:noFill/>
                            </a:ln>
                          </wps:spPr>
                          <wps:txbx>
                            <w:txbxContent>
                              <w:p w14:paraId="6E3226D9">
                                <w:pPr>
                                  <w:pStyle w:val="21"/>
                                  <w:jc w:val="center"/>
                                  <w:rPr>
                                    <w:rFonts w:asciiTheme="minorHAnsi" w:hAnsiTheme="minorHAnsi" w:cstheme="minorHAnsi"/>
                                    <w:sz w:val="18"/>
                                  </w:rPr>
                                </w:pPr>
                                <w:r>
                                  <w:rPr>
                                    <w:rFonts w:asciiTheme="minorHAnsi" w:hAnsiTheme="minorHAnsi" w:cstheme="minorHAnsi"/>
                                    <w:sz w:val="18"/>
                                  </w:rPr>
                                  <w:t>Підпис</w:t>
                                </w:r>
                              </w:p>
                            </w:txbxContent>
                          </wps:txbx>
                          <wps:bodyPr rot="0" vert="horz" wrap="square" lIns="12700" tIns="12700" rIns="12700" bIns="12700" anchor="t" anchorCtr="0" upright="1">
                            <a:noAutofit/>
                          </wps:bodyPr>
                        </wps:wsp>
                        <wps:wsp>
                          <wps:cNvPr id="170" name="Rectangle 70"/>
                          <wps:cNvSpPr>
                            <a:spLocks noChangeArrowheads="1"/>
                          </wps:cNvSpPr>
                          <wps:spPr bwMode="auto">
                            <a:xfrm>
                              <a:off x="4597" y="16222"/>
                              <a:ext cx="525" cy="251"/>
                            </a:xfrm>
                            <a:prstGeom prst="rect">
                              <a:avLst/>
                            </a:prstGeom>
                            <a:noFill/>
                            <a:ln>
                              <a:noFill/>
                            </a:ln>
                          </wps:spPr>
                          <wps:txbx>
                            <w:txbxContent>
                              <w:p w14:paraId="1509531D">
                                <w:pPr>
                                  <w:pStyle w:val="21"/>
                                  <w:jc w:val="center"/>
                                  <w:rPr>
                                    <w:rFonts w:asciiTheme="minorHAnsi" w:hAnsiTheme="minorHAnsi" w:cstheme="minorHAnsi"/>
                                    <w:sz w:val="18"/>
                                  </w:rPr>
                                </w:pPr>
                                <w:r>
                                  <w:rPr>
                                    <w:rFonts w:asciiTheme="minorHAnsi" w:hAnsiTheme="minorHAnsi" w:cstheme="minorHAnsi"/>
                                    <w:sz w:val="18"/>
                                  </w:rPr>
                                  <w:t>Дата</w:t>
                                </w:r>
                              </w:p>
                            </w:txbxContent>
                          </wps:txbx>
                          <wps:bodyPr rot="0" vert="horz" wrap="square" lIns="12700" tIns="12700" rIns="12700" bIns="12700" anchor="t" anchorCtr="0" upright="1">
                            <a:noAutofit/>
                          </wps:bodyPr>
                        </wps:wsp>
                        <wps:wsp>
                          <wps:cNvPr id="171" name="Rectangle 71"/>
                          <wps:cNvSpPr>
                            <a:spLocks noChangeArrowheads="1"/>
                          </wps:cNvSpPr>
                          <wps:spPr bwMode="auto">
                            <a:xfrm>
                              <a:off x="11071" y="15669"/>
                              <a:ext cx="525" cy="250"/>
                            </a:xfrm>
                            <a:prstGeom prst="rect">
                              <a:avLst/>
                            </a:prstGeom>
                            <a:noFill/>
                            <a:ln>
                              <a:noFill/>
                            </a:ln>
                          </wps:spPr>
                          <wps:txbx>
                            <w:txbxContent>
                              <w:p w14:paraId="21C631D0">
                                <w:pPr>
                                  <w:pStyle w:val="21"/>
                                  <w:jc w:val="center"/>
                                  <w:rPr>
                                    <w:rFonts w:asciiTheme="minorHAnsi" w:hAnsiTheme="minorHAnsi" w:cstheme="minorHAnsi"/>
                                    <w:sz w:val="18"/>
                                  </w:rPr>
                                </w:pPr>
                                <w:r>
                                  <w:rPr>
                                    <w:rFonts w:asciiTheme="minorHAnsi" w:hAnsiTheme="minorHAnsi" w:cstheme="minorHAnsi"/>
                                    <w:sz w:val="18"/>
                                  </w:rPr>
                                  <w:t>Арк.</w:t>
                                </w:r>
                              </w:p>
                            </w:txbxContent>
                          </wps:txbx>
                          <wps:bodyPr rot="0" vert="horz" wrap="square" lIns="12700" tIns="12700" rIns="12700" bIns="12700" anchor="t" anchorCtr="0" upright="1">
                            <a:noAutofit/>
                          </wps:bodyPr>
                        </wps:wsp>
                        <wps:wsp>
                          <wps:cNvPr id="172" name="Rectangle 72"/>
                          <wps:cNvSpPr>
                            <a:spLocks noChangeArrowheads="1"/>
                          </wps:cNvSpPr>
                          <wps:spPr bwMode="auto">
                            <a:xfrm>
                              <a:off x="11071" y="16040"/>
                              <a:ext cx="525" cy="343"/>
                            </a:xfrm>
                            <a:prstGeom prst="rect">
                              <a:avLst/>
                            </a:prstGeom>
                            <a:noFill/>
                            <a:ln>
                              <a:noFill/>
                            </a:ln>
                          </wps:spPr>
                          <wps:txbx>
                            <w:txbxContent>
                              <w:p w14:paraId="4B71CDD5">
                                <w:pPr>
                                  <w:pStyle w:val="21"/>
                                  <w:jc w:val="center"/>
                                  <w:rPr>
                                    <w:rFonts w:asciiTheme="minorHAnsi" w:hAnsiTheme="minorHAnsi" w:cstheme="minorHAnsi"/>
                                    <w:sz w:val="22"/>
                                    <w:szCs w:val="22"/>
                                    <w:lang w:val="ru-RU"/>
                                  </w:rPr>
                                </w:pPr>
                                <w:r>
                                  <w:rPr>
                                    <w:rFonts w:asciiTheme="minorHAnsi" w:hAnsiTheme="minorHAnsi" w:cstheme="minorHAnsi"/>
                                    <w:sz w:val="22"/>
                                    <w:szCs w:val="22"/>
                                    <w:lang w:val="ru-RU"/>
                                  </w:rPr>
                                  <w:fldChar w:fldCharType="begin"/>
                                </w:r>
                                <w:r>
                                  <w:rPr>
                                    <w:rFonts w:asciiTheme="minorHAnsi" w:hAnsiTheme="minorHAnsi" w:cstheme="minorHAnsi"/>
                                    <w:sz w:val="22"/>
                                    <w:szCs w:val="22"/>
                                    <w:lang w:val="ru-RU"/>
                                  </w:rPr>
                                  <w:instrText xml:space="preserve">PAGE   \* MERGEFORMAT</w:instrText>
                                </w:r>
                                <w:r>
                                  <w:rPr>
                                    <w:rFonts w:asciiTheme="minorHAnsi" w:hAnsiTheme="minorHAnsi" w:cstheme="minorHAnsi"/>
                                    <w:sz w:val="22"/>
                                    <w:szCs w:val="22"/>
                                    <w:lang w:val="ru-RU"/>
                                  </w:rPr>
                                  <w:fldChar w:fldCharType="separate"/>
                                </w:r>
                                <w:r>
                                  <w:rPr>
                                    <w:rFonts w:asciiTheme="minorHAnsi" w:hAnsiTheme="minorHAnsi" w:cstheme="minorHAnsi"/>
                                    <w:sz w:val="22"/>
                                    <w:szCs w:val="22"/>
                                    <w:lang w:val="ru-RU"/>
                                  </w:rPr>
                                  <w:t>9</w:t>
                                </w:r>
                                <w:r>
                                  <w:rPr>
                                    <w:rFonts w:asciiTheme="minorHAnsi" w:hAnsiTheme="minorHAnsi" w:cstheme="minorHAnsi"/>
                                    <w:sz w:val="22"/>
                                    <w:szCs w:val="22"/>
                                    <w:lang w:val="ru-RU"/>
                                  </w:rPr>
                                  <w:fldChar w:fldCharType="end"/>
                                </w:r>
                              </w:p>
                            </w:txbxContent>
                          </wps:txbx>
                          <wps:bodyPr rot="0" vert="horz" wrap="square" lIns="12700" tIns="12700" rIns="12700" bIns="12700" anchor="t" anchorCtr="0" upright="1">
                            <a:noAutofit/>
                          </wps:bodyPr>
                        </wps:wsp>
                        <wps:wsp>
                          <wps:cNvPr id="173" name="Rectangle 73"/>
                          <wps:cNvSpPr>
                            <a:spLocks noChangeArrowheads="1"/>
                          </wps:cNvSpPr>
                          <wps:spPr bwMode="auto">
                            <a:xfrm>
                              <a:off x="5195" y="15594"/>
                              <a:ext cx="5808" cy="840"/>
                            </a:xfrm>
                            <a:prstGeom prst="rect">
                              <a:avLst/>
                            </a:prstGeom>
                            <a:noFill/>
                            <a:ln>
                              <a:noFill/>
                            </a:ln>
                          </wps:spPr>
                          <wps:txbx>
                            <w:txbxContent>
                              <w:p w14:paraId="67F232FA">
                                <w:pPr>
                                  <w:jc w:val="center"/>
                                  <w:rPr>
                                    <w:rFonts w:ascii="ISOCPEUR" w:hAnsi="ISOCPEUR"/>
                                    <w:i/>
                                  </w:rPr>
                                </w:pPr>
                                <w:r>
                                  <w:rPr>
                                    <w:rFonts w:ascii="ISOCPEUR" w:hAnsi="ISOCPEUR"/>
                                    <w:i/>
                                  </w:rPr>
                                  <w:t>ДУ «Житомирська політехніка»</w:t>
                                </w:r>
                                <w:r>
                                  <w:rPr>
                                    <w:rFonts w:ascii="ISOCPEUR" w:hAnsi="ISOCPEUR"/>
                                    <w:i/>
                                    <w:color w:val="000000" w:themeColor="text1"/>
                                    <w14:textFill>
                                      <w14:solidFill>
                                        <w14:schemeClr w14:val="tx1"/>
                                      </w14:solidFill>
                                    </w14:textFill>
                                  </w:rPr>
                                  <w:t>.2</w:t>
                                </w:r>
                                <w:r>
                                  <w:rPr>
                                    <w:rFonts w:ascii="ISOCPEUR" w:hAnsi="ISOCPEUR"/>
                                    <w:i/>
                                    <w:color w:val="000000" w:themeColor="text1"/>
                                    <w:lang w:val="ru-RU"/>
                                    <w14:textFill>
                                      <w14:solidFill>
                                        <w14:schemeClr w14:val="tx1"/>
                                      </w14:solidFill>
                                    </w14:textFill>
                                  </w:rPr>
                                  <w:t>6</w:t>
                                </w:r>
                                <w:r>
                                  <w:rPr>
                                    <w:rFonts w:ascii="ISOCPEUR" w:hAnsi="ISOCPEUR"/>
                                    <w:i/>
                                  </w:rPr>
                                  <w:t>.121.</w:t>
                                </w:r>
                                <w:r>
                                  <w:rPr>
                                    <w:rFonts w:hint="default" w:ascii="ISOCPEUR" w:hAnsi="ISOCPEUR"/>
                                    <w:i/>
                                    <w:lang w:val="uk-UA"/>
                                  </w:rPr>
                                  <w:t>04</w:t>
                                </w:r>
                                <w:r>
                                  <w:rPr>
                                    <w:rFonts w:ascii="ISOCPEUR" w:hAnsi="ISOCPEUR"/>
                                    <w:i/>
                                  </w:rPr>
                                  <w:t>.000 – НПр</w:t>
                                </w:r>
                              </w:p>
                              <w:p w14:paraId="519A8F6A">
                                <w:pPr>
                                  <w:jc w:val="center"/>
                                </w:pPr>
                              </w:p>
                            </w:txbxContent>
                          </wps:txbx>
                          <wps:bodyPr rot="0" vert="horz" wrap="square" lIns="12700" tIns="12700" rIns="12700" bIns="12700" anchor="t" anchorCtr="0" upright="1">
                            <a:noAutofit/>
                          </wps:bodyPr>
                        </wps:wsp>
                      </wpg:grpSp>
                      <wps:wsp>
                        <wps:cNvPr id="174" name="Rectangle 74"/>
                        <wps:cNvSpPr>
                          <a:spLocks noChangeArrowheads="1"/>
                        </wps:cNvSpPr>
                        <wps:spPr bwMode="auto">
                          <a:xfrm>
                            <a:off x="2338" y="15850"/>
                            <a:ext cx="1381" cy="439"/>
                          </a:xfrm>
                          <a:prstGeom prst="rect">
                            <a:avLst/>
                          </a:prstGeom>
                          <a:noFill/>
                          <a:ln>
                            <a:noFill/>
                          </a:ln>
                        </wps:spPr>
                        <wps:txbx>
                          <w:txbxContent>
                            <w:p w14:paraId="792FC3C6">
                              <w:pPr>
                                <w:rPr>
                                  <w:rFonts w:hint="default" w:ascii="Times New Roman" w:hAnsi="Times New Roman" w:cs="Times New Roman"/>
                                  <w:i/>
                                  <w:iCs w:val="0"/>
                                  <w:sz w:val="20"/>
                                  <w:szCs w:val="20"/>
                                  <w:lang w:val="uk-UA"/>
                                </w:rPr>
                              </w:pPr>
                              <w:r>
                                <w:rPr>
                                  <w:rFonts w:hint="default" w:cs="Times New Roman"/>
                                  <w:i/>
                                  <w:iCs w:val="0"/>
                                  <w:sz w:val="20"/>
                                  <w:szCs w:val="20"/>
                                  <w:lang w:val="uk-UA"/>
                                </w:rPr>
                                <w:t>Лисенко М.С.</w:t>
                              </w:r>
                            </w:p>
                            <w:p w14:paraId="4867BE69">
                              <w:pPr>
                                <w:rPr>
                                  <w:rFonts w:hint="default"/>
                                  <w:lang w:val="en-US"/>
                                </w:rPr>
                              </w:pPr>
                            </w:p>
                          </w:txbxContent>
                        </wps:txbx>
                        <wps:bodyPr rot="0" vert="horz" wrap="square" lIns="0" tIns="12700" rIns="0" bIns="12700" anchor="t" anchorCtr="0" upright="1">
                          <a:noAutofit/>
                        </wps:bodyPr>
                      </wps:wsp>
                    </wpg:grpSp>
                  </wpg:wgp>
                </a:graphicData>
              </a:graphic>
            </wp:anchor>
          </w:drawing>
        </mc:Choice>
        <mc:Fallback>
          <w:pict>
            <v:group id="_x0000_s1026" o:spid="_x0000_s1026" o:spt="203" style="position:absolute;left:0pt;margin-left:-5.4pt;margin-top:-12.6pt;height:805.7pt;width:524.4pt;z-index:251659264;mso-width-relative:page;mso-height-relative:page;" coordorigin="1134,284" coordsize="10488,16214" o:gfxdata="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">
              <o:lock v:ext="edit" aspectratio="f"/>
              <v:rect id="Rectangle 52" o:spid="_x0000_s1026" o:spt="1" style="position:absolute;left:2332;top:15643;height:251;width:1349;" filled="f" stroked="f" coordsize="21600,21600" o:gfxdata="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ci6UrsAAADc&#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5CA4C120">
                      <w:pPr>
                        <w:pStyle w:val="21"/>
                        <w:jc w:val="left"/>
                        <w:rPr>
                          <w:rFonts w:hint="default" w:ascii="Times New Roman" w:hAnsi="Times New Roman"/>
                          <w:i/>
                          <w:iCs w:val="0"/>
                          <w:sz w:val="20"/>
                          <w:lang w:val="uk-UA"/>
                        </w:rPr>
                      </w:pPr>
                      <w:r>
                        <w:rPr>
                          <w:rFonts w:hint="default" w:ascii="Times New Roman" w:hAnsi="Times New Roman"/>
                          <w:i/>
                          <w:iCs w:val="0"/>
                          <w:sz w:val="18"/>
                          <w:szCs w:val="18"/>
                          <w:lang w:val="uk-UA"/>
                        </w:rPr>
                        <w:t>Міхневич Д.Л</w:t>
                      </w:r>
                      <w:r>
                        <w:rPr>
                          <w:rFonts w:hint="default" w:ascii="Times New Roman" w:hAnsi="Times New Roman"/>
                          <w:i/>
                          <w:iCs w:val="0"/>
                          <w:sz w:val="20"/>
                          <w:lang w:val="uk-UA"/>
                        </w:rPr>
                        <w:t>.</w:t>
                      </w:r>
                    </w:p>
                    <w:p w14:paraId="3791CB9B">
                      <w:pPr>
                        <w:pStyle w:val="21"/>
                        <w:jc w:val="center"/>
                        <w:rPr>
                          <w:rFonts w:ascii="Times New Roman" w:hAnsi="Times New Roman"/>
                          <w:sz w:val="20"/>
                        </w:rPr>
                      </w:pPr>
                    </w:p>
                    <w:p w14:paraId="6F3CD11F">
                      <w:pPr>
                        <w:pStyle w:val="21"/>
                        <w:jc w:val="center"/>
                        <w:rPr>
                          <w:rFonts w:ascii="Times New Roman" w:hAnsi="Times New Roman"/>
                          <w:sz w:val="20"/>
                        </w:rPr>
                      </w:pPr>
                    </w:p>
                    <w:p w14:paraId="0B2F8DF9">
                      <w:pPr>
                        <w:pStyle w:val="21"/>
                        <w:jc w:val="center"/>
                        <w:rPr>
                          <w:rFonts w:ascii="Times New Roman" w:hAnsi="Times New Roman"/>
                          <w:sz w:val="20"/>
                        </w:rPr>
                      </w:pPr>
                    </w:p>
                  </w:txbxContent>
                </v:textbox>
              </v:rect>
              <v:group id="Group 53" o:spid="_x0000_s1026" o:spt="203" style="position:absolute;left:1134;top:284;height:16214;width:10488;" coordorigin="1134,284" coordsize="10488,16214" o:gfxdata="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u+yy7vAAAANwAAAAPAAAAAAAAAAEAIAAAACIAAABkcnMvZG93bnJldi54bWxQ&#10;SwECFAAUAAAACACHTuJAMy8FnjsAAAA5AAAAFQAAAAAAAAABACAAAAALAQAAZHJzL2dyb3Vwc2hh&#10;cGV4bWwueG1sUEsFBgAAAAAGAAYAYAEAAMgDAAAAAA==&#10;">
                <o:lock v:ext="edit" aspectratio="f"/>
                <v:group id="Group 54" o:spid="_x0000_s1026" o:spt="203" style="position:absolute;left:1134;top:284;height:16214;width:10488;" coordorigin="1134,284" coordsize="10488,16214" o:gfxdata="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4RK0z70AAADcAAAADwAAAAAAAAABACAAAAAiAAAAZHJzL2Rvd25yZXYueG1s&#10;UEsBAhQAFAAAAAgAh07iQDMvBZ47AAAAOQAAABUAAAAAAAAAAQAgAAAADAEAAGRycy9ncm91cHNo&#10;YXBleG1sLnhtbFBLBQYAAAAABgAGAGABAADJAwAAAAA=&#10;">
                  <o:lock v:ext="edit" aspectratio="f"/>
                  <v:rect id="Rectangle 55" o:spid="_x0000_s1026" o:spt="1" style="position:absolute;left:1134;top:284;height:16214;width:10488;" filled="f" stroked="t" coordsize="21600,21600" o:gfxdata="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zTQh28AAAA&#10;3AAAAA8AAAAAAAAAAQAgAAAAIgAAAGRycy9kb3ducmV2LnhtbFBLAQIUABQAAAAIAIdO4kAzLwWe&#10;OwAAADkAAAAQAAAAAAAAAAEAIAAAAAsBAABkcnMvc2hhcGV4bWwueG1sUEsFBgAAAAAGAAYAWwEA&#10;ALUDAAAAAA==&#10;">
                    <v:fill on="f" focussize="0,0"/>
                    <v:stroke weight="2pt" color="#000000" miterlimit="8" joinstyle="miter"/>
                    <v:imagedata o:title=""/>
                    <o:lock v:ext="edit" aspectratio="f"/>
                  </v:rect>
                  <v:line id="Line 56" o:spid="_x0000_s1026" o:spt="20" style="position:absolute;left:1707;top:15646;height:843;width:1;" filled="f" stroked="t" coordsize="21600,21600" o:gfxdata="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dew28AAAA&#10;3A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57" o:spid="_x0000_s1026" o:spt="20" style="position:absolute;left:1139;top:15639;height:1;width:10471;" filled="f" stroked="t" coordsize="21600,21600" o:gfxdata="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R3pa8AAAA&#10;3A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58" o:spid="_x0000_s1026" o:spt="20" style="position:absolute;left:2280;top:15646;height:843;width:1;" filled="f" stroked="t" coordsize="21600,21600" o:gfxdata="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8OSuS/&#10;AAAA3AAAAA8AAAAAAAAAAQAgAAAAIgAAAGRycy9kb3ducmV2LnhtbFBLAQIUABQAAAAIAIdO4kAz&#10;LwWeOwAAADkAAAAQAAAAAAAAAAEAIAAAAA4BAABkcnMvc2hhcGV4bWwueG1sUEsFBgAAAAAGAAYA&#10;WwEAALgDAAAAAA==&#10;">
                    <v:fill on="f" focussize="0,0"/>
                    <v:stroke weight="2pt" color="#000000" joinstyle="round"/>
                    <v:imagedata o:title=""/>
                    <o:lock v:ext="edit" aspectratio="f"/>
                  </v:line>
                  <v:line id="Line 59" o:spid="_x0000_s1026" o:spt="20" style="position:absolute;left:3714;top:15646;height:843;width:1;" filled="f" stroked="t" coordsize="21600,21600" o:gfxdata="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BC73+8AAAA&#10;3A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60" o:spid="_x0000_s1026" o:spt="20" style="position:absolute;left:4572;top:15654;height:835;width:2;" filled="f" stroked="t" coordsize="21600,21600" o:gfxdata="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xSMX7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61" o:spid="_x0000_s1026" o:spt="20" style="position:absolute;left:5146;top:15646;height:835;width:1;" filled="f" stroked="t" coordsize="21600,21600" o:gfxdata="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FgpxL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62" o:spid="_x0000_s1026" o:spt="20" style="position:absolute;left:11048;top:15646;height:843;width:2;" filled="f" stroked="t" coordsize="21600,21600" o:gfxdata="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Iq3s7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63" o:spid="_x0000_s1026" o:spt="20" style="position:absolute;left:1139;top:15925;height:1;width:3997;" filled="f" stroked="t" coordsize="21600,21600" o:gfxdata="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oYRDvQAA&#10;ANw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64" o:spid="_x0000_s1026" o:spt="20" style="position:absolute;left:1139;top:16211;height:1;width:3997;" filled="f" stroked="t" coordsize="21600,21600" o:gfxdata="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vily8AAAA&#10;3A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65" o:spid="_x0000_s1026" o:spt="20" style="position:absolute;left:11055;top:15927;height:1;width:562;" filled="f" stroked="t" coordsize="21600,21600" o:gfxdata="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BLmsvQAA&#10;ANw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rect id="Rectangle 66" o:spid="_x0000_s1026" o:spt="1" style="position:absolute;left:1162;top:16222;height:251;width:525;" filled="f" stroked="f" coordsize="21600,21600" o:gfxdata="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n3bs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3A6638BD">
                          <w:pPr>
                            <w:pStyle w:val="21"/>
                            <w:jc w:val="center"/>
                            <w:rPr>
                              <w:rFonts w:asciiTheme="minorHAnsi" w:hAnsiTheme="minorHAnsi" w:cstheme="minorHAnsi"/>
                              <w:sz w:val="18"/>
                            </w:rPr>
                          </w:pPr>
                          <w:r>
                            <w:rPr>
                              <w:rFonts w:asciiTheme="minorHAnsi" w:hAnsiTheme="minorHAnsi" w:cstheme="minorHAnsi"/>
                              <w:sz w:val="18"/>
                            </w:rPr>
                            <w:t>Змн.</w:t>
                          </w:r>
                        </w:p>
                      </w:txbxContent>
                    </v:textbox>
                  </v:rect>
                  <v:rect id="Rectangle 67" o:spid="_x0000_s1026" o:spt="1" style="position:absolute;left:1731;top:16222;height:251;width:525;" filled="f" stroked="f" coordsize="21600,21600" o:gfxdata="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PT03e5AAAA3A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7E9B75BC">
                          <w:pPr>
                            <w:pStyle w:val="21"/>
                            <w:jc w:val="center"/>
                            <w:rPr>
                              <w:rFonts w:asciiTheme="minorHAnsi" w:hAnsiTheme="minorHAnsi" w:cstheme="minorHAnsi"/>
                              <w:sz w:val="18"/>
                            </w:rPr>
                          </w:pPr>
                          <w:r>
                            <w:rPr>
                              <w:rFonts w:asciiTheme="minorHAnsi" w:hAnsiTheme="minorHAnsi" w:cstheme="minorHAnsi"/>
                              <w:sz w:val="18"/>
                            </w:rPr>
                            <w:t>Арк.</w:t>
                          </w:r>
                        </w:p>
                      </w:txbxContent>
                    </v:textbox>
                  </v:rect>
                  <v:rect id="Rectangle 68" o:spid="_x0000_s1026" o:spt="1" style="position:absolute;left:2323;top:16222;height:251;width:1349;" filled="f" stroked="f" coordsize="21600,21600" o:gfxdata="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TEcFvQAA&#10;ANw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2D00ADA7">
                          <w:pPr>
                            <w:pStyle w:val="21"/>
                            <w:jc w:val="center"/>
                            <w:rPr>
                              <w:rFonts w:asciiTheme="minorHAnsi" w:hAnsiTheme="minorHAnsi" w:cstheme="minorHAnsi"/>
                              <w:sz w:val="18"/>
                            </w:rPr>
                          </w:pPr>
                          <w:r>
                            <w:rPr>
                              <w:rFonts w:asciiTheme="minorHAnsi" w:hAnsiTheme="minorHAnsi" w:cstheme="minorHAnsi"/>
                              <w:sz w:val="18"/>
                            </w:rPr>
                            <w:t>№ докум.</w:t>
                          </w:r>
                        </w:p>
                        <w:p w14:paraId="0E1298FE">
                          <w:pPr>
                            <w:pStyle w:val="21"/>
                            <w:jc w:val="center"/>
                            <w:rPr>
                              <w:rFonts w:ascii="Times New Roman" w:hAnsi="Times New Roman"/>
                              <w:sz w:val="18"/>
                            </w:rPr>
                          </w:pPr>
                        </w:p>
                        <w:p w14:paraId="7A83FA06">
                          <w:pPr>
                            <w:pStyle w:val="21"/>
                            <w:jc w:val="center"/>
                            <w:rPr>
                              <w:rFonts w:ascii="Times New Roman" w:hAnsi="Times New Roman"/>
                              <w:sz w:val="18"/>
                            </w:rPr>
                          </w:pPr>
                        </w:p>
                        <w:p w14:paraId="341BA966">
                          <w:pPr>
                            <w:pStyle w:val="21"/>
                            <w:jc w:val="center"/>
                            <w:rPr>
                              <w:rFonts w:ascii="Times New Roman" w:hAnsi="Times New Roman"/>
                              <w:sz w:val="18"/>
                            </w:rPr>
                          </w:pPr>
                        </w:p>
                        <w:p w14:paraId="243E7337">
                          <w:pPr>
                            <w:pStyle w:val="21"/>
                            <w:jc w:val="center"/>
                            <w:rPr>
                              <w:rFonts w:ascii="Times New Roman" w:hAnsi="Times New Roman"/>
                              <w:sz w:val="18"/>
                            </w:rPr>
                          </w:pPr>
                        </w:p>
                        <w:p w14:paraId="0AD6D190">
                          <w:pPr>
                            <w:pStyle w:val="21"/>
                            <w:jc w:val="center"/>
                            <w:rPr>
                              <w:rFonts w:ascii="Times New Roman" w:hAnsi="Times New Roman"/>
                              <w:sz w:val="18"/>
                            </w:rPr>
                          </w:pPr>
                        </w:p>
                      </w:txbxContent>
                    </v:textbox>
                  </v:rect>
                  <v:rect id="Rectangle 69" o:spid="_x0000_s1026" o:spt="1" style="position:absolute;left:3747;top:16222;height:251;width:805;" filled="f" stroked="f" coordsize="21600,21600" o:gfxdata="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AOKe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6E3226D9">
                          <w:pPr>
                            <w:pStyle w:val="21"/>
                            <w:jc w:val="center"/>
                            <w:rPr>
                              <w:rFonts w:asciiTheme="minorHAnsi" w:hAnsiTheme="minorHAnsi" w:cstheme="minorHAnsi"/>
                              <w:sz w:val="18"/>
                            </w:rPr>
                          </w:pPr>
                          <w:r>
                            <w:rPr>
                              <w:rFonts w:asciiTheme="minorHAnsi" w:hAnsiTheme="minorHAnsi" w:cstheme="minorHAnsi"/>
                              <w:sz w:val="18"/>
                            </w:rPr>
                            <w:t>Підпис</w:t>
                          </w:r>
                        </w:p>
                      </w:txbxContent>
                    </v:textbox>
                  </v:rect>
                  <v:rect id="Rectangle 70" o:spid="_x0000_s1026" o:spt="1" style="position:absolute;left:4597;top:16222;height:251;width:525;" filled="f" stroked="f" coordsize="21600,21600" o:gfxdata="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493evQAA&#10;ANw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1509531D">
                          <w:pPr>
                            <w:pStyle w:val="21"/>
                            <w:jc w:val="center"/>
                            <w:rPr>
                              <w:rFonts w:asciiTheme="minorHAnsi" w:hAnsiTheme="minorHAnsi" w:cstheme="minorHAnsi"/>
                              <w:sz w:val="18"/>
                            </w:rPr>
                          </w:pPr>
                          <w:r>
                            <w:rPr>
                              <w:rFonts w:asciiTheme="minorHAnsi" w:hAnsiTheme="minorHAnsi" w:cstheme="minorHAnsi"/>
                              <w:sz w:val="18"/>
                            </w:rPr>
                            <w:t>Дата</w:t>
                          </w:r>
                        </w:p>
                      </w:txbxContent>
                    </v:textbox>
                  </v:rect>
                  <v:rect id="Rectangle 71" o:spid="_x0000_s1026" o:spt="1" style="position:absolute;left:11071;top:15669;height:250;width:525;" filled="f" stroked="f" coordsize="21600,21600" o:gfxdata="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aveEW5AAAA3A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21C631D0">
                          <w:pPr>
                            <w:pStyle w:val="21"/>
                            <w:jc w:val="center"/>
                            <w:rPr>
                              <w:rFonts w:asciiTheme="minorHAnsi" w:hAnsiTheme="minorHAnsi" w:cstheme="minorHAnsi"/>
                              <w:sz w:val="18"/>
                            </w:rPr>
                          </w:pPr>
                          <w:r>
                            <w:rPr>
                              <w:rFonts w:asciiTheme="minorHAnsi" w:hAnsiTheme="minorHAnsi" w:cstheme="minorHAnsi"/>
                              <w:sz w:val="18"/>
                            </w:rPr>
                            <w:t>Арк.</w:t>
                          </w:r>
                        </w:p>
                      </w:txbxContent>
                    </v:textbox>
                  </v:rect>
                  <v:rect id="Rectangle 72" o:spid="_x0000_s1026" o:spt="1" style="position:absolute;left:11071;top:16040;height:343;width:525;" filled="f" stroked="f" coordsize="21600,21600" o:gfxdata="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feYy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4B71CDD5">
                          <w:pPr>
                            <w:pStyle w:val="21"/>
                            <w:jc w:val="center"/>
                            <w:rPr>
                              <w:rFonts w:asciiTheme="minorHAnsi" w:hAnsiTheme="minorHAnsi" w:cstheme="minorHAnsi"/>
                              <w:sz w:val="22"/>
                              <w:szCs w:val="22"/>
                              <w:lang w:val="ru-RU"/>
                            </w:rPr>
                          </w:pPr>
                          <w:r>
                            <w:rPr>
                              <w:rFonts w:asciiTheme="minorHAnsi" w:hAnsiTheme="minorHAnsi" w:cstheme="minorHAnsi"/>
                              <w:sz w:val="22"/>
                              <w:szCs w:val="22"/>
                              <w:lang w:val="ru-RU"/>
                            </w:rPr>
                            <w:fldChar w:fldCharType="begin"/>
                          </w:r>
                          <w:r>
                            <w:rPr>
                              <w:rFonts w:asciiTheme="minorHAnsi" w:hAnsiTheme="minorHAnsi" w:cstheme="minorHAnsi"/>
                              <w:sz w:val="22"/>
                              <w:szCs w:val="22"/>
                              <w:lang w:val="ru-RU"/>
                            </w:rPr>
                            <w:instrText xml:space="preserve">PAGE   \* MERGEFORMAT</w:instrText>
                          </w:r>
                          <w:r>
                            <w:rPr>
                              <w:rFonts w:asciiTheme="minorHAnsi" w:hAnsiTheme="minorHAnsi" w:cstheme="minorHAnsi"/>
                              <w:sz w:val="22"/>
                              <w:szCs w:val="22"/>
                              <w:lang w:val="ru-RU"/>
                            </w:rPr>
                            <w:fldChar w:fldCharType="separate"/>
                          </w:r>
                          <w:r>
                            <w:rPr>
                              <w:rFonts w:asciiTheme="minorHAnsi" w:hAnsiTheme="minorHAnsi" w:cstheme="minorHAnsi"/>
                              <w:sz w:val="22"/>
                              <w:szCs w:val="22"/>
                              <w:lang w:val="ru-RU"/>
                            </w:rPr>
                            <w:t>9</w:t>
                          </w:r>
                          <w:r>
                            <w:rPr>
                              <w:rFonts w:asciiTheme="minorHAnsi" w:hAnsiTheme="minorHAnsi" w:cstheme="minorHAnsi"/>
                              <w:sz w:val="22"/>
                              <w:szCs w:val="22"/>
                              <w:lang w:val="ru-RU"/>
                            </w:rPr>
                            <w:fldChar w:fldCharType="end"/>
                          </w:r>
                        </w:p>
                      </w:txbxContent>
                    </v:textbox>
                  </v:rect>
                  <v:rect id="Rectangle 73" o:spid="_x0000_s1026" o:spt="1" style="position:absolute;left:5195;top:15594;height:840;width:5808;" filled="f" stroked="f" coordsize="21600,21600" o:gfxdata="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MUOp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67F232FA">
                          <w:pPr>
                            <w:jc w:val="center"/>
                            <w:rPr>
                              <w:rFonts w:ascii="ISOCPEUR" w:hAnsi="ISOCPEUR"/>
                              <w:i/>
                            </w:rPr>
                          </w:pPr>
                          <w:r>
                            <w:rPr>
                              <w:rFonts w:ascii="ISOCPEUR" w:hAnsi="ISOCPEUR"/>
                              <w:i/>
                            </w:rPr>
                            <w:t>ДУ «Житомирська політехніка»</w:t>
                          </w:r>
                          <w:r>
                            <w:rPr>
                              <w:rFonts w:ascii="ISOCPEUR" w:hAnsi="ISOCPEUR"/>
                              <w:i/>
                              <w:color w:val="000000" w:themeColor="text1"/>
                              <w14:textFill>
                                <w14:solidFill>
                                  <w14:schemeClr w14:val="tx1"/>
                                </w14:solidFill>
                              </w14:textFill>
                            </w:rPr>
                            <w:t>.2</w:t>
                          </w:r>
                          <w:r>
                            <w:rPr>
                              <w:rFonts w:ascii="ISOCPEUR" w:hAnsi="ISOCPEUR"/>
                              <w:i/>
                              <w:color w:val="000000" w:themeColor="text1"/>
                              <w:lang w:val="ru-RU"/>
                              <w14:textFill>
                                <w14:solidFill>
                                  <w14:schemeClr w14:val="tx1"/>
                                </w14:solidFill>
                              </w14:textFill>
                            </w:rPr>
                            <w:t>6</w:t>
                          </w:r>
                          <w:r>
                            <w:rPr>
                              <w:rFonts w:ascii="ISOCPEUR" w:hAnsi="ISOCPEUR"/>
                              <w:i/>
                            </w:rPr>
                            <w:t>.121.</w:t>
                          </w:r>
                          <w:r>
                            <w:rPr>
                              <w:rFonts w:hint="default" w:ascii="ISOCPEUR" w:hAnsi="ISOCPEUR"/>
                              <w:i/>
                              <w:lang w:val="uk-UA"/>
                            </w:rPr>
                            <w:t>04</w:t>
                          </w:r>
                          <w:r>
                            <w:rPr>
                              <w:rFonts w:ascii="ISOCPEUR" w:hAnsi="ISOCPEUR"/>
                              <w:i/>
                            </w:rPr>
                            <w:t>.000 – НПр</w:t>
                          </w:r>
                        </w:p>
                        <w:p w14:paraId="519A8F6A">
                          <w:pPr>
                            <w:jc w:val="center"/>
                          </w:pPr>
                        </w:p>
                      </w:txbxContent>
                    </v:textbox>
                  </v:rect>
                </v:group>
                <v:rect id="Rectangle 74" o:spid="_x0000_s1026" o:spt="1" style="position:absolute;left:2338;top:15850;height:439;width:1381;" filled="f" stroked="f" coordsize="21600,21600" o:gfxdata="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7uutC8AAAA&#10;3AAAAA8AAAAAAAAAAQAgAAAAIgAAAGRycy9kb3ducmV2LnhtbFBLAQIUABQAAAAIAIdO4kAzLwWe&#10;OwAAADkAAAAQAAAAAAAAAAEAIAAAAAsBAABkcnMvc2hhcGV4bWwueG1sUEsFBgAAAAAGAAYAWwEA&#10;ALUDAAAAAA==&#10;">
                  <v:fill on="f" focussize="0,0"/>
                  <v:stroke on="f"/>
                  <v:imagedata o:title=""/>
                  <o:lock v:ext="edit" aspectratio="f"/>
                  <v:textbox inset="0mm,1pt,0mm,1pt">
                    <w:txbxContent>
                      <w:p w14:paraId="792FC3C6">
                        <w:pPr>
                          <w:rPr>
                            <w:rFonts w:hint="default" w:ascii="Times New Roman" w:hAnsi="Times New Roman" w:cs="Times New Roman"/>
                            <w:i/>
                            <w:iCs w:val="0"/>
                            <w:sz w:val="20"/>
                            <w:szCs w:val="20"/>
                            <w:lang w:val="uk-UA"/>
                          </w:rPr>
                        </w:pPr>
                        <w:r>
                          <w:rPr>
                            <w:rFonts w:hint="default" w:cs="Times New Roman"/>
                            <w:i/>
                            <w:iCs w:val="0"/>
                            <w:sz w:val="20"/>
                            <w:szCs w:val="20"/>
                            <w:lang w:val="uk-UA"/>
                          </w:rPr>
                          <w:t>Лисенко М.С.</w:t>
                        </w:r>
                      </w:p>
                      <w:p w14:paraId="4867BE69">
                        <w:pPr>
                          <w:rPr>
                            <w:rFonts w:hint="default"/>
                            <w:lang w:val="en-US"/>
                          </w:rPr>
                        </w:pPr>
                      </w:p>
                    </w:txbxContent>
                  </v:textbox>
                </v:rect>
              </v:group>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74EE71"/>
    <w:multiLevelType w:val="singleLevel"/>
    <w:tmpl w:val="5774EE7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9"/>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D57"/>
    <w:rsid w:val="00014C29"/>
    <w:rsid w:val="000851AB"/>
    <w:rsid w:val="000A3426"/>
    <w:rsid w:val="000C6DC4"/>
    <w:rsid w:val="000F53F0"/>
    <w:rsid w:val="00147826"/>
    <w:rsid w:val="001C65E2"/>
    <w:rsid w:val="001D6248"/>
    <w:rsid w:val="00263D56"/>
    <w:rsid w:val="00270A9B"/>
    <w:rsid w:val="00305743"/>
    <w:rsid w:val="003213F3"/>
    <w:rsid w:val="00335AD1"/>
    <w:rsid w:val="0035597F"/>
    <w:rsid w:val="00416240"/>
    <w:rsid w:val="004A317B"/>
    <w:rsid w:val="00516B9B"/>
    <w:rsid w:val="00540A84"/>
    <w:rsid w:val="00570E20"/>
    <w:rsid w:val="005818AB"/>
    <w:rsid w:val="0059536D"/>
    <w:rsid w:val="00636F65"/>
    <w:rsid w:val="00656BD3"/>
    <w:rsid w:val="00691257"/>
    <w:rsid w:val="006F57A4"/>
    <w:rsid w:val="006F609A"/>
    <w:rsid w:val="00730640"/>
    <w:rsid w:val="007836F2"/>
    <w:rsid w:val="00785A30"/>
    <w:rsid w:val="00794934"/>
    <w:rsid w:val="007B77B4"/>
    <w:rsid w:val="007C417D"/>
    <w:rsid w:val="00856D57"/>
    <w:rsid w:val="0088109C"/>
    <w:rsid w:val="008C36D7"/>
    <w:rsid w:val="008E3632"/>
    <w:rsid w:val="00921AA5"/>
    <w:rsid w:val="00945466"/>
    <w:rsid w:val="00950AF1"/>
    <w:rsid w:val="00A46498"/>
    <w:rsid w:val="00A510DF"/>
    <w:rsid w:val="00A51704"/>
    <w:rsid w:val="00AF52EB"/>
    <w:rsid w:val="00B04064"/>
    <w:rsid w:val="00B27B70"/>
    <w:rsid w:val="00BC70E5"/>
    <w:rsid w:val="00BF29DA"/>
    <w:rsid w:val="00C27B65"/>
    <w:rsid w:val="00D03C47"/>
    <w:rsid w:val="00D54B48"/>
    <w:rsid w:val="00D85635"/>
    <w:rsid w:val="00E03471"/>
    <w:rsid w:val="00E21D7E"/>
    <w:rsid w:val="00E4794E"/>
    <w:rsid w:val="00EB539E"/>
    <w:rsid w:val="00F35241"/>
    <w:rsid w:val="00FB4479"/>
    <w:rsid w:val="015A3746"/>
    <w:rsid w:val="026929FF"/>
    <w:rsid w:val="02B86002"/>
    <w:rsid w:val="02DB0337"/>
    <w:rsid w:val="078C55F0"/>
    <w:rsid w:val="0B0E2EBC"/>
    <w:rsid w:val="0CBD6919"/>
    <w:rsid w:val="1156028D"/>
    <w:rsid w:val="14E24232"/>
    <w:rsid w:val="15682CB8"/>
    <w:rsid w:val="167158BB"/>
    <w:rsid w:val="197F26E3"/>
    <w:rsid w:val="19BE5A4B"/>
    <w:rsid w:val="1A3F149C"/>
    <w:rsid w:val="1AC02C25"/>
    <w:rsid w:val="1B22281B"/>
    <w:rsid w:val="1D1B2ECF"/>
    <w:rsid w:val="1DA90758"/>
    <w:rsid w:val="1E4A4DAB"/>
    <w:rsid w:val="1EB451EE"/>
    <w:rsid w:val="1F8567B4"/>
    <w:rsid w:val="20244CAA"/>
    <w:rsid w:val="212F0028"/>
    <w:rsid w:val="22980C5F"/>
    <w:rsid w:val="2637753E"/>
    <w:rsid w:val="26A11572"/>
    <w:rsid w:val="2990183F"/>
    <w:rsid w:val="2A2C2295"/>
    <w:rsid w:val="2A66059D"/>
    <w:rsid w:val="2B4D2E1A"/>
    <w:rsid w:val="2B5946AE"/>
    <w:rsid w:val="2CC9360B"/>
    <w:rsid w:val="30CE6A2C"/>
    <w:rsid w:val="31CB6BC1"/>
    <w:rsid w:val="329A5F94"/>
    <w:rsid w:val="34A009E4"/>
    <w:rsid w:val="35D54660"/>
    <w:rsid w:val="36893A4A"/>
    <w:rsid w:val="37506537"/>
    <w:rsid w:val="38735D2A"/>
    <w:rsid w:val="39A70CDC"/>
    <w:rsid w:val="39D5466D"/>
    <w:rsid w:val="3D793D51"/>
    <w:rsid w:val="3FB1448E"/>
    <w:rsid w:val="403D62AF"/>
    <w:rsid w:val="42282918"/>
    <w:rsid w:val="42613A6B"/>
    <w:rsid w:val="42932922"/>
    <w:rsid w:val="43BF6EE0"/>
    <w:rsid w:val="444F3178"/>
    <w:rsid w:val="448B2102"/>
    <w:rsid w:val="44DE410B"/>
    <w:rsid w:val="45261842"/>
    <w:rsid w:val="47925B2E"/>
    <w:rsid w:val="47950E01"/>
    <w:rsid w:val="47C860F1"/>
    <w:rsid w:val="487B2E45"/>
    <w:rsid w:val="48B956E0"/>
    <w:rsid w:val="4B570551"/>
    <w:rsid w:val="4E3A06CB"/>
    <w:rsid w:val="507334C0"/>
    <w:rsid w:val="51021A04"/>
    <w:rsid w:val="53A33245"/>
    <w:rsid w:val="54A540EC"/>
    <w:rsid w:val="567C4A0A"/>
    <w:rsid w:val="57AF145C"/>
    <w:rsid w:val="57ED06D1"/>
    <w:rsid w:val="59B96DF4"/>
    <w:rsid w:val="5A9552DA"/>
    <w:rsid w:val="5AC825CF"/>
    <w:rsid w:val="5CED0783"/>
    <w:rsid w:val="5DCF771C"/>
    <w:rsid w:val="5EB033F0"/>
    <w:rsid w:val="5EFE39E7"/>
    <w:rsid w:val="5FB9411A"/>
    <w:rsid w:val="61EA78B2"/>
    <w:rsid w:val="668274B1"/>
    <w:rsid w:val="67BD2544"/>
    <w:rsid w:val="689F66A6"/>
    <w:rsid w:val="68EE7392"/>
    <w:rsid w:val="69200001"/>
    <w:rsid w:val="6B5D6AB1"/>
    <w:rsid w:val="6C6241DE"/>
    <w:rsid w:val="6DA92924"/>
    <w:rsid w:val="6E66012B"/>
    <w:rsid w:val="6F1859D0"/>
    <w:rsid w:val="732D59C3"/>
    <w:rsid w:val="752062B5"/>
    <w:rsid w:val="78D51BC9"/>
    <w:rsid w:val="7BD8369B"/>
    <w:rsid w:val="7CBF0413"/>
    <w:rsid w:val="7E5570D2"/>
    <w:rsid w:val="7EE37C3B"/>
    <w:rsid w:val="7F42336A"/>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before="120" w:after="280" w:line="259" w:lineRule="auto"/>
      <w:jc w:val="both"/>
    </w:pPr>
    <w:rPr>
      <w:rFonts w:ascii="Times New Roman" w:hAnsi="Times New Roman" w:eastAsiaTheme="minorEastAsia" w:cstheme="minorBidi"/>
      <w:sz w:val="28"/>
      <w:szCs w:val="28"/>
      <w:lang w:val="uk-UA" w:eastAsia="en-US" w:bidi="ar-SA"/>
    </w:rPr>
  </w:style>
  <w:style w:type="paragraph" w:styleId="2">
    <w:name w:val="heading 1"/>
    <w:basedOn w:val="1"/>
    <w:next w:val="1"/>
    <w:link w:val="22"/>
    <w:qFormat/>
    <w:uiPriority w:val="9"/>
    <w:pPr>
      <w:keepNext/>
      <w:keepLines/>
      <w:spacing w:before="240" w:after="0"/>
      <w:jc w:val="center"/>
      <w:outlineLvl w:val="0"/>
    </w:pPr>
    <w:rPr>
      <w:rFonts w:eastAsia="+Заголовок (восточно-азиатское" w:asciiTheme="majorAscii" w:hAnsiTheme="majorAscii" w:cstheme="majorBidi"/>
      <w:b/>
      <w:color w:val="000000" w:themeColor="text1"/>
      <w:szCs w:val="32"/>
      <w14:textFill>
        <w14:solidFill>
          <w14:schemeClr w14:val="tx1"/>
        </w14:solidFill>
      </w14:textFill>
    </w:rPr>
  </w:style>
  <w:style w:type="paragraph" w:styleId="3">
    <w:name w:val="heading 2"/>
    <w:basedOn w:val="1"/>
    <w:link w:val="16"/>
    <w:unhideWhenUsed/>
    <w:qFormat/>
    <w:uiPriority w:val="9"/>
    <w:pPr>
      <w:keepNext/>
      <w:keepLines/>
      <w:spacing w:before="480" w:after="240" w:line="360" w:lineRule="auto"/>
      <w:ind w:left="0" w:leftChars="0" w:firstLine="720" w:firstLineChars="0"/>
      <w:outlineLvl w:val="1"/>
    </w:pPr>
    <w:rPr>
      <w:rFonts w:ascii="Times New Roman" w:hAnsi="Times New Roman" w:eastAsiaTheme="majorEastAsia" w:cstheme="majorBidi"/>
      <w:b/>
      <w:color w:val="auto"/>
      <w:szCs w:val="26"/>
    </w:rPr>
  </w:style>
  <w:style w:type="paragraph" w:styleId="4">
    <w:name w:val="heading 3"/>
    <w:basedOn w:val="1"/>
    <w:next w:val="1"/>
    <w:link w:val="23"/>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4"/>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FollowedHyperlink"/>
    <w:basedOn w:val="6"/>
    <w:semiHidden/>
    <w:unhideWhenUsed/>
    <w:qFormat/>
    <w:uiPriority w:val="99"/>
    <w:rPr>
      <w:color w:val="800080"/>
      <w:u w:val="single"/>
    </w:rPr>
  </w:style>
  <w:style w:type="character" w:styleId="9">
    <w:name w:val="Hyperlink"/>
    <w:basedOn w:val="6"/>
    <w:unhideWhenUsed/>
    <w:qFormat/>
    <w:uiPriority w:val="99"/>
    <w:rPr>
      <w:color w:val="0563C1" w:themeColor="hyperlink"/>
      <w:u w:val="single"/>
      <w14:textFill>
        <w14:solidFill>
          <w14:schemeClr w14:val="hlink"/>
        </w14:solidFill>
      </w14:textFill>
    </w:rPr>
  </w:style>
  <w:style w:type="paragraph" w:styleId="10">
    <w:name w:val="header"/>
    <w:basedOn w:val="1"/>
    <w:link w:val="19"/>
    <w:unhideWhenUsed/>
    <w:qFormat/>
    <w:uiPriority w:val="0"/>
    <w:pPr>
      <w:tabs>
        <w:tab w:val="center" w:pos="4677"/>
        <w:tab w:val="right" w:pos="9355"/>
      </w:tabs>
      <w:spacing w:after="0" w:line="240" w:lineRule="auto"/>
    </w:pPr>
    <w:rPr>
      <w:rFonts w:ascii="Times New Roman" w:hAnsi="Times New Roman" w:eastAsia="Times New Roman" w:cs="Times New Roman"/>
      <w:sz w:val="24"/>
      <w:szCs w:val="24"/>
      <w:lang w:val="ru-RU" w:eastAsia="ru-RU"/>
    </w:rPr>
  </w:style>
  <w:style w:type="paragraph" w:styleId="11">
    <w:name w:val="toc 1"/>
    <w:basedOn w:val="1"/>
    <w:next w:val="1"/>
    <w:autoRedefine/>
    <w:unhideWhenUsed/>
    <w:qFormat/>
    <w:uiPriority w:val="39"/>
    <w:pPr>
      <w:spacing w:after="100"/>
    </w:pPr>
    <w:rPr>
      <w:rFonts w:ascii="Times New Roman" w:hAnsi="Times New Roman"/>
      <w:sz w:val="28"/>
    </w:rPr>
  </w:style>
  <w:style w:type="paragraph" w:styleId="12">
    <w:name w:val="toc 2"/>
    <w:basedOn w:val="1"/>
    <w:next w:val="1"/>
    <w:semiHidden/>
    <w:unhideWhenUsed/>
    <w:qFormat/>
    <w:uiPriority w:val="39"/>
    <w:pPr>
      <w:ind w:left="420" w:leftChars="200"/>
    </w:pPr>
  </w:style>
  <w:style w:type="paragraph" w:styleId="13">
    <w:name w:val="footer"/>
    <w:basedOn w:val="1"/>
    <w:link w:val="20"/>
    <w:unhideWhenUsed/>
    <w:qFormat/>
    <w:uiPriority w:val="99"/>
    <w:pPr>
      <w:tabs>
        <w:tab w:val="center" w:pos="4819"/>
        <w:tab w:val="right" w:pos="9639"/>
      </w:tabs>
      <w:spacing w:after="0" w:line="240" w:lineRule="auto"/>
    </w:p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ru-RU" w:eastAsia="ru-RU"/>
    </w:rPr>
  </w:style>
  <w:style w:type="paragraph" w:customStyle="1" w:styleId="15">
    <w:name w:val="Фото"/>
    <w:qFormat/>
    <w:uiPriority w:val="0"/>
    <w:pPr>
      <w:ind w:firstLine="709"/>
      <w:jc w:val="center"/>
    </w:pPr>
    <w:rPr>
      <w:rFonts w:ascii="Times New Roman" w:hAnsi="Times New Roman" w:eastAsia="SimSun" w:cs="Times New Roman"/>
      <w:lang w:val="en-US"/>
    </w:rPr>
  </w:style>
  <w:style w:type="character" w:customStyle="1" w:styleId="16">
    <w:name w:val="Заголовок 2 Знак"/>
    <w:basedOn w:val="6"/>
    <w:link w:val="3"/>
    <w:semiHidden/>
    <w:qFormat/>
    <w:uiPriority w:val="9"/>
    <w:rPr>
      <w:rFonts w:ascii="Times New Roman" w:hAnsi="Times New Roman" w:eastAsiaTheme="majorEastAsia" w:cstheme="majorBidi"/>
      <w:b/>
      <w:color w:val="auto"/>
      <w:sz w:val="28"/>
      <w:szCs w:val="26"/>
    </w:rPr>
  </w:style>
  <w:style w:type="paragraph" w:customStyle="1" w:styleId="17">
    <w:name w:val="ЗвітНП_заг1"/>
    <w:basedOn w:val="11"/>
    <w:link w:val="18"/>
    <w:qFormat/>
    <w:uiPriority w:val="0"/>
    <w:pPr>
      <w:spacing w:before="240" w:after="240"/>
      <w:jc w:val="center"/>
    </w:pPr>
    <w:rPr>
      <w:rFonts w:ascii="Times New Roman" w:hAnsi="Times New Roman" w:cs="Times New Roman"/>
      <w:b/>
      <w:bCs/>
    </w:rPr>
  </w:style>
  <w:style w:type="character" w:customStyle="1" w:styleId="18">
    <w:name w:val="ЗвітНП_заг1 Знак"/>
    <w:basedOn w:val="6"/>
    <w:link w:val="17"/>
    <w:qFormat/>
    <w:uiPriority w:val="0"/>
    <w:rPr>
      <w:rFonts w:ascii="Times New Roman" w:hAnsi="Times New Roman" w:cs="Times New Roman" w:eastAsiaTheme="minorEastAsia"/>
      <w:b/>
      <w:bCs/>
      <w:sz w:val="28"/>
    </w:rPr>
  </w:style>
  <w:style w:type="character" w:customStyle="1" w:styleId="19">
    <w:name w:val="Верхний колонтитул Знак"/>
    <w:basedOn w:val="6"/>
    <w:link w:val="10"/>
    <w:qFormat/>
    <w:uiPriority w:val="0"/>
    <w:rPr>
      <w:rFonts w:ascii="Times New Roman" w:hAnsi="Times New Roman" w:eastAsia="Times New Roman" w:cs="Times New Roman"/>
      <w:sz w:val="24"/>
      <w:szCs w:val="24"/>
      <w:lang w:val="ru-RU" w:eastAsia="ru-RU"/>
    </w:rPr>
  </w:style>
  <w:style w:type="character" w:customStyle="1" w:styleId="20">
    <w:name w:val="Нижний колонтитул Знак"/>
    <w:basedOn w:val="6"/>
    <w:link w:val="13"/>
    <w:qFormat/>
    <w:uiPriority w:val="99"/>
  </w:style>
  <w:style w:type="paragraph" w:customStyle="1" w:styleId="21">
    <w:name w:val="Чертежный"/>
    <w:qFormat/>
    <w:uiPriority w:val="0"/>
    <w:pPr>
      <w:spacing w:after="0" w:line="240" w:lineRule="auto"/>
      <w:jc w:val="both"/>
    </w:pPr>
    <w:rPr>
      <w:rFonts w:ascii="ISOCPEUR" w:hAnsi="ISOCPEUR" w:eastAsia="Calibri" w:cs="Times New Roman"/>
      <w:i/>
      <w:sz w:val="28"/>
      <w:szCs w:val="20"/>
      <w:lang w:val="uk-UA" w:eastAsia="ru-RU" w:bidi="ar-SA"/>
    </w:rPr>
  </w:style>
  <w:style w:type="character" w:customStyle="1" w:styleId="22">
    <w:name w:val="Заголовок 1 Знак"/>
    <w:basedOn w:val="6"/>
    <w:link w:val="2"/>
    <w:qFormat/>
    <w:uiPriority w:val="9"/>
    <w:rPr>
      <w:rFonts w:eastAsia="+Заголовок (восточно-азиатское" w:asciiTheme="majorAscii" w:hAnsiTheme="majorAscii" w:cstheme="majorBidi"/>
      <w:b/>
      <w:color w:val="000000" w:themeColor="text1"/>
      <w:sz w:val="28"/>
      <w:szCs w:val="32"/>
      <w14:textFill>
        <w14:solidFill>
          <w14:schemeClr w14:val="tx1"/>
        </w14:solidFill>
      </w14:textFill>
    </w:rPr>
  </w:style>
  <w:style w:type="character" w:customStyle="1" w:styleId="23">
    <w:name w:val="Заголовок 3 Знак"/>
    <w:basedOn w:val="6"/>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24">
    <w:name w:val="Заголовок 4 Знак"/>
    <w:basedOn w:val="6"/>
    <w:link w:val="5"/>
    <w:semiHidden/>
    <w:qFormat/>
    <w:uiPriority w:val="9"/>
    <w:rPr>
      <w:rFonts w:asciiTheme="majorHAnsi" w:hAnsiTheme="majorHAnsi" w:eastAsiaTheme="majorEastAsia" w:cstheme="majorBidi"/>
      <w:i/>
      <w:iCs/>
      <w:color w:val="2F5597"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chart" Target="charts/chart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chart" Target="charts/chart2.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2" Type="http://schemas.openxmlformats.org/officeDocument/2006/relationships/themeOverride" Target="../theme/themeOverride1.xml"/><Relationship Id="rId1" Type="http://schemas.openxmlformats.org/officeDocument/2006/relationships/oleObject" Target="file:///E:\&#1056;&#1072;&#1073;&#1086;&#1095;&#1080;&#1081;%20&#1089;&#1090;&#1086;&#1083;\Probability-Theory-Practices\Practice3\&#1043;&#1088;&#1072;&#1092;&#1110;&#1082;&#1080;_&#1055;&#1056;3_&#1052;&#1110;&#1093;&#1085;&#1077;&#1074;&#1080;&#1095;_&#1044;&#1072;&#1085;&#1080;&#1083;&#1086;.xlsx" TargetMode="External"/></Relationships>
</file>

<file path=word/charts/_rels/chart2.xml.rels><?xml version="1.0" encoding="UTF-8" standalone="yes"?>
<Relationships xmlns="http://schemas.openxmlformats.org/package/2006/relationships"><Relationship Id="rId2" Type="http://schemas.openxmlformats.org/officeDocument/2006/relationships/themeOverride" Target="../theme/themeOverride2.xml"/><Relationship Id="rId1" Type="http://schemas.openxmlformats.org/officeDocument/2006/relationships/oleObject" Target="file:///E:\&#1056;&#1072;&#1073;&#1086;&#1095;&#1080;&#1081;%20&#1089;&#1090;&#1086;&#1083;\Probability-Theory-Practices\Practice3\&#1043;&#1088;&#1072;&#1092;&#1110;&#1082;&#1080;_&#1055;&#1056;3_&#1052;&#1110;&#1093;&#1085;&#1077;&#1074;&#1080;&#1095;_&#1044;&#1072;&#1085;&#1080;&#1083;&#1086;.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a:defRPr lang="ru-RU" sz="1800" b="1" i="0" u="none" strike="noStrike" kern="1200" spc="-1" baseline="0">
                <a:solidFill>
                  <a:srgbClr val="000000"/>
                </a:solidFill>
                <a:latin typeface="Calibri" panose="020F0502020204030204"/>
                <a:ea typeface="+mn-ea"/>
                <a:cs typeface="+mn-cs"/>
              </a:defRPr>
            </a:pPr>
            <a:r>
              <a:rPr sz="1800" b="1" strike="noStrike" spc="-1">
                <a:solidFill>
                  <a:srgbClr val="000000"/>
                </a:solidFill>
                <a:latin typeface="Calibri" panose="020F0502020204030204"/>
              </a:rPr>
              <a:t>Блок 1: Збіжність оцінки умовної ймовірності W(B|A)</a:t>
            </a:r>
            <a:endParaRPr sz="1800" b="1" strike="noStrike" spc="-1">
              <a:solidFill>
                <a:srgbClr val="000000"/>
              </a:solidFill>
              <a:latin typeface="Calibri" panose="020F0502020204030204"/>
            </a:endParaRPr>
          </a:p>
        </c:rich>
      </c:tx>
      <c:layout/>
      <c:overlay val="0"/>
      <c:spPr>
        <a:noFill/>
        <a:ln w="0">
          <a:noFill/>
        </a:ln>
      </c:spPr>
    </c:title>
    <c:autoTitleDeleted val="0"/>
    <c:plotArea>
      <c:layout/>
      <c:lineChart>
        <c:grouping val="standard"/>
        <c:varyColors val="0"/>
        <c:ser>
          <c:idx val="0"/>
          <c:order val="0"/>
          <c:tx>
            <c:strRef>
              <c:f>'[Графіки_ПР3_Міхневич_Данило.xlsx]Блок 1 (Рисунок 2)'!$B$2</c:f>
              <c:strCache>
                <c:ptCount val="1"/>
                <c:pt idx="0">
                  <c:v>Статистична частота W(B|A)</c:v>
                </c:pt>
              </c:strCache>
            </c:strRef>
          </c:tx>
          <c:spPr>
            <a:ln w="47520" cap="rnd" cmpd="sng" algn="ctr">
              <a:solidFill>
                <a:srgbClr val="4A7EBB"/>
              </a:solidFill>
              <a:prstDash val="solid"/>
              <a:round/>
            </a:ln>
          </c:spPr>
          <c:marker>
            <c:symbol val="circle"/>
            <c:size val="7"/>
            <c:spPr>
              <a:solidFill>
                <a:srgbClr val="4A7EBB"/>
              </a:solidFill>
            </c:spPr>
          </c:marker>
          <c:dLbls>
            <c:spPr>
              <a:noFill/>
              <a:ln>
                <a:noFill/>
              </a:ln>
              <a:effectLst/>
            </c:spPr>
            <c:txPr>
              <a:bodyPr rot="0" spcFirstLastPara="0" vertOverflow="ellipsis" vert="horz" wrap="none" lIns="38100" tIns="19050" rIns="38100" bIns="19050" anchor="ctr" anchorCtr="1"/>
              <a:lstStyle/>
              <a:p>
                <a:pPr>
                  <a:defRPr lang="ru-RU" sz="1000" b="0" i="0" u="none" strike="noStrike" kern="1200" spc="-1" baseline="0">
                    <a:solidFill>
                      <a:sysClr val="windowText" lastClr="000000"/>
                    </a:solidFill>
                    <a:latin typeface="Arial" panose="020B0604020202020204"/>
                    <a:ea typeface="+mn-ea"/>
                    <a:cs typeface="+mn-cs"/>
                  </a:defRPr>
                </a:pPr>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layout/>
                <c15:showLeaderLines val="1"/>
                <c15:leaderLines/>
              </c:ext>
            </c:extLst>
          </c:dLbls>
          <c:cat>
            <c:strRef>
              <c:f>'[Графіки_ПР3_Міхневич_Данило.xlsx]Блок 1 (Рисунок 2)'!$A$3:$A$7</c:f>
              <c:strCache>
                <c:ptCount val="5"/>
                <c:pt idx="0">
                  <c:v>N = 100</c:v>
                </c:pt>
                <c:pt idx="1">
                  <c:v>N = 1 000</c:v>
                </c:pt>
                <c:pt idx="2">
                  <c:v>N = 10 000</c:v>
                </c:pt>
                <c:pt idx="3">
                  <c:v>N = 100 000</c:v>
                </c:pt>
                <c:pt idx="4">
                  <c:v>N = 1 000 000</c:v>
                </c:pt>
              </c:strCache>
            </c:strRef>
          </c:cat>
          <c:val>
            <c:numRef>
              <c:f>'[Графіки_ПР3_Міхневич_Данило.xlsx]Блок 1 (Рисунок 2)'!$B$3:$B$7</c:f>
              <c:numCache>
                <c:formatCode>0.00000</c:formatCode>
                <c:ptCount val="5"/>
                <c:pt idx="0">
                  <c:v>0.73529</c:v>
                </c:pt>
                <c:pt idx="1">
                  <c:v>0.73463</c:v>
                </c:pt>
                <c:pt idx="2">
                  <c:v>0.73742</c:v>
                </c:pt>
                <c:pt idx="3">
                  <c:v>0.7533</c:v>
                </c:pt>
                <c:pt idx="4">
                  <c:v>0.7494</c:v>
                </c:pt>
              </c:numCache>
            </c:numRef>
          </c:val>
          <c:smooth val="1"/>
        </c:ser>
        <c:ser>
          <c:idx val="1"/>
          <c:order val="1"/>
          <c:tx>
            <c:strRef>
              <c:f>'[Графіки_ПР3_Міхневич_Данило.xlsx]Блок 1 (Рисунок 2)'!$C$2</c:f>
              <c:strCache>
                <c:ptCount val="1"/>
                <c:pt idx="0">
                  <c:v>Теоретична ймовірність P(B|A)</c:v>
                </c:pt>
              </c:strCache>
            </c:strRef>
          </c:tx>
          <c:spPr>
            <a:ln w="47520" cap="rnd" cmpd="sng" algn="ctr">
              <a:solidFill>
                <a:srgbClr val="BE4B48"/>
              </a:solidFill>
              <a:prstDash val="dash"/>
              <a:round/>
            </a:ln>
          </c:spPr>
          <c:marker>
            <c:symbol val="none"/>
          </c:marker>
          <c:dLbls>
            <c:spPr>
              <a:noFill/>
              <a:ln>
                <a:noFill/>
              </a:ln>
              <a:effectLst/>
            </c:spPr>
            <c:txPr>
              <a:bodyPr rot="0" spcFirstLastPara="0" vertOverflow="ellipsis" vert="horz" wrap="none" lIns="38100" tIns="19050" rIns="38100" bIns="19050" anchor="ctr" anchorCtr="1"/>
              <a:lstStyle/>
              <a:p>
                <a:pPr>
                  <a:defRPr lang="ru-RU" sz="1000" b="0" i="0" u="none" strike="noStrike" kern="1200" spc="-1" baseline="0">
                    <a:solidFill>
                      <a:sysClr val="windowText" lastClr="000000"/>
                    </a:solidFill>
                    <a:latin typeface="Arial" panose="020B0604020202020204"/>
                    <a:ea typeface="+mn-ea"/>
                    <a:cs typeface="+mn-cs"/>
                  </a:defRPr>
                </a:pPr>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layout/>
                <c15:showLeaderLines val="1"/>
                <c15:leaderLines/>
              </c:ext>
            </c:extLst>
          </c:dLbls>
          <c:cat>
            <c:strRef>
              <c:f>'[Графіки_ПР3_Міхневич_Данило.xlsx]Блок 1 (Рисунок 2)'!$A$3:$A$7</c:f>
              <c:strCache>
                <c:ptCount val="5"/>
                <c:pt idx="0">
                  <c:v>N = 100</c:v>
                </c:pt>
                <c:pt idx="1">
                  <c:v>N = 1 000</c:v>
                </c:pt>
                <c:pt idx="2">
                  <c:v>N = 10 000</c:v>
                </c:pt>
                <c:pt idx="3">
                  <c:v>N = 100 000</c:v>
                </c:pt>
                <c:pt idx="4">
                  <c:v>N = 1 000 000</c:v>
                </c:pt>
              </c:strCache>
            </c:strRef>
          </c:cat>
          <c:val>
            <c:numRef>
              <c:f>'[Графіки_ПР3_Міхневич_Данило.xlsx]Блок 1 (Рисунок 2)'!$C$3:$C$7</c:f>
              <c:numCache>
                <c:formatCode>0.00000</c:formatCode>
                <c:ptCount val="5"/>
                <c:pt idx="0">
                  <c:v>0.75</c:v>
                </c:pt>
                <c:pt idx="1">
                  <c:v>0.75</c:v>
                </c:pt>
                <c:pt idx="2">
                  <c:v>0.75</c:v>
                </c:pt>
                <c:pt idx="3">
                  <c:v>0.75</c:v>
                </c:pt>
                <c:pt idx="4">
                  <c:v>0.75</c:v>
                </c:pt>
              </c:numCache>
            </c:numRef>
          </c:val>
          <c:smooth val="1"/>
        </c:ser>
        <c:dLbls>
          <c:showLegendKey val="0"/>
          <c:showVal val="0"/>
          <c:showCatName val="0"/>
          <c:showSerName val="0"/>
          <c:showPercent val="0"/>
          <c:showBubbleSize val="1"/>
        </c:dLbls>
        <c:hiLowLines>
          <c:spPr>
            <a:ln w="0" cap="flat" cmpd="sng" algn="ctr">
              <a:noFill/>
              <a:prstDash val="solid"/>
              <a:round/>
            </a:ln>
          </c:spPr>
        </c:hiLowLines>
        <c:marker val="1"/>
        <c:smooth val="1"/>
        <c:axId val="24731537"/>
        <c:axId val="26755230"/>
      </c:lineChart>
      <c:catAx>
        <c:axId val="24731537"/>
        <c:scaling>
          <c:orientation val="minMax"/>
        </c:scaling>
        <c:delete val="0"/>
        <c:axPos val="b"/>
        <c:title>
          <c:tx>
            <c:rich>
              <a:bodyPr rot="0" spcFirstLastPara="0" vertOverflow="ellipsis" vert="horz" wrap="square" anchor="ctr" anchorCtr="1"/>
              <a:lstStyle/>
              <a:p>
                <a:pPr>
                  <a:defRPr lang="ru-RU" sz="1000" b="1" i="0" u="none" strike="noStrike" kern="1200" spc="-1" baseline="0">
                    <a:solidFill>
                      <a:srgbClr val="000000"/>
                    </a:solidFill>
                    <a:latin typeface="Calibri" panose="020F0502020204030204"/>
                    <a:ea typeface="+mn-ea"/>
                    <a:cs typeface="+mn-cs"/>
                  </a:defRPr>
                </a:pPr>
                <a:r>
                  <a:rPr sz="1000" b="1" strike="noStrike" spc="-1">
                    <a:solidFill>
                      <a:srgbClr val="000000"/>
                    </a:solidFill>
                    <a:latin typeface="Calibri" panose="020F0502020204030204"/>
                  </a:rPr>
                  <a:t>Кількість випробувань (N)</a:t>
                </a:r>
                <a:endParaRPr sz="1000" b="1" strike="noStrike" spc="-1">
                  <a:solidFill>
                    <a:srgbClr val="000000"/>
                  </a:solidFill>
                  <a:latin typeface="Calibri" panose="020F0502020204030204"/>
                </a:endParaRPr>
              </a:p>
            </c:rich>
          </c:tx>
          <c:layout/>
          <c:overlay val="0"/>
          <c:spPr>
            <a:noFill/>
            <a:ln w="0">
              <a:noFill/>
            </a:ln>
          </c:spPr>
        </c:title>
        <c:numFmt formatCode="General" sourceLinked="1"/>
        <c:majorTickMark val="none"/>
        <c:minorTickMark val="none"/>
        <c:tickLblPos val="nextTo"/>
        <c:spPr>
          <a:ln w="9360" cap="flat" cmpd="sng" algn="ctr">
            <a:solidFill>
              <a:srgbClr val="878787"/>
            </a:solidFill>
            <a:prstDash val="solid"/>
            <a:round/>
          </a:ln>
        </c:spPr>
        <c:txPr>
          <a:bodyPr rot="-60000000" spcFirstLastPara="0" vertOverflow="ellipsis" vert="horz" wrap="square" anchor="ctr" anchorCtr="1"/>
          <a:lstStyle/>
          <a:p>
            <a:pPr>
              <a:defRPr lang="ru-RU" sz="1000" b="0" i="0" u="none" strike="noStrike" kern="1200" spc="-1" baseline="0">
                <a:solidFill>
                  <a:srgbClr val="000000"/>
                </a:solidFill>
                <a:latin typeface="Calibri" panose="020F0502020204030204"/>
                <a:ea typeface="+mn-ea"/>
                <a:cs typeface="+mn-cs"/>
              </a:defRPr>
            </a:pPr>
          </a:p>
        </c:txPr>
        <c:crossAx val="26755230"/>
        <c:crosses val="autoZero"/>
        <c:auto val="1"/>
        <c:lblAlgn val="ctr"/>
        <c:lblOffset val="100"/>
        <c:noMultiLvlLbl val="0"/>
      </c:catAx>
      <c:valAx>
        <c:axId val="26755230"/>
        <c:scaling>
          <c:orientation val="minMax"/>
          <c:max val="0.76"/>
          <c:min val="0.725"/>
        </c:scaling>
        <c:delete val="0"/>
        <c:axPos val="l"/>
        <c:majorGridlines>
          <c:spPr>
            <a:ln w="9360" cap="flat" cmpd="sng" algn="ctr">
              <a:solidFill>
                <a:srgbClr val="878787"/>
              </a:solidFill>
              <a:prstDash val="solid"/>
              <a:round/>
            </a:ln>
          </c:spPr>
        </c:majorGridlines>
        <c:title>
          <c:tx>
            <c:rich>
              <a:bodyPr rot="-5400000" spcFirstLastPara="0" vertOverflow="ellipsis" vert="horz" wrap="square" anchor="ctr" anchorCtr="1"/>
              <a:lstStyle/>
              <a:p>
                <a:pPr>
                  <a:defRPr lang="ru-RU" sz="1000" b="1" i="0" u="none" strike="noStrike" kern="1200" spc="-1" baseline="0">
                    <a:solidFill>
                      <a:srgbClr val="000000"/>
                    </a:solidFill>
                    <a:latin typeface="Calibri" panose="020F0502020204030204"/>
                    <a:ea typeface="+mn-ea"/>
                    <a:cs typeface="+mn-cs"/>
                  </a:defRPr>
                </a:pPr>
                <a:r>
                  <a:rPr sz="1000" b="1" strike="noStrike" spc="-1">
                    <a:solidFill>
                      <a:srgbClr val="000000"/>
                    </a:solidFill>
                    <a:latin typeface="Calibri" panose="020F0502020204030204"/>
                  </a:rPr>
                  <a:t>Ймовірність P(B|A)</a:t>
                </a:r>
                <a:endParaRPr sz="1000" b="1" strike="noStrike" spc="-1">
                  <a:solidFill>
                    <a:srgbClr val="000000"/>
                  </a:solidFill>
                  <a:latin typeface="Calibri" panose="020F0502020204030204"/>
                </a:endParaRPr>
              </a:p>
            </c:rich>
          </c:tx>
          <c:layout/>
          <c:overlay val="0"/>
          <c:spPr>
            <a:noFill/>
            <a:ln w="0">
              <a:noFill/>
            </a:ln>
          </c:spPr>
        </c:title>
        <c:numFmt formatCode="0.00000" sourceLinked="1"/>
        <c:majorTickMark val="none"/>
        <c:minorTickMark val="none"/>
        <c:tickLblPos val="nextTo"/>
        <c:spPr>
          <a:ln w="9360" cap="flat" cmpd="sng" algn="ctr">
            <a:solidFill>
              <a:srgbClr val="878787"/>
            </a:solidFill>
            <a:prstDash val="solid"/>
            <a:round/>
          </a:ln>
        </c:spPr>
        <c:txPr>
          <a:bodyPr rot="-60000000" spcFirstLastPara="0" vertOverflow="ellipsis" vert="horz" wrap="square" anchor="ctr" anchorCtr="1"/>
          <a:lstStyle/>
          <a:p>
            <a:pPr>
              <a:defRPr lang="ru-RU" sz="1000" b="0" i="0" u="none" strike="noStrike" kern="1200" spc="-1" baseline="0">
                <a:solidFill>
                  <a:srgbClr val="000000"/>
                </a:solidFill>
                <a:latin typeface="Calibri" panose="020F0502020204030204"/>
                <a:ea typeface="+mn-ea"/>
                <a:cs typeface="+mn-cs"/>
              </a:defRPr>
            </a:pPr>
          </a:p>
        </c:txPr>
        <c:crossAx val="24731537"/>
        <c:crosses val="autoZero"/>
        <c:crossBetween val="between"/>
      </c:valAx>
      <c:spPr>
        <a:noFill/>
        <a:ln w="0">
          <a:noFill/>
        </a:ln>
      </c:spPr>
    </c:plotArea>
    <c:legend>
      <c:legendPos val="r"/>
      <c:layout/>
      <c:overlay val="0"/>
      <c:spPr>
        <a:noFill/>
        <a:ln w="0">
          <a:noFill/>
        </a:ln>
      </c:spPr>
      <c:txPr>
        <a:bodyPr rot="0" spcFirstLastPara="0" vertOverflow="ellipsis" vert="horz" wrap="square" anchor="ctr" anchorCtr="1"/>
        <a:lstStyle/>
        <a:p>
          <a:pPr>
            <a:defRPr lang="ru-RU" sz="1000" b="0" i="0" u="none" strike="noStrike" kern="1200" spc="-1" baseline="0">
              <a:solidFill>
                <a:srgbClr val="000000"/>
              </a:solidFill>
              <a:latin typeface="Calibri" panose="020F0502020204030204"/>
              <a:ea typeface="+mn-ea"/>
              <a:cs typeface="+mn-cs"/>
            </a:defRPr>
          </a:pPr>
        </a:p>
      </c:txPr>
    </c:legend>
    <c:plotVisOnly val="1"/>
    <c:dispBlanksAs val="gap"/>
    <c:showDLblsOverMax val="0"/>
    <c:extLst>
      <c:ext uri="{0b15fc19-7d7d-44ad-8c2d-2c3a37ce22c3}">
        <chartProps xmlns="https://web.wps.cn/et/2018/main" chartId="{197fb03d-d22d-4c64-a63f-59713a66d3de}"/>
      </c:ext>
    </c:extLst>
  </c:chart>
  <c:spPr>
    <a:solidFill>
      <a:srgbClr val="FFFFFF"/>
    </a:solidFill>
    <a:ln w="9360" cap="flat" cmpd="sng" algn="ctr">
      <a:solidFill>
        <a:srgbClr val="D9D9D9"/>
      </a:solidFill>
      <a:prstDash val="solid"/>
      <a:round/>
    </a:ln>
  </c:spPr>
  <c:txPr>
    <a:bodyPr/>
    <a:lstStyle/>
    <a:p>
      <a:pPr>
        <a:defRPr lang="ru-RU"/>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a:defRPr lang="ru-RU" sz="1800" b="1" i="0" u="none" strike="noStrike" kern="1200" spc="-1" baseline="0">
                <a:solidFill>
                  <a:srgbClr val="000000"/>
                </a:solidFill>
                <a:latin typeface="Calibri" panose="020F0502020204030204"/>
                <a:ea typeface="+mn-ea"/>
                <a:cs typeface="+mn-cs"/>
              </a:defRPr>
            </a:pPr>
            <a:r>
              <a:rPr sz="1800" b="1" strike="noStrike" spc="-1">
                <a:solidFill>
                  <a:srgbClr val="000000"/>
                </a:solidFill>
                <a:latin typeface="Calibri" panose="020F0502020204030204"/>
              </a:rPr>
              <a:t>Блок 3: Збіжність оцінки надійності системи W_sys</a:t>
            </a:r>
            <a:endParaRPr sz="1800" b="1" strike="noStrike" spc="-1">
              <a:solidFill>
                <a:srgbClr val="000000"/>
              </a:solidFill>
              <a:latin typeface="Calibri" panose="020F0502020204030204"/>
            </a:endParaRPr>
          </a:p>
        </c:rich>
      </c:tx>
      <c:layout/>
      <c:overlay val="0"/>
      <c:spPr>
        <a:noFill/>
        <a:ln w="0">
          <a:noFill/>
        </a:ln>
      </c:spPr>
    </c:title>
    <c:autoTitleDeleted val="0"/>
    <c:plotArea>
      <c:layout/>
      <c:lineChart>
        <c:grouping val="standard"/>
        <c:varyColors val="0"/>
        <c:ser>
          <c:idx val="0"/>
          <c:order val="0"/>
          <c:tx>
            <c:strRef>
              <c:f>'[Графіки_ПР3_Міхневич_Данило.xlsx]Блок 3 (Рисунок 5)'!$B$2</c:f>
              <c:strCache>
                <c:ptCount val="1"/>
                <c:pt idx="0">
                  <c:v>Статистична оцінка W_sys</c:v>
                </c:pt>
              </c:strCache>
            </c:strRef>
          </c:tx>
          <c:spPr>
            <a:ln w="47520" cap="rnd" cmpd="sng" algn="ctr">
              <a:solidFill>
                <a:srgbClr val="4A7EBB"/>
              </a:solidFill>
              <a:prstDash val="solid"/>
              <a:round/>
            </a:ln>
          </c:spPr>
          <c:marker>
            <c:symbol val="circle"/>
            <c:size val="7"/>
            <c:spPr>
              <a:solidFill>
                <a:srgbClr val="4A7EBB"/>
              </a:solidFill>
            </c:spPr>
          </c:marker>
          <c:dLbls>
            <c:spPr>
              <a:noFill/>
              <a:ln>
                <a:noFill/>
              </a:ln>
              <a:effectLst/>
            </c:spPr>
            <c:txPr>
              <a:bodyPr rot="0" spcFirstLastPara="0" vertOverflow="ellipsis" vert="horz" wrap="none" lIns="38100" tIns="19050" rIns="38100" bIns="19050" anchor="ctr" anchorCtr="1"/>
              <a:lstStyle/>
              <a:p>
                <a:pPr>
                  <a:defRPr lang="ru-RU" sz="1000" b="0" i="0" u="none" strike="noStrike" kern="1200" spc="-1" baseline="0">
                    <a:solidFill>
                      <a:sysClr val="windowText" lastClr="000000"/>
                    </a:solidFill>
                    <a:latin typeface="Arial" panose="020B0604020202020204"/>
                    <a:ea typeface="+mn-ea"/>
                    <a:cs typeface="+mn-cs"/>
                  </a:defRPr>
                </a:pPr>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layout/>
                <c15:showLeaderLines val="1"/>
                <c15:leaderLines/>
              </c:ext>
            </c:extLst>
          </c:dLbls>
          <c:cat>
            <c:strRef>
              <c:f>'[Графіки_ПР3_Міхневич_Данило.xlsx]Блок 3 (Рисунок 5)'!$A$3:$A$7</c:f>
              <c:strCache>
                <c:ptCount val="5"/>
                <c:pt idx="0">
                  <c:v>N = 100</c:v>
                </c:pt>
                <c:pt idx="1">
                  <c:v>N = 1 000</c:v>
                </c:pt>
                <c:pt idx="2">
                  <c:v>N = 10 000</c:v>
                </c:pt>
                <c:pt idx="3">
                  <c:v>N = 100 000</c:v>
                </c:pt>
                <c:pt idx="4">
                  <c:v>N = 1 000 000</c:v>
                </c:pt>
              </c:strCache>
            </c:strRef>
          </c:cat>
          <c:val>
            <c:numRef>
              <c:f>'[Графіки_ПР3_Міхневич_Данило.xlsx]Блок 3 (Рисунок 5)'!$B$3:$B$7</c:f>
              <c:numCache>
                <c:formatCode>0.00000</c:formatCode>
                <c:ptCount val="5"/>
                <c:pt idx="0">
                  <c:v>0.96</c:v>
                </c:pt>
                <c:pt idx="1">
                  <c:v>0.969</c:v>
                </c:pt>
                <c:pt idx="2">
                  <c:v>0.9657</c:v>
                </c:pt>
                <c:pt idx="3">
                  <c:v>0.96728</c:v>
                </c:pt>
                <c:pt idx="4">
                  <c:v>0.96762</c:v>
                </c:pt>
              </c:numCache>
            </c:numRef>
          </c:val>
          <c:smooth val="1"/>
        </c:ser>
        <c:ser>
          <c:idx val="1"/>
          <c:order val="1"/>
          <c:tx>
            <c:strRef>
              <c:f>'[Графіки_ПР3_Міхневич_Данило.xlsx]Блок 3 (Рисунок 5)'!$C$2</c:f>
              <c:strCache>
                <c:ptCount val="1"/>
                <c:pt idx="0">
                  <c:v>Теоретична надійність P_sys</c:v>
                </c:pt>
              </c:strCache>
            </c:strRef>
          </c:tx>
          <c:spPr>
            <a:ln w="47520" cap="rnd" cmpd="sng" algn="ctr">
              <a:solidFill>
                <a:srgbClr val="BE4B48"/>
              </a:solidFill>
              <a:prstDash val="dash"/>
              <a:round/>
            </a:ln>
          </c:spPr>
          <c:marker>
            <c:symbol val="none"/>
          </c:marker>
          <c:dLbls>
            <c:spPr>
              <a:noFill/>
              <a:ln>
                <a:noFill/>
              </a:ln>
              <a:effectLst/>
            </c:spPr>
            <c:txPr>
              <a:bodyPr rot="0" spcFirstLastPara="0" vertOverflow="ellipsis" vert="horz" wrap="none" lIns="38100" tIns="19050" rIns="38100" bIns="19050" anchor="ctr" anchorCtr="1"/>
              <a:lstStyle/>
              <a:p>
                <a:pPr>
                  <a:defRPr lang="ru-RU" sz="1000" b="0" i="0" u="none" strike="noStrike" kern="1200" spc="-1" baseline="0">
                    <a:solidFill>
                      <a:sysClr val="windowText" lastClr="000000"/>
                    </a:solidFill>
                    <a:latin typeface="Arial" panose="020B0604020202020204"/>
                    <a:ea typeface="+mn-ea"/>
                    <a:cs typeface="+mn-cs"/>
                  </a:defRPr>
                </a:pPr>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layout/>
                <c15:showLeaderLines val="1"/>
                <c15:leaderLines/>
              </c:ext>
            </c:extLst>
          </c:dLbls>
          <c:cat>
            <c:strRef>
              <c:f>'[Графіки_ПР3_Міхневич_Данило.xlsx]Блок 3 (Рисунок 5)'!$A$3:$A$7</c:f>
              <c:strCache>
                <c:ptCount val="5"/>
                <c:pt idx="0">
                  <c:v>N = 100</c:v>
                </c:pt>
                <c:pt idx="1">
                  <c:v>N = 1 000</c:v>
                </c:pt>
                <c:pt idx="2">
                  <c:v>N = 10 000</c:v>
                </c:pt>
                <c:pt idx="3">
                  <c:v>N = 100 000</c:v>
                </c:pt>
                <c:pt idx="4">
                  <c:v>N = 1 000 000</c:v>
                </c:pt>
              </c:strCache>
            </c:strRef>
          </c:cat>
          <c:val>
            <c:numRef>
              <c:f>'[Графіки_ПР3_Міхневич_Данило.xlsx]Блок 3 (Рисунок 5)'!$C$3:$C$7</c:f>
              <c:numCache>
                <c:formatCode>0.00000</c:formatCode>
                <c:ptCount val="5"/>
                <c:pt idx="0">
                  <c:v>0.96777</c:v>
                </c:pt>
                <c:pt idx="1">
                  <c:v>0.96777</c:v>
                </c:pt>
                <c:pt idx="2">
                  <c:v>0.96777</c:v>
                </c:pt>
                <c:pt idx="3">
                  <c:v>0.96777</c:v>
                </c:pt>
                <c:pt idx="4">
                  <c:v>0.96777</c:v>
                </c:pt>
              </c:numCache>
            </c:numRef>
          </c:val>
          <c:smooth val="1"/>
        </c:ser>
        <c:dLbls>
          <c:showLegendKey val="0"/>
          <c:showVal val="0"/>
          <c:showCatName val="0"/>
          <c:showSerName val="0"/>
          <c:showPercent val="0"/>
          <c:showBubbleSize val="1"/>
        </c:dLbls>
        <c:hiLowLines>
          <c:spPr>
            <a:ln w="0" cap="flat" cmpd="sng" algn="ctr">
              <a:noFill/>
              <a:prstDash val="solid"/>
              <a:round/>
            </a:ln>
          </c:spPr>
        </c:hiLowLines>
        <c:marker val="1"/>
        <c:smooth val="1"/>
        <c:axId val="71942840"/>
        <c:axId val="32243242"/>
      </c:lineChart>
      <c:catAx>
        <c:axId val="71942840"/>
        <c:scaling>
          <c:orientation val="minMax"/>
        </c:scaling>
        <c:delete val="0"/>
        <c:axPos val="b"/>
        <c:title>
          <c:tx>
            <c:rich>
              <a:bodyPr rot="0" spcFirstLastPara="0" vertOverflow="ellipsis" vert="horz" wrap="square" anchor="ctr" anchorCtr="1"/>
              <a:lstStyle/>
              <a:p>
                <a:pPr>
                  <a:defRPr lang="ru-RU" sz="1000" b="1" i="0" u="none" strike="noStrike" kern="1200" spc="-1" baseline="0">
                    <a:solidFill>
                      <a:srgbClr val="000000"/>
                    </a:solidFill>
                    <a:latin typeface="Calibri" panose="020F0502020204030204"/>
                    <a:ea typeface="+mn-ea"/>
                    <a:cs typeface="+mn-cs"/>
                  </a:defRPr>
                </a:pPr>
                <a:r>
                  <a:rPr sz="1000" b="1" strike="noStrike" spc="-1">
                    <a:solidFill>
                      <a:srgbClr val="000000"/>
                    </a:solidFill>
                    <a:latin typeface="Calibri" panose="020F0502020204030204"/>
                  </a:rPr>
                  <a:t>Кількість випробувань (N)</a:t>
                </a:r>
                <a:endParaRPr sz="1000" b="1" strike="noStrike" spc="-1">
                  <a:solidFill>
                    <a:srgbClr val="000000"/>
                  </a:solidFill>
                  <a:latin typeface="Calibri" panose="020F0502020204030204"/>
                </a:endParaRPr>
              </a:p>
            </c:rich>
          </c:tx>
          <c:layout/>
          <c:overlay val="0"/>
          <c:spPr>
            <a:noFill/>
            <a:ln w="0">
              <a:noFill/>
            </a:ln>
          </c:spPr>
        </c:title>
        <c:numFmt formatCode="General" sourceLinked="1"/>
        <c:majorTickMark val="none"/>
        <c:minorTickMark val="none"/>
        <c:tickLblPos val="nextTo"/>
        <c:spPr>
          <a:ln w="9360" cap="flat" cmpd="sng" algn="ctr">
            <a:solidFill>
              <a:srgbClr val="878787"/>
            </a:solidFill>
            <a:prstDash val="solid"/>
            <a:round/>
          </a:ln>
        </c:spPr>
        <c:txPr>
          <a:bodyPr rot="-60000000" spcFirstLastPara="0" vertOverflow="ellipsis" vert="horz" wrap="square" anchor="ctr" anchorCtr="1"/>
          <a:lstStyle/>
          <a:p>
            <a:pPr>
              <a:defRPr lang="ru-RU" sz="1000" b="0" i="0" u="none" strike="noStrike" kern="1200" spc="-1" baseline="0">
                <a:solidFill>
                  <a:srgbClr val="000000"/>
                </a:solidFill>
                <a:latin typeface="Calibri" panose="020F0502020204030204"/>
                <a:ea typeface="+mn-ea"/>
                <a:cs typeface="+mn-cs"/>
              </a:defRPr>
            </a:pPr>
          </a:p>
        </c:txPr>
        <c:crossAx val="32243242"/>
        <c:crosses val="autoZero"/>
        <c:auto val="1"/>
        <c:lblAlgn val="ctr"/>
        <c:lblOffset val="100"/>
        <c:noMultiLvlLbl val="0"/>
      </c:catAx>
      <c:valAx>
        <c:axId val="32243242"/>
        <c:scaling>
          <c:orientation val="minMax"/>
          <c:max val="0.972"/>
          <c:min val="0.955"/>
        </c:scaling>
        <c:delete val="0"/>
        <c:axPos val="l"/>
        <c:majorGridlines>
          <c:spPr>
            <a:ln w="9360" cap="flat" cmpd="sng" algn="ctr">
              <a:solidFill>
                <a:srgbClr val="878787"/>
              </a:solidFill>
              <a:prstDash val="solid"/>
              <a:round/>
            </a:ln>
          </c:spPr>
        </c:majorGridlines>
        <c:title>
          <c:tx>
            <c:rich>
              <a:bodyPr rot="-5400000" spcFirstLastPara="0" vertOverflow="ellipsis" vert="horz" wrap="square" anchor="ctr" anchorCtr="1"/>
              <a:lstStyle/>
              <a:p>
                <a:pPr>
                  <a:defRPr lang="ru-RU" sz="1000" b="1" i="0" u="none" strike="noStrike" kern="1200" spc="-1" baseline="0">
                    <a:solidFill>
                      <a:srgbClr val="000000"/>
                    </a:solidFill>
                    <a:latin typeface="Calibri" panose="020F0502020204030204"/>
                    <a:ea typeface="+mn-ea"/>
                    <a:cs typeface="+mn-cs"/>
                  </a:defRPr>
                </a:pPr>
                <a:r>
                  <a:rPr sz="1000" b="1" strike="noStrike" spc="-1">
                    <a:solidFill>
                      <a:srgbClr val="000000"/>
                    </a:solidFill>
                    <a:latin typeface="Calibri" panose="020F0502020204030204"/>
                  </a:rPr>
                  <a:t>Надійність системи</a:t>
                </a:r>
                <a:endParaRPr sz="1000" b="1" strike="noStrike" spc="-1">
                  <a:solidFill>
                    <a:srgbClr val="000000"/>
                  </a:solidFill>
                  <a:latin typeface="Calibri" panose="020F0502020204030204"/>
                </a:endParaRPr>
              </a:p>
            </c:rich>
          </c:tx>
          <c:layout/>
          <c:overlay val="0"/>
          <c:spPr>
            <a:noFill/>
            <a:ln w="0">
              <a:noFill/>
            </a:ln>
          </c:spPr>
        </c:title>
        <c:numFmt formatCode="0.00000" sourceLinked="1"/>
        <c:majorTickMark val="none"/>
        <c:minorTickMark val="none"/>
        <c:tickLblPos val="nextTo"/>
        <c:spPr>
          <a:ln w="9360" cap="flat" cmpd="sng" algn="ctr">
            <a:solidFill>
              <a:srgbClr val="878787"/>
            </a:solidFill>
            <a:prstDash val="solid"/>
            <a:round/>
          </a:ln>
        </c:spPr>
        <c:txPr>
          <a:bodyPr rot="-60000000" spcFirstLastPara="0" vertOverflow="ellipsis" vert="horz" wrap="square" anchor="ctr" anchorCtr="1"/>
          <a:lstStyle/>
          <a:p>
            <a:pPr>
              <a:defRPr lang="ru-RU" sz="1000" b="0" i="0" u="none" strike="noStrike" kern="1200" spc="-1" baseline="0">
                <a:solidFill>
                  <a:srgbClr val="000000"/>
                </a:solidFill>
                <a:latin typeface="Calibri" panose="020F0502020204030204"/>
                <a:ea typeface="+mn-ea"/>
                <a:cs typeface="+mn-cs"/>
              </a:defRPr>
            </a:pPr>
          </a:p>
        </c:txPr>
        <c:crossAx val="71942840"/>
        <c:crosses val="autoZero"/>
        <c:crossBetween val="between"/>
      </c:valAx>
      <c:spPr>
        <a:noFill/>
        <a:ln w="0">
          <a:noFill/>
        </a:ln>
      </c:spPr>
    </c:plotArea>
    <c:legend>
      <c:legendPos val="r"/>
      <c:layout/>
      <c:overlay val="0"/>
      <c:spPr>
        <a:noFill/>
        <a:ln w="0">
          <a:noFill/>
        </a:ln>
      </c:spPr>
      <c:txPr>
        <a:bodyPr rot="0" spcFirstLastPara="0" vertOverflow="ellipsis" vert="horz" wrap="square" anchor="ctr" anchorCtr="1"/>
        <a:lstStyle/>
        <a:p>
          <a:pPr>
            <a:defRPr lang="ru-RU" sz="1000" b="0" i="0" u="none" strike="noStrike" kern="1200" spc="-1" baseline="0">
              <a:solidFill>
                <a:srgbClr val="000000"/>
              </a:solidFill>
              <a:latin typeface="Calibri" panose="020F0502020204030204"/>
              <a:ea typeface="+mn-ea"/>
              <a:cs typeface="+mn-cs"/>
            </a:defRPr>
          </a:pPr>
        </a:p>
      </c:txPr>
    </c:legend>
    <c:plotVisOnly val="1"/>
    <c:dispBlanksAs val="gap"/>
    <c:showDLblsOverMax val="0"/>
    <c:extLst>
      <c:ext uri="{0b15fc19-7d7d-44ad-8c2d-2c3a37ce22c3}">
        <chartProps xmlns="https://web.wps.cn/et/2018/main" chartId="{78e13835-bce0-4238-b0ac-791c912b475d}"/>
      </c:ext>
    </c:extLst>
  </c:chart>
  <c:spPr>
    <a:solidFill>
      <a:srgbClr val="FFFFFF"/>
    </a:solidFill>
    <a:ln w="9360" cap="flat" cmpd="sng" algn="ctr">
      <a:solidFill>
        <a:srgbClr val="D9D9D9"/>
      </a:solidFill>
      <a:prstDash val="solid"/>
      <a:round/>
    </a:ln>
  </c:spPr>
  <c:txPr>
    <a:bodyPr/>
    <a:lstStyle/>
    <a:p>
      <a:pPr>
        <a:defRPr lang="ru-RU"/>
      </a:pPr>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宋体"/>
      <a:font script="Hant" typeface="新細明體"/>
      <a:font script="Arab" typeface="Traditional Arabic"/>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宋体"/>
      <a:font script="Hant" typeface="新細明體"/>
      <a:font script="Arab" typeface="Traditional Arabic"/>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宋体"/>
      <a:font script="Hant" typeface="新細明體"/>
      <a:font script="Arab" typeface="Traditional Arabic"/>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宋体"/>
      <a:font script="Hant" typeface="新細明體"/>
      <a:font script="Arab" typeface="Traditional Arabic"/>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0A2D49-9208-4A53-B2E1-03A506A9FCAF}">
  <ds:schemaRefs/>
</ds:datastoreItem>
</file>

<file path=docProps/app.xml><?xml version="1.0" encoding="utf-8"?>
<Properties xmlns="http://schemas.openxmlformats.org/officeDocument/2006/extended-properties" xmlns:vt="http://schemas.openxmlformats.org/officeDocument/2006/docPropsVTypes">
  <Template>Normal.dotm</Template>
  <Pages>7</Pages>
  <Words>166</Words>
  <Characters>1238</Characters>
  <Lines>5</Lines>
  <Paragraphs>3</Paragraphs>
  <TotalTime>8</TotalTime>
  <ScaleCrop>false</ScaleCrop>
  <LinksUpToDate>false</LinksUpToDate>
  <CharactersWithSpaces>1390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2022-01-20T22:45:00Z</dcterms:created>
  <dc:creator>ms</dc:creator>
  <cp:lastModifiedBy>Кексик YouTube</cp:lastModifiedBy>
  <dcterms:modified xsi:type="dcterms:W3CDTF">2026-10-19T07:52:17Z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eyJoZGlkIjoiZTUwYzc0YWUyMmYxN2RhYzQ3Y2RkYjA4ODg4ZjY3ZTMiLCJ1c2VySWQiOiIyODg2MjIxODMyNzk3In0=</vt:lpwstr>
  </property>
  <property fmtid="{D5CDD505-2E9C-101B-9397-08002B2CF9AE}" pid="3" name="KSOProductBuildVer">
    <vt:lpwstr>1049-12.1.0.29162</vt:lpwstr>
  </property>
  <property fmtid="{D5CDD505-2E9C-101B-9397-08002B2CF9AE}" pid="4" name="ICV">
    <vt:lpwstr>31E722E4827242D8802043D5D4C3394D_12</vt:lpwstr>
  </property>
</Properties>
</file>