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7" w:rsidRPr="00D06305" w:rsidRDefault="00F25492" w:rsidP="00F25492">
      <w:pPr>
        <w:pStyle w:val="Prrafodelista"/>
        <w:numPr>
          <w:ilvl w:val="0"/>
          <w:numId w:val="1"/>
        </w:numPr>
        <w:spacing w:after="0"/>
        <w:rPr>
          <w:b/>
          <w:highlight w:val="yellow"/>
          <w:lang w:val="es-419"/>
        </w:rPr>
      </w:pPr>
      <w:r w:rsidRPr="00D06305">
        <w:rPr>
          <w:b/>
          <w:highlight w:val="yellow"/>
          <w:lang w:val="es-419"/>
        </w:rPr>
        <w:t>Repositorio</w:t>
      </w:r>
    </w:p>
    <w:p w:rsidR="00F25492" w:rsidRPr="00D06305" w:rsidRDefault="00F25492" w:rsidP="00F25492">
      <w:pPr>
        <w:pStyle w:val="Prrafodelista"/>
        <w:numPr>
          <w:ilvl w:val="1"/>
          <w:numId w:val="1"/>
        </w:numPr>
        <w:spacing w:after="0"/>
        <w:rPr>
          <w:b/>
          <w:highlight w:val="green"/>
          <w:lang w:val="es-419"/>
        </w:rPr>
      </w:pPr>
      <w:r w:rsidRPr="00D06305">
        <w:rPr>
          <w:b/>
          <w:highlight w:val="green"/>
          <w:lang w:val="es-419"/>
        </w:rPr>
        <w:t>Administración de la configuración (Carpeta).</w:t>
      </w:r>
    </w:p>
    <w:p w:rsidR="00F25492" w:rsidRPr="00D06305" w:rsidRDefault="00F25492" w:rsidP="00F25492">
      <w:pPr>
        <w:pStyle w:val="Prrafodelista"/>
        <w:numPr>
          <w:ilvl w:val="2"/>
          <w:numId w:val="1"/>
        </w:numPr>
        <w:spacing w:after="0"/>
        <w:rPr>
          <w:strike/>
          <w:highlight w:val="cyan"/>
          <w:lang w:val="es-419"/>
        </w:rPr>
      </w:pPr>
      <w:r w:rsidRPr="00D06305">
        <w:rPr>
          <w:strike/>
          <w:highlight w:val="cyan"/>
          <w:lang w:val="es-419"/>
        </w:rPr>
        <w:t>Procesos (Sub-Carpeta).</w:t>
      </w:r>
    </w:p>
    <w:p w:rsidR="00D06305" w:rsidRDefault="00D06305" w:rsidP="00F25492">
      <w:pPr>
        <w:pStyle w:val="Prrafodelista"/>
        <w:numPr>
          <w:ilvl w:val="2"/>
          <w:numId w:val="1"/>
        </w:numPr>
        <w:spacing w:after="0"/>
        <w:rPr>
          <w:lang w:val="es-419"/>
        </w:rPr>
      </w:pPr>
      <w:r>
        <w:rPr>
          <w:lang w:val="es-419"/>
        </w:rPr>
        <w:t>Plan de CM.</w:t>
      </w:r>
    </w:p>
    <w:p w:rsidR="00D06305" w:rsidRDefault="00D06305" w:rsidP="00F25492">
      <w:pPr>
        <w:pStyle w:val="Prrafodelista"/>
        <w:numPr>
          <w:ilvl w:val="2"/>
          <w:numId w:val="1"/>
        </w:numPr>
        <w:spacing w:after="0"/>
        <w:rPr>
          <w:lang w:val="es-419"/>
        </w:rPr>
      </w:pPr>
      <w:r>
        <w:rPr>
          <w:lang w:val="es-419"/>
        </w:rPr>
        <w:t>Solicitudes de Cambios.</w:t>
      </w:r>
    </w:p>
    <w:p w:rsidR="00D06305" w:rsidRPr="00D06305" w:rsidRDefault="00D06305" w:rsidP="00D06305">
      <w:pPr>
        <w:pStyle w:val="Prrafodelista"/>
        <w:numPr>
          <w:ilvl w:val="1"/>
          <w:numId w:val="1"/>
        </w:numPr>
        <w:spacing w:after="0"/>
        <w:rPr>
          <w:b/>
          <w:highlight w:val="green"/>
          <w:lang w:val="es-419"/>
        </w:rPr>
      </w:pPr>
      <w:r w:rsidRPr="00D06305">
        <w:rPr>
          <w:b/>
          <w:highlight w:val="green"/>
          <w:lang w:val="es-419"/>
        </w:rPr>
        <w:t>Aseguramiento de la Calidad.</w:t>
      </w:r>
    </w:p>
    <w:p w:rsidR="00D06305" w:rsidRPr="00D06305" w:rsidRDefault="00D06305" w:rsidP="00D06305">
      <w:pPr>
        <w:pStyle w:val="Prrafodelista"/>
        <w:numPr>
          <w:ilvl w:val="2"/>
          <w:numId w:val="1"/>
        </w:numPr>
        <w:spacing w:after="0"/>
        <w:rPr>
          <w:strike/>
          <w:lang w:val="es-419"/>
        </w:rPr>
      </w:pPr>
      <w:r w:rsidRPr="00D06305">
        <w:rPr>
          <w:strike/>
          <w:highlight w:val="cyan"/>
          <w:lang w:val="es-419"/>
        </w:rPr>
        <w:t>Procesos (Sub-Carpeta).</w:t>
      </w:r>
    </w:p>
    <w:p w:rsidR="00D06305" w:rsidRDefault="00D06305" w:rsidP="00D06305">
      <w:pPr>
        <w:pStyle w:val="Prrafodelista"/>
        <w:numPr>
          <w:ilvl w:val="2"/>
          <w:numId w:val="1"/>
        </w:numPr>
        <w:spacing w:after="0"/>
        <w:rPr>
          <w:lang w:val="es-419"/>
        </w:rPr>
      </w:pPr>
      <w:r>
        <w:rPr>
          <w:lang w:val="es-419"/>
        </w:rPr>
        <w:t>Lecciones Aprendidas.</w:t>
      </w:r>
    </w:p>
    <w:p w:rsidR="00D06305" w:rsidRDefault="00D06305" w:rsidP="00D06305">
      <w:pPr>
        <w:pStyle w:val="Prrafodelista"/>
        <w:numPr>
          <w:ilvl w:val="2"/>
          <w:numId w:val="1"/>
        </w:numPr>
        <w:spacing w:after="0"/>
        <w:rPr>
          <w:lang w:val="es-419"/>
        </w:rPr>
      </w:pPr>
      <w:r>
        <w:rPr>
          <w:lang w:val="es-419"/>
        </w:rPr>
        <w:t>No conformidades.</w:t>
      </w:r>
    </w:p>
    <w:p w:rsidR="00D06305" w:rsidRPr="00F25492" w:rsidRDefault="00D06305" w:rsidP="00D06305">
      <w:pPr>
        <w:pStyle w:val="Prrafodelista"/>
        <w:numPr>
          <w:ilvl w:val="2"/>
          <w:numId w:val="1"/>
        </w:numPr>
        <w:spacing w:after="0"/>
        <w:rPr>
          <w:lang w:val="es-419"/>
        </w:rPr>
      </w:pPr>
      <w:r>
        <w:rPr>
          <w:lang w:val="es-419"/>
        </w:rPr>
        <w:t>Criterios de Revisión de Procesos.</w:t>
      </w:r>
    </w:p>
    <w:p w:rsidR="00F25492" w:rsidRPr="00D06305" w:rsidRDefault="00F25492" w:rsidP="00F25492">
      <w:pPr>
        <w:pStyle w:val="Prrafodelista"/>
        <w:numPr>
          <w:ilvl w:val="1"/>
          <w:numId w:val="1"/>
        </w:numPr>
        <w:spacing w:after="0"/>
        <w:rPr>
          <w:b/>
          <w:highlight w:val="green"/>
          <w:lang w:val="es-419"/>
        </w:rPr>
      </w:pPr>
      <w:r w:rsidRPr="00D06305">
        <w:rPr>
          <w:b/>
          <w:highlight w:val="green"/>
          <w:lang w:val="es-419"/>
        </w:rPr>
        <w:t>Gestión de requerimientos (Carpeta).</w:t>
      </w:r>
    </w:p>
    <w:p w:rsidR="00F25492" w:rsidRPr="00D06305" w:rsidRDefault="00F25492" w:rsidP="00F25492">
      <w:pPr>
        <w:pStyle w:val="Prrafodelista"/>
        <w:numPr>
          <w:ilvl w:val="2"/>
          <w:numId w:val="1"/>
        </w:numPr>
        <w:spacing w:after="0"/>
        <w:rPr>
          <w:strike/>
          <w:highlight w:val="cyan"/>
          <w:lang w:val="es-419"/>
        </w:rPr>
      </w:pPr>
      <w:r w:rsidRPr="00D06305">
        <w:rPr>
          <w:strike/>
          <w:highlight w:val="cyan"/>
          <w:lang w:val="es-419"/>
        </w:rPr>
        <w:t>Procesos (Sub-Carpeta).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SRS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DB de requerimientos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Diagramas de casos de uso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Diagrama ER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Diagrama Relacional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Diagrama de Clases</w:t>
      </w:r>
    </w:p>
    <w:p w:rsidR="00F25492" w:rsidRPr="00D06305" w:rsidRDefault="00F25492" w:rsidP="00F25492">
      <w:pPr>
        <w:pStyle w:val="Prrafodelista"/>
        <w:numPr>
          <w:ilvl w:val="1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b/>
          <w:highlight w:val="green"/>
          <w:lang w:val="es-419"/>
        </w:rPr>
      </w:pPr>
      <w:r w:rsidRPr="00D06305">
        <w:rPr>
          <w:b/>
          <w:highlight w:val="green"/>
          <w:lang w:val="es-419"/>
        </w:rPr>
        <w:t>Planeación de proyecto (Carpeta).</w:t>
      </w:r>
    </w:p>
    <w:p w:rsidR="00F25492" w:rsidRPr="00D06305" w:rsidRDefault="00F25492" w:rsidP="00F25492">
      <w:pPr>
        <w:pStyle w:val="Prrafodelista"/>
        <w:numPr>
          <w:ilvl w:val="2"/>
          <w:numId w:val="1"/>
        </w:numPr>
        <w:spacing w:after="0"/>
        <w:rPr>
          <w:strike/>
          <w:highlight w:val="cyan"/>
          <w:lang w:val="es-419"/>
        </w:rPr>
      </w:pPr>
      <w:r w:rsidRPr="00D06305">
        <w:rPr>
          <w:strike/>
          <w:highlight w:val="cyan"/>
          <w:lang w:val="es-419"/>
        </w:rPr>
        <w:t>Procesos (Sub-Carpeta).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Acta de Inicio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Ciclo de Vida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Minuta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Organigrama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WBS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Alcance</w:t>
      </w:r>
    </w:p>
    <w:p w:rsidR="00D06305" w:rsidRDefault="00D06305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Matriz de Responsabilidades.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Matriz de Comunicación</w:t>
      </w:r>
      <w:r w:rsidR="00D06305">
        <w:rPr>
          <w:lang w:val="es-419"/>
        </w:rPr>
        <w:t>.</w:t>
      </w:r>
    </w:p>
    <w:p w:rsidR="00F25492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Plan de Licitación</w:t>
      </w:r>
    </w:p>
    <w:p w:rsidR="00F25492" w:rsidRPr="00D06305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strike/>
          <w:highlight w:val="cyan"/>
          <w:lang w:val="es-419"/>
        </w:rPr>
      </w:pPr>
      <w:r w:rsidRPr="00D06305">
        <w:rPr>
          <w:strike/>
          <w:highlight w:val="cyan"/>
          <w:lang w:val="es-419"/>
        </w:rPr>
        <w:t>Administración de Riesgos</w:t>
      </w:r>
      <w:r w:rsidR="00853855" w:rsidRPr="00D06305">
        <w:rPr>
          <w:strike/>
          <w:highlight w:val="cyan"/>
          <w:lang w:val="es-419"/>
        </w:rPr>
        <w:t xml:space="preserve"> (Sub-Carpeta).</w:t>
      </w:r>
    </w:p>
    <w:p w:rsidR="00F25492" w:rsidRDefault="00F25492" w:rsidP="00F25492">
      <w:pPr>
        <w:pStyle w:val="Prrafodelista"/>
        <w:numPr>
          <w:ilvl w:val="3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Plan de contingencias</w:t>
      </w:r>
    </w:p>
    <w:p w:rsidR="00F25492" w:rsidRDefault="00F25492" w:rsidP="00F25492">
      <w:pPr>
        <w:pStyle w:val="Prrafodelista"/>
        <w:numPr>
          <w:ilvl w:val="3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lastRenderedPageBreak/>
        <w:t>Herramientas de control de riesgos</w:t>
      </w:r>
    </w:p>
    <w:p w:rsidR="00F25492" w:rsidRDefault="00F25492" w:rsidP="00F25492">
      <w:pPr>
        <w:pStyle w:val="Prrafodelista"/>
        <w:numPr>
          <w:ilvl w:val="3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Base de datos de riesgos</w:t>
      </w:r>
    </w:p>
    <w:p w:rsidR="00F25492" w:rsidRDefault="00F25492" w:rsidP="00F25492">
      <w:pPr>
        <w:pStyle w:val="Prrafodelista"/>
        <w:numPr>
          <w:ilvl w:val="3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r>
        <w:rPr>
          <w:lang w:val="es-419"/>
        </w:rPr>
        <w:t>Plan de administración de riesgos</w:t>
      </w:r>
    </w:p>
    <w:p w:rsidR="00F25492" w:rsidRPr="00D06305" w:rsidRDefault="00F25492" w:rsidP="00F25492">
      <w:pPr>
        <w:pStyle w:val="Prrafodelista"/>
        <w:numPr>
          <w:ilvl w:val="2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strike/>
          <w:highlight w:val="cyan"/>
          <w:lang w:val="es-419"/>
        </w:rPr>
      </w:pPr>
      <w:r w:rsidRPr="00D06305">
        <w:rPr>
          <w:strike/>
          <w:highlight w:val="cyan"/>
          <w:lang w:val="es-419"/>
        </w:rPr>
        <w:t>Cierre del Proyecto</w:t>
      </w:r>
      <w:r w:rsidR="00853855" w:rsidRPr="00D06305">
        <w:rPr>
          <w:strike/>
          <w:highlight w:val="cyan"/>
          <w:lang w:val="es-419"/>
        </w:rPr>
        <w:t xml:space="preserve"> (Sub-Carpeta).</w:t>
      </w:r>
    </w:p>
    <w:p w:rsidR="00F25492" w:rsidRPr="00F25492" w:rsidRDefault="00F25492" w:rsidP="00F25492">
      <w:pPr>
        <w:pStyle w:val="Prrafodelista"/>
        <w:numPr>
          <w:ilvl w:val="3"/>
          <w:numId w:val="1"/>
        </w:numPr>
        <w:tabs>
          <w:tab w:val="left" w:pos="708"/>
          <w:tab w:val="left" w:pos="1416"/>
          <w:tab w:val="left" w:pos="2460"/>
        </w:tabs>
        <w:spacing w:after="0"/>
        <w:rPr>
          <w:lang w:val="es-419"/>
        </w:rPr>
      </w:pPr>
      <w:bookmarkStart w:id="0" w:name="_GoBack"/>
      <w:bookmarkEnd w:id="0"/>
      <w:r>
        <w:rPr>
          <w:lang w:val="es-419"/>
        </w:rPr>
        <w:t>Acta de Cierre</w:t>
      </w:r>
    </w:p>
    <w:sectPr w:rsidR="00F25492" w:rsidRPr="00F254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15BA"/>
    <w:multiLevelType w:val="hybridMultilevel"/>
    <w:tmpl w:val="620E4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92"/>
    <w:rsid w:val="001C7219"/>
    <w:rsid w:val="005F2A6B"/>
    <w:rsid w:val="00853855"/>
    <w:rsid w:val="00964CFF"/>
    <w:rsid w:val="00D06305"/>
    <w:rsid w:val="00F25492"/>
    <w:rsid w:val="00FE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687FFA-3A58-46D7-86F2-0DDE84DC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A6B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Francisco LR</dc:creator>
  <cp:keywords/>
  <dc:description/>
  <cp:lastModifiedBy>J. Francisco LR</cp:lastModifiedBy>
  <cp:revision>3</cp:revision>
  <dcterms:created xsi:type="dcterms:W3CDTF">2016-06-23T00:51:00Z</dcterms:created>
  <dcterms:modified xsi:type="dcterms:W3CDTF">2016-07-01T22:18:00Z</dcterms:modified>
</cp:coreProperties>
</file>