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iqtqo4edj3s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Documentación – Sistema de Gestión Hospital Universitario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pq3gklauh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Descripción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en Java, con programación orientada a objetos, que organiza la información de un hospital universitario: pacientes, médicos, especialidades, departamentos, citas, tratamientos, historiales, recetas, medicamentos, farmacia, inventario y administración. Cada concepto es una clase del paquete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utp.Ac.Pa.sistema.domain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x6pl11zq5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Aplicar clases, atributos, métodos, encapsulamiento y relaciones entre objetos en un sistema de gestión médica, y representar el diseño con un diagrama de clases UML.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0p4z3mj0y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Herramientas utilizadas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Java, con Swing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JOptionPane</w:t>
      </w:r>
      <w:r w:rsidDel="00000000" w:rsidR="00000000" w:rsidRPr="00000000">
        <w:rPr>
          <w:rtl w:val="0"/>
        </w:rPr>
        <w:t xml:space="preserve">) para el menú.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Studio Code como editor.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y GitHub para el control de versiones.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diagrams.net para el diagrama UML.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g83jvpmou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Estructura del proyecto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src/main/java/utp/Ac/Pa/sistema/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├── App.java       (clase principal)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├── domain/        (12 clases del modelo)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└── utils/         (reservada, vacía)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docs/uml/          (diagrama de clases)</w:t>
      </w:r>
    </w:p>
    <w:p w:rsidR="00000000" w:rsidDel="00000000" w:rsidP="00000000" w:rsidRDefault="00000000" w:rsidRPr="00000000" w14:paraId="0000001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READMI.md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clases del modelo tienen atributos privados, un constructor y métodos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4.473417372908"/>
        <w:gridCol w:w="3692.472240651954"/>
        <w:gridCol w:w="3778.566152998761"/>
        <w:tblGridChange w:id="0">
          <w:tblGrid>
            <w:gridCol w:w="1554.473417372908"/>
            <w:gridCol w:w="3692.472240651954"/>
            <w:gridCol w:w="3778.56615299876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Métodos destacados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id, nombre, apellido, cedula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getters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Medico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id, nombre, apellido, especialidad, departamento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getters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Especialidad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id, nombre, descripcion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getters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id, nombre, descripcion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getters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id, paciente, medico, fecha, hora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esMismaFechaHora()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Tratamiento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id, descripcion, duracion, paciente, medico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getters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Historial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id, paciente, citas, tratamientos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agregarCita()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agregarTratamiento()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id, paciente, medico, medicamentos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agregarMedicamento()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Medicamento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id, nombre, descripcion, cantidad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aumentarCantidad()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disminuirCantidad()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id, farmacia, medicamentos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agregarMedicamento()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retirarMedicamento()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Farmacia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id, nombre, ubicacion, inventario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asignarInventario()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id, nombre, usuario, rol, auditoria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validarRol()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registrarAuditoria()</w:t>
            </w:r>
          </w:p>
        </w:tc>
      </w:tr>
    </w:tbl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noohuo7ov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Funcionalidades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  <w:t xml:space="preserve"> crea datos de ejemplo (paciente, médico, cita, tratamiento, historial, receta, medicamento, farmacia, inventario y administrador) y los relaciona entre sí.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menú gráfico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JOptionPane</w:t>
      </w:r>
      <w:r w:rsidDel="00000000" w:rsidR="00000000" w:rsidRPr="00000000">
        <w:rPr>
          <w:rtl w:val="0"/>
        </w:rPr>
        <w:t xml:space="preserve"> ofrece las opciones Paciente, Médico, Cita, Tratamiento, Medicamento, Farmacia y Salir, y muestra la información en un cuadro de mensaje. Por ahora los textos del menú son fijos.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modelo incluye reglas básicas: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disminuirCantidad</w:t>
      </w:r>
      <w:r w:rsidDel="00000000" w:rsidR="00000000" w:rsidRPr="00000000">
        <w:rPr>
          <w:rtl w:val="0"/>
        </w:rPr>
        <w:t xml:space="preserve"> solo resta si hay existencias,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validarRol</w:t>
      </w:r>
      <w:r w:rsidDel="00000000" w:rsidR="00000000" w:rsidRPr="00000000">
        <w:rPr>
          <w:rtl w:val="0"/>
        </w:rPr>
        <w:t xml:space="preserve"> compara el rol,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registrarAuditoria</w:t>
      </w:r>
      <w:r w:rsidDel="00000000" w:rsidR="00000000" w:rsidRPr="00000000">
        <w:rPr>
          <w:rtl w:val="0"/>
        </w:rPr>
        <w:t xml:space="preserve"> guarda acciones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esMismaFechaHora</w:t>
      </w:r>
      <w:r w:rsidDel="00000000" w:rsidR="00000000" w:rsidRPr="00000000">
        <w:rPr>
          <w:rtl w:val="0"/>
        </w:rPr>
        <w:t xml:space="preserve"> compara dos citas.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czo6j5ksq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Diagrama UML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diagrama de clases está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Diagrama-UML-Hospital-Universitario.drawio</w:t>
      </w:r>
      <w:r w:rsidDel="00000000" w:rsidR="00000000" w:rsidRPr="00000000">
        <w:rPr>
          <w:rtl w:val="0"/>
        </w:rPr>
        <w:t xml:space="preserve"> (para guardar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docs/uml/</w:t>
      </w:r>
      <w:r w:rsidDel="00000000" w:rsidR="00000000" w:rsidRPr="00000000">
        <w:rPr>
          <w:rtl w:val="0"/>
        </w:rPr>
        <w:t xml:space="preserve">). Muestra las 12 clases con atributos, métodos y visibilidad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 privado,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 público) y estas relaciones: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Asociación (flecha):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Especialidad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Departamento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Tratamiento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Paciente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Medico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Agregación (rombo vacío):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Tratamiento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Receta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Inventario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Medicamento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Asociación bidireccional: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Farmacia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 no se relaciona con otras clases,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  <w:t xml:space="preserve"> no se dibuja porque solo contiene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prkmfczgc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Autores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Jafeth Guevara, Jasson Samudio, Luis Zong y Dilan Gonzalez.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eadmi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