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5C" w:rsidRDefault="00812DEA" w:rsidP="00CD4C5C">
      <w:r>
        <w:t>Results:</w:t>
      </w:r>
    </w:p>
    <w:p w:rsidR="00CD4C5C" w:rsidRDefault="00812DEA" w:rsidP="00CD4C5C">
      <w:r>
        <w:rPr>
          <w:noProof/>
          <w:lang w:eastAsia="tr-TR"/>
        </w:rPr>
        <w:drawing>
          <wp:inline distT="0" distB="0" distL="0" distR="0">
            <wp:extent cx="2811236" cy="2588186"/>
            <wp:effectExtent l="19050" t="0" r="8164" b="0"/>
            <wp:docPr id="1" name="Resim 1" descr="C:\Users\birrenk\Desktop\dynamicprogr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renk\Desktop\dynamicprogramm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98" cy="25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EA" w:rsidRDefault="00812DEA" w:rsidP="00CD4C5C"/>
    <w:p w:rsidR="00CD4C5C" w:rsidRDefault="00CD4C5C" w:rsidP="00CD4C5C">
      <w:proofErr w:type="spellStart"/>
      <w:r>
        <w:t>Disadvantages</w:t>
      </w:r>
      <w:proofErr w:type="spellEnd"/>
      <w:r>
        <w:t xml:space="preserve"> of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CD4C5C" w:rsidRDefault="00CD4C5C" w:rsidP="00CD4C5C"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has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:rsidR="00CD4C5C" w:rsidRDefault="00CD4C5C" w:rsidP="00CD4C5C">
      <w:proofErr w:type="spellStart"/>
      <w:r>
        <w:t>Another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of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size </w:t>
      </w:r>
      <w:proofErr w:type="spellStart"/>
      <w:r>
        <w:t>issue</w:t>
      </w:r>
      <w:proofErr w:type="spellEnd"/>
      <w:r>
        <w:t>.</w:t>
      </w:r>
    </w:p>
    <w:p w:rsidR="00CD4C5C" w:rsidRDefault="00CD4C5C" w:rsidP="00CD4C5C"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of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:rsidR="00A05981" w:rsidRDefault="00CD4C5C" w:rsidP="00CD4C5C"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sectPr w:rsidR="00A05981" w:rsidSect="00A05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D4C5C"/>
    <w:rsid w:val="00812DEA"/>
    <w:rsid w:val="00A05981"/>
    <w:rsid w:val="00CD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1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2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birrenk</dc:creator>
  <cp:lastModifiedBy>birrenk</cp:lastModifiedBy>
  <cp:revision>1</cp:revision>
  <dcterms:created xsi:type="dcterms:W3CDTF">2021-08-08T18:17:00Z</dcterms:created>
  <dcterms:modified xsi:type="dcterms:W3CDTF">2021-08-08T18:37:00Z</dcterms:modified>
</cp:coreProperties>
</file>