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A7443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4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4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4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4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A744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A744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7443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7443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EA7443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EA7443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EA7443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EA7443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EA7443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EA7443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EA7443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A744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EA7443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EA7443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EA7443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EA7443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EA7443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>- Os protocolos poderão ser alterados a qualquer tempo, segundo novas orientações do poder público e estudos realizados e/ou observados pela Contratada.”</w:t>
      </w:r>
      <w:r w:rsidR="000C0F8E" w:rsidRPr="00D04A85">
        <w:rPr>
          <w:rFonts w:ascii="Arial Narrow" w:hAnsi="Arial Narrow" w:cs="Arial"/>
          <w:b/>
        </w:rPr>
        <w:t>CLAÚSULA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74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F195A" w:rsidP="004E3475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17/05/22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195A" w:rsidRPr="00401D05" w:rsidRDefault="002F195A" w:rsidP="002F195A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38</w:t>
      </w:r>
      <w:r w:rsidRPr="00401D05">
        <w:rPr>
          <w:rFonts w:ascii="Arial Narrow" w:hAnsi="Arial Narrow"/>
          <w:b/>
          <w:snapToGrid w:val="0"/>
        </w:rPr>
        <w:t>.</w:t>
      </w:r>
      <w:r w:rsidRPr="00401D05">
        <w:rPr>
          <w:rFonts w:ascii="Arial Narrow" w:hAnsi="Arial Narrow" w:cs="Arial"/>
        </w:rPr>
        <w:t xml:space="preserve"> Não haverá reposição de aula, em caso de falta, tanto no curso regular quanto personalizado, inclusive Fisk Web.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01D05">
        <w:rPr>
          <w:rFonts w:ascii="Arial Narrow" w:hAnsi="Arial Narrow"/>
          <w:b/>
          <w:snapToGrid w:val="0"/>
        </w:rPr>
        <w:t>3</w:t>
      </w:r>
      <w:r w:rsidR="002F195A" w:rsidRPr="00401D05">
        <w:rPr>
          <w:rFonts w:ascii="Arial Narrow" w:hAnsi="Arial Narrow"/>
          <w:b/>
          <w:snapToGrid w:val="0"/>
        </w:rPr>
        <w:t>9</w:t>
      </w:r>
      <w:r w:rsidRPr="00401D05">
        <w:rPr>
          <w:rFonts w:ascii="Arial Narrow" w:hAnsi="Arial Narrow"/>
          <w:b/>
          <w:snapToGrid w:val="0"/>
        </w:rPr>
        <w:t>.</w:t>
      </w:r>
      <w:r w:rsidRPr="00401D05">
        <w:rPr>
          <w:rFonts w:ascii="Arial Narrow" w:hAnsi="Arial Narrow"/>
          <w:snapToGrid w:val="0"/>
        </w:rPr>
        <w:tab/>
      </w:r>
      <w:r w:rsidRPr="00401D05">
        <w:rPr>
          <w:rFonts w:ascii="Arial Narrow" w:hAnsi="Arial Narrow"/>
        </w:rPr>
        <w:t>A Escola se exime de</w:t>
      </w:r>
      <w:r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7443" w:rsidRDefault="00EA7443">
      <w:r>
        <w:separator/>
      </w:r>
    </w:p>
  </w:endnote>
  <w:endnote w:type="continuationSeparator" w:id="0">
    <w:p w:rsidR="00EA7443" w:rsidRDefault="00EA744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7443" w:rsidRDefault="00EA7443">
      <w:r>
        <w:separator/>
      </w:r>
    </w:p>
  </w:footnote>
  <w:footnote w:type="continuationSeparator" w:id="0">
    <w:p w:rsidR="00EA7443" w:rsidRDefault="00EA74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7443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F195A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01D05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97D85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558FA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A7443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D8FB8F7-50A2-4A87-8CDC-53154D7F44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Matrícula e rematrícula Turma Regular - 17 05 2022</Template>
  <TotalTime>2</TotalTime>
  <Pages>5</Pages>
  <Words>3873</Words>
  <Characters>21305</Characters>
  <Application>Microsoft Office Word</Application>
  <DocSecurity>0</DocSecurity>
  <Lines>177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2022-05-18T14:02:00Z</dcterms:created>
  <dcterms:modified xsi:type="dcterms:W3CDTF">2022-05-18T14:04:00Z</dcterms:modified>
</cp:coreProperties>
</file>