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142905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61B8FEFA" wp14:editId="111AA58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64BC976" wp14:editId="647C82E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F0432F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64BC976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F0432F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49766C5F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5F286442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B9B1976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82C8367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EBA07D1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21CAD171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7CD1A0D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11401D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79775B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88ABFF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DF28D0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D19A89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C64F77A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2876E8B3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C9EBA6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01622A3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DFAD4B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ABECAD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47984F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F6F5E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F6F5E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4EE156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CB7547A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0309A2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397594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048198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90961F6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7FFDA22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4D6013EE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9E97988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0CE86213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4A073C8E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F6F5E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12AB02A2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590BBAC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F6F5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5C7C7F8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F34B01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355151D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4217C570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24FE339A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F6F5E" w:rsidRPr="004F6F5E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470E7396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F6F5E" w:rsidRPr="004F6F5E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07516C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6F70570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D98884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FB10FE4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4F6F5E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26BB80A9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02439D4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6F56403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F6F5E" w:rsidRPr="004F6F5E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4F6F5E" w:rsidRPr="004F6F5E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F6F5E" w:rsidRPr="004F6F5E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F0AC246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ACBD9AA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196A074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F6F5E" w:rsidRPr="004F6F5E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3A520CF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0E850A8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2B6B245C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485EA368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71AF9948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8984A7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56D222E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6C4F0B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C526FB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193DEBF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0D5327C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7DFE8480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82E3151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0F26ABFF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59A1189F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143A7471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2191BD03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6F0CEB23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5DA58FC1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3388CAA3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21D29BC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27AF86A6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13CD6839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4A2404FC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62E00CD0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48587C86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05AE0F47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018CCE2B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11CE0404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277CD05E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7A526CFD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472C2F5E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0521F85A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034147F3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A71F20A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05F75C1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9352AED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37BCC0AF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F38C1BB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1F6CF9B4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32B42EE8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45783CD1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30C20328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1DFFD838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7B16A924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2F63D140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235F51CE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1AD1FF3D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053991DE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0C9DA8CD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176167F6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0EDE17A5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793DCF2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534136E7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07E4220D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55FAEFF0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16D3B244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26A99A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5E951898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18DD6E44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01DBE187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6B679BB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00CD5A48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610D395F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535EDAB6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78F95E51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11A44057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6545074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2434CEB7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18EB047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0B18309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3A0CCA0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17AF38B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381FE44E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3A8648AC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4C9EBB23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07E0097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7CE95048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1DB9D98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7DDB3A0D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5E4F0A65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194EA055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786995F9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05AB5B09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19D0193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5F63847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07DD488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4F35577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4C68341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4A3060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0D2A68A6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2EFD6DB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4B65DA6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1D7920C7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4AEB26F8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3A42C62B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2EB943CD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146AE3B2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3ADDD6F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014C6E4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81ECAF4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305CE056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6171A15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6F508579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7F1D57E2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23C16CB8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4E748CCF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84AC35A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173551F4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7395B396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5117794D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0C9569E6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5B0C57BF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38F2743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25E1E5E5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663D50A4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94B843C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411CD7C6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0A8EA8F1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1DF3C925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2C784EA2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1E6D6D8D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671085C0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7FE7F42F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08F9C53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206CC956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0874B007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7F91BBF7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14E4FCDD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2FC56B66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43B5FBF9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37906A15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A426D50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21686D0E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3E2C8781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4D573C66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6B4FB69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81DA345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740D436A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3BE01FEF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2035F95B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51ABD041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761304B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6868F8D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233DFA0D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1BAE98DF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142B55D1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5D87EC3F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427F0501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1DEFC238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11FAA36E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575C789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118A491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0121C45B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07768CD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A06976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19EC558E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1A9AEAAD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4429AA44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0D75CE1E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7B711F73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DD074B7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11A66B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6CE3A3A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740AB68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5A08611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E8143F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10190C56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2BFAFC29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56A87E38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18FF159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CEB32BF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36067F6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3252B790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2A58CFAD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C23FAD0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7B59C4A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3DDABC6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B7B4F15" w14:textId="77777777" w:rsidR="00E542E8" w:rsidRPr="000A62C5" w:rsidRDefault="00E542E8" w:rsidP="00E542E8">
      <w:pPr>
        <w:pStyle w:val="Ttulo1"/>
        <w:jc w:val="center"/>
        <w:rPr>
          <w:rFonts w:cstheme="majorBidi"/>
          <w:sz w:val="20"/>
          <w:szCs w:val="20"/>
        </w:rPr>
      </w:pPr>
      <w:r w:rsidRPr="000A62C5">
        <w:rPr>
          <w:b w:val="0"/>
          <w:sz w:val="20"/>
          <w:szCs w:val="20"/>
        </w:rPr>
        <w:t>REGULAMENTO DE BOLSA DE ESTUDO</w:t>
      </w:r>
    </w:p>
    <w:p w14:paraId="149595EC" w14:textId="77777777" w:rsidR="00E542E8" w:rsidRPr="000A62C5" w:rsidRDefault="00E542E8" w:rsidP="00E542E8">
      <w:pPr>
        <w:rPr>
          <w:rFonts w:ascii="Arial Narrow" w:hAnsi="Arial Narrow" w:cs="Arial"/>
          <w:sz w:val="20"/>
          <w:szCs w:val="20"/>
        </w:rPr>
      </w:pPr>
    </w:p>
    <w:p w14:paraId="49A5488A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Este regulamento aplica-se a alunos titulares de bolsa de estudo, sem prejuízo das demais regras constantes do contrato de prestação de serviços e Regulamento Interno da escola, nos termos:</w:t>
      </w:r>
    </w:p>
    <w:p w14:paraId="4D0483A0" w14:textId="77777777" w:rsidR="004F6F5E" w:rsidRDefault="00E542E8" w:rsidP="004F6F5E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>- O desconto concedido será de</w:t>
      </w:r>
      <w:r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b/>
          <w:sz w:val="20"/>
          <w:szCs w:val="20"/>
        </w:rPr>
        <w:t>______</w:t>
      </w:r>
      <w:r w:rsidRPr="000A62C5">
        <w:rPr>
          <w:rFonts w:ascii="Arial Narrow" w:hAnsi="Arial Narrow"/>
          <w:sz w:val="20"/>
          <w:szCs w:val="20"/>
        </w:rPr>
        <w:t xml:space="preserve"> % nas mensalidades do curso. </w:t>
      </w:r>
    </w:p>
    <w:p w14:paraId="725DCF00" w14:textId="1C1E2F2D" w:rsidR="004F6F5E" w:rsidRPr="004F6F5E" w:rsidRDefault="004F6F5E" w:rsidP="004F6F5E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4F6F5E">
        <w:rPr>
          <w:rFonts w:ascii="Arial Narrow" w:hAnsi="Arial Narrow"/>
          <w:b/>
          <w:bCs/>
          <w:sz w:val="20"/>
          <w:szCs w:val="20"/>
        </w:rPr>
        <w:t xml:space="preserve">Art. 2º- </w:t>
      </w:r>
      <w:r w:rsidRPr="004F6F5E">
        <w:rPr>
          <w:rFonts w:ascii="Arial Narrow" w:hAnsi="Arial Narrow"/>
          <w:b/>
          <w:bCs/>
          <w:sz w:val="20"/>
          <w:szCs w:val="20"/>
          <w:u w:val="single"/>
        </w:rPr>
        <w:t xml:space="preserve">Os valores de matrículas anuais, </w:t>
      </w:r>
      <w:proofErr w:type="gramStart"/>
      <w:r w:rsidRPr="004F6F5E">
        <w:rPr>
          <w:rFonts w:ascii="Arial Narrow" w:hAnsi="Arial Narrow"/>
          <w:b/>
          <w:bCs/>
          <w:sz w:val="20"/>
          <w:szCs w:val="20"/>
          <w:u w:val="single"/>
        </w:rPr>
        <w:t>materiais  didáticos</w:t>
      </w:r>
      <w:proofErr w:type="gramEnd"/>
      <w:r w:rsidRPr="004F6F5E">
        <w:rPr>
          <w:rFonts w:ascii="Arial Narrow" w:hAnsi="Arial Narrow"/>
          <w:b/>
          <w:bCs/>
          <w:sz w:val="20"/>
          <w:szCs w:val="20"/>
          <w:u w:val="single"/>
        </w:rPr>
        <w:t xml:space="preserve">  e taxas de inscrição para provas finais (SIELE e MET)  não estão inclusos no programa de bolsas e deverá ser arcado integralmente pelo aluno ou responsável legal, conforme tabela vigente do ano.</w:t>
      </w:r>
    </w:p>
    <w:p w14:paraId="16F8C315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3º</w:t>
      </w:r>
      <w:r w:rsidRPr="000A62C5">
        <w:rPr>
          <w:rFonts w:ascii="Arial Narrow" w:hAnsi="Arial Narrow"/>
          <w:sz w:val="20"/>
          <w:szCs w:val="20"/>
        </w:rPr>
        <w:t xml:space="preserve">- Este contrato de bolsa tem validade de 6 (seis) meses, devendo ser renovado ao final deste período. O prazo de validade descrito é independente do prazo de conclusão do aluno no livro matriculado. </w:t>
      </w:r>
    </w:p>
    <w:p w14:paraId="6060BABE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4º</w:t>
      </w:r>
      <w:r w:rsidRPr="000A62C5">
        <w:rPr>
          <w:rFonts w:ascii="Arial Narrow" w:hAnsi="Arial Narrow"/>
          <w:sz w:val="20"/>
          <w:szCs w:val="20"/>
        </w:rPr>
        <w:t>- Os beneficiários da bolsa podem estudar apenas 01(um) curso por vez.</w:t>
      </w:r>
    </w:p>
    <w:p w14:paraId="79E9069D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5º</w:t>
      </w:r>
      <w:r w:rsidRPr="000A62C5">
        <w:rPr>
          <w:rFonts w:ascii="Arial Narrow" w:hAnsi="Arial Narrow"/>
          <w:sz w:val="20"/>
          <w:szCs w:val="20"/>
        </w:rPr>
        <w:t xml:space="preserve">- A média mínima para aprovação é 7,0 e a </w:t>
      </w:r>
      <w:proofErr w:type="spellStart"/>
      <w:r w:rsidRPr="000A62C5">
        <w:rPr>
          <w:rFonts w:ascii="Arial Narrow" w:hAnsi="Arial Narrow"/>
          <w:sz w:val="20"/>
          <w:szCs w:val="20"/>
        </w:rPr>
        <w:t>freqüência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deve ser de, no mínimo, 75%. O bolsista que, por algum motivo, descumprir uma dessas condições, perde automaticamente o benefício.</w:t>
      </w:r>
    </w:p>
    <w:p w14:paraId="7BAFB9A8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6º</w:t>
      </w:r>
      <w:r w:rsidRPr="000A62C5">
        <w:rPr>
          <w:rFonts w:ascii="Arial Narrow" w:hAnsi="Arial Narrow"/>
          <w:sz w:val="20"/>
          <w:szCs w:val="20"/>
        </w:rPr>
        <w:t>- Os descontos e as bolsas de estudo não se aplicam às turmas de sábado.</w:t>
      </w:r>
    </w:p>
    <w:p w14:paraId="1F724F5B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7º</w:t>
      </w:r>
      <w:r w:rsidRPr="000A62C5">
        <w:rPr>
          <w:rFonts w:ascii="Arial Narrow" w:hAnsi="Arial Narrow"/>
          <w:sz w:val="20"/>
          <w:szCs w:val="20"/>
        </w:rPr>
        <w:t>- O aluno bolsista deverá cumprir todas as regras do termo de compromisso e regulamento interno assinadas no ato da matrícula.</w:t>
      </w:r>
    </w:p>
    <w:p w14:paraId="7F5B0A21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8º</w:t>
      </w:r>
      <w:r w:rsidRPr="000A62C5">
        <w:rPr>
          <w:rFonts w:ascii="Arial Narrow" w:hAnsi="Arial Narrow"/>
          <w:sz w:val="20"/>
          <w:szCs w:val="20"/>
        </w:rPr>
        <w:t xml:space="preserve">- O aluno bolsista deverá terminar cada estágio em, no máximo, 50 horas e cumprir todas as atividades do plano de curso. </w:t>
      </w:r>
    </w:p>
    <w:p w14:paraId="62A09D68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9º </w:t>
      </w:r>
      <w:r w:rsidRPr="000A62C5">
        <w:rPr>
          <w:rFonts w:ascii="Arial Narrow" w:hAnsi="Arial Narrow"/>
          <w:sz w:val="20"/>
          <w:szCs w:val="20"/>
        </w:rPr>
        <w:t>- Caso o aluno precise encerrar seu curso ele perde o direito à bolsa. Caso retorne, a  bolsa de estudos não será mais garantida.</w:t>
      </w:r>
    </w:p>
    <w:p w14:paraId="46C37DB7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10º </w:t>
      </w:r>
      <w:r w:rsidRPr="000A62C5">
        <w:rPr>
          <w:rFonts w:ascii="Arial Narrow" w:hAnsi="Arial Narrow"/>
          <w:sz w:val="20"/>
          <w:szCs w:val="20"/>
        </w:rPr>
        <w:t xml:space="preserve">Cláusulas de contrapartida para apoio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>.</w:t>
      </w:r>
    </w:p>
    <w:p w14:paraId="54BAB4A3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realizar o mínimo de 2 postagens por semana em suas redes sociais (Facebook, Instagram e demais) utilizando as marcas da Unidade FISK.</w:t>
      </w:r>
    </w:p>
    <w:p w14:paraId="19B0C548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marcar a hashtag  #fiskcacapava ou #fisktaubate como empresa apoiadora  nas postagens em competições, torneios, feiras, eventos, shows e demais eventos de entretenimento.</w:t>
      </w:r>
    </w:p>
    <w:p w14:paraId="2D8D1C7F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usar o logotipo “FISK – Centro de Ensino” nas vestimentas de apresentação (</w:t>
      </w:r>
      <w:proofErr w:type="spellStart"/>
      <w:r w:rsidRPr="000A62C5">
        <w:rPr>
          <w:rFonts w:ascii="Arial Narrow" w:hAnsi="Arial Narrow"/>
          <w:sz w:val="20"/>
          <w:szCs w:val="20"/>
        </w:rPr>
        <w:t>kimono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, uniforme, capacete, camisas e </w:t>
      </w:r>
      <w:proofErr w:type="spellStart"/>
      <w:r w:rsidRPr="000A62C5">
        <w:rPr>
          <w:rFonts w:ascii="Arial Narrow" w:hAnsi="Arial Narrow"/>
          <w:sz w:val="20"/>
          <w:szCs w:val="20"/>
        </w:rPr>
        <w:t>etc</w:t>
      </w:r>
      <w:proofErr w:type="spellEnd"/>
      <w:r w:rsidRPr="000A62C5">
        <w:rPr>
          <w:rFonts w:ascii="Arial Narrow" w:hAnsi="Arial Narrow"/>
          <w:sz w:val="20"/>
          <w:szCs w:val="20"/>
        </w:rPr>
        <w:t>)</w:t>
      </w:r>
    </w:p>
    <w:p w14:paraId="198AF69A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atuará como um divulgador da marca Fisk,  criando novos relacionamentos com futuros alunos e famílias.</w:t>
      </w:r>
    </w:p>
    <w:p w14:paraId="032329D9" w14:textId="77777777" w:rsidR="00E542E8" w:rsidRPr="000A62C5" w:rsidRDefault="00E542E8" w:rsidP="00E542E8">
      <w:pPr>
        <w:pStyle w:val="PargrafodaLista"/>
        <w:jc w:val="center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>EXCLUSIVO ATLETA</w:t>
      </w:r>
    </w:p>
    <w:p w14:paraId="77090A46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O atleta deverá exibir o banner da unidade Fisk quando for realizar um torneio ou competição na cidade, ou fora dela.</w:t>
      </w:r>
    </w:p>
    <w:p w14:paraId="30DC1239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atleta deverá divulgar a unidade Fisk no centro de treinamento através de banners, folhetos, cartazes e outras mídias. </w:t>
      </w:r>
    </w:p>
    <w:p w14:paraId="05B3E9C1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</w:p>
    <w:p w14:paraId="621B4ACE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Caso 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seja impedido de realizar qualquer uma das ações acima mencionadas, o mesmo deverá comunicar a coordenação da unidade Fisk para planejamento de outras ações de marketing. </w:t>
      </w:r>
    </w:p>
    <w:p w14:paraId="4C11BBC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F5E375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C7E8B61" w14:textId="77777777" w:rsidR="00E851C0" w:rsidRPr="009C525D" w:rsidRDefault="00E851C0" w:rsidP="00E851C0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DB5E29A" w14:textId="77777777" w:rsidR="00E851C0" w:rsidRPr="000B5739" w:rsidRDefault="00E851C0" w:rsidP="00E851C0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 xml:space="preserve">. As </w:t>
      </w:r>
      <w:r w:rsidRPr="000B5739">
        <w:rPr>
          <w:rFonts w:ascii="Arial Narrow" w:hAnsi="Arial Narrow"/>
          <w:sz w:val="20"/>
          <w:szCs w:val="20"/>
        </w:rPr>
        <w:lastRenderedPageBreak/>
        <w:t>partes envolvidas elegem o Foro da Comarca de Taubaté, São Paulo, para solução de quaisquer questões decorrentes do presente termo.</w:t>
      </w:r>
    </w:p>
    <w:p w14:paraId="25C30A09" w14:textId="77777777" w:rsidR="00E851C0" w:rsidRPr="000B5739" w:rsidRDefault="00E851C0" w:rsidP="00E851C0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664B7D0" w14:textId="77777777" w:rsidR="00E851C0" w:rsidRPr="000B5739" w:rsidRDefault="00E851C0" w:rsidP="00E851C0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17B73D0D" wp14:editId="6BADE0BB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20EC776A" w14:textId="77777777" w:rsidR="00E851C0" w:rsidRPr="000B5739" w:rsidRDefault="00E851C0" w:rsidP="00E851C0">
      <w:pPr>
        <w:rPr>
          <w:rFonts w:ascii="Arial Narrow" w:hAnsi="Arial Narrow"/>
          <w:sz w:val="20"/>
          <w:szCs w:val="20"/>
        </w:rPr>
      </w:pPr>
    </w:p>
    <w:p w14:paraId="2AADD09C" w14:textId="77777777" w:rsidR="00E851C0" w:rsidRPr="000B5739" w:rsidRDefault="00E851C0" w:rsidP="00E851C0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6928C5DD" w14:textId="77777777" w:rsidR="00E851C0" w:rsidRPr="000B5739" w:rsidRDefault="00E851C0" w:rsidP="00E851C0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5C3B9D47" w14:textId="77777777" w:rsidR="00E851C0" w:rsidRPr="000B5739" w:rsidRDefault="00E851C0" w:rsidP="00E851C0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ALUNO  </w:t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760D9F81" w14:textId="77777777" w:rsidR="00E851C0" w:rsidRPr="000B5739" w:rsidRDefault="00E851C0" w:rsidP="00E851C0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03AD1B97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23082FEC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0C232FD4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3CEE893E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2613F654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66DDB015" w14:textId="77777777" w:rsidR="00DB543B" w:rsidRPr="009C525D" w:rsidRDefault="00DB543B" w:rsidP="00E851C0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9C585F" w14:textId="77777777" w:rsidR="004F6F5E" w:rsidRDefault="004F6F5E">
      <w:r>
        <w:separator/>
      </w:r>
    </w:p>
  </w:endnote>
  <w:endnote w:type="continuationSeparator" w:id="0">
    <w:p w14:paraId="47D22831" w14:textId="77777777" w:rsidR="004F6F5E" w:rsidRDefault="004F6F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AEAD56" w14:textId="77777777" w:rsidR="004F6F5E" w:rsidRDefault="004F6F5E">
      <w:r>
        <w:separator/>
      </w:r>
    </w:p>
  </w:footnote>
  <w:footnote w:type="continuationSeparator" w:id="0">
    <w:p w14:paraId="4E7CD8AE" w14:textId="77777777" w:rsidR="004F6F5E" w:rsidRDefault="004F6F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86669C3"/>
    <w:multiLevelType w:val="hybridMultilevel"/>
    <w:tmpl w:val="70DAED0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3"/>
  </w:num>
  <w:num w:numId="2" w16cid:durableId="302078734">
    <w:abstractNumId w:val="5"/>
  </w:num>
  <w:num w:numId="3" w16cid:durableId="531958857">
    <w:abstractNumId w:val="1"/>
  </w:num>
  <w:num w:numId="4" w16cid:durableId="547035944">
    <w:abstractNumId w:val="4"/>
  </w:num>
  <w:num w:numId="5" w16cid:durableId="1819609961">
    <w:abstractNumId w:val="0"/>
  </w:num>
  <w:num w:numId="6" w16cid:durableId="93154799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6F5E"/>
    <w:rsid w:val="000054A3"/>
    <w:rsid w:val="00014579"/>
    <w:rsid w:val="000146A9"/>
    <w:rsid w:val="0002449B"/>
    <w:rsid w:val="00042ED5"/>
    <w:rsid w:val="000527D0"/>
    <w:rsid w:val="00086F1F"/>
    <w:rsid w:val="00090C3C"/>
    <w:rsid w:val="000A345F"/>
    <w:rsid w:val="000A7AFC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F6F5E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9729D"/>
    <w:rsid w:val="008B5C34"/>
    <w:rsid w:val="008E0A3A"/>
    <w:rsid w:val="008E2FB1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42E8"/>
    <w:rsid w:val="00E5639C"/>
    <w:rsid w:val="00E6145B"/>
    <w:rsid w:val="00E851C0"/>
    <w:rsid w:val="00F12A1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4C15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8461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TBT_bolsista 2024 (1)</Template>
  <TotalTime>0</TotalTime>
  <Pages>7</Pages>
  <Words>4884</Words>
  <Characters>26374</Characters>
  <Application>Microsoft Office Word</Application>
  <DocSecurity>0</DocSecurity>
  <Lines>219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2</cp:revision>
  <cp:lastPrinted>2011-12-08T13:22:00Z</cp:lastPrinted>
  <dcterms:created xsi:type="dcterms:W3CDTF">2025-03-31T18:31:00Z</dcterms:created>
  <dcterms:modified xsi:type="dcterms:W3CDTF">2025-03-31T18:31:00Z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