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156FBA" w:rsidRPr="00156FBA">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156FBA" w:rsidRPr="00156FBA">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156FBA" w:rsidRPr="00156FBA">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156FBA" w:rsidRPr="00156FBA">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156FBA" w:rsidRPr="00156FBA">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56FBA" w:rsidRPr="00156FB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56FBA" w:rsidRPr="00156FBA">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C5452">
        <w:fldChar w:fldCharType="begin"/>
      </w:r>
      <w:r w:rsidR="008C5452">
        <w:instrText xml:space="preserve"> MERGEFIELD  CPFCNPJResponsavel  \* MERGEFORMAT </w:instrText>
      </w:r>
      <w:r w:rsidR="008C5452">
        <w:fldChar w:fldCharType="separate"/>
      </w:r>
      <w:r w:rsidR="00156FBA" w:rsidRPr="00156FBA">
        <w:rPr>
          <w:rFonts w:ascii="Arial Narrow" w:hAnsi="Arial Narrow" w:cs="Shruti"/>
          <w:b/>
          <w:bCs/>
          <w:noProof/>
          <w:sz w:val="20"/>
          <w:szCs w:val="16"/>
          <w:u w:val="single"/>
        </w:rPr>
        <w:t>«</w:t>
      </w:r>
      <w:proofErr w:type="spellStart"/>
      <w:r w:rsidR="00156FBA" w:rsidRPr="00156FBA">
        <w:rPr>
          <w:rFonts w:ascii="Arial Narrow" w:hAnsi="Arial Narrow" w:cs="Shruti"/>
          <w:b/>
          <w:bCs/>
          <w:noProof/>
          <w:sz w:val="20"/>
          <w:szCs w:val="16"/>
          <w:u w:val="single"/>
        </w:rPr>
        <w:t>CPFCNPJResponsavel»</w:t>
      </w:r>
      <w:r w:rsidR="008C5452">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156FBA" w:rsidRPr="00156FBA">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56FBA" w:rsidRPr="00156FBA">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56FBA" w:rsidRPr="00156FB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56FBA" w:rsidRPr="00156FBA">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56FBA" w:rsidRPr="00156FBA">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156FBA" w:rsidRPr="00156FBA">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156FBA" w:rsidRPr="00156FB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56FBA" w:rsidRPr="00156FB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56FBA" w:rsidRPr="00156FB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156FBA" w:rsidRPr="00156FBA">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56FBA" w:rsidRPr="00156FBA">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56FBA" w:rsidRPr="00156FB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56FBA" w:rsidRPr="00156FBA">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156FBA" w:rsidRPr="00156FBA">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8C5452">
        <w:fldChar w:fldCharType="begin"/>
      </w:r>
      <w:r w:rsidR="008C5452">
        <w:instrText xml:space="preserve"> MERGEFIELD  ComplementoCursoComMinutosTurma  \* MERGEFORMAT </w:instrText>
      </w:r>
      <w:r w:rsidR="008C5452">
        <w:fldChar w:fldCharType="separate"/>
      </w:r>
      <w:r w:rsidR="00156FBA" w:rsidRPr="00156FBA">
        <w:rPr>
          <w:rFonts w:ascii="Arial Narrow" w:hAnsi="Arial Narrow" w:cs="Shruti"/>
          <w:b/>
          <w:noProof/>
          <w:u w:val="single"/>
        </w:rPr>
        <w:t>«</w:t>
      </w:r>
      <w:proofErr w:type="spellStart"/>
      <w:r w:rsidR="00156FBA" w:rsidRPr="00156FBA">
        <w:rPr>
          <w:rFonts w:ascii="Arial Narrow" w:hAnsi="Arial Narrow" w:cs="Shruti"/>
          <w:b/>
          <w:noProof/>
          <w:u w:val="single"/>
        </w:rPr>
        <w:t>ComplementoCursoComMinutosTurma»</w:t>
      </w:r>
      <w:r w:rsidR="008C5452">
        <w:rPr>
          <w:rFonts w:ascii="Arial Narrow" w:hAnsi="Arial Narrow" w:cs="Shruti"/>
          <w:b/>
          <w:noProof/>
          <w:u w:val="single"/>
        </w:rPr>
        <w:fldChar w:fldCharType="end"/>
      </w:r>
      <w:r w:rsidRPr="004A0C12">
        <w:rPr>
          <w:rFonts w:ascii="Arial Narrow" w:hAnsi="Arial Narrow"/>
          <w:sz w:val="22"/>
        </w:rPr>
        <w:t>DIAS:</w:t>
      </w:r>
      <w:r w:rsidR="008C5452">
        <w:fldChar w:fldCharType="begin"/>
      </w:r>
      <w:r w:rsidR="008C5452">
        <w:instrText xml:space="preserve"> MERGEFIELD  Dias  \* MERGEFORMAT </w:instrText>
      </w:r>
      <w:r w:rsidR="008C5452">
        <w:fldChar w:fldCharType="separate"/>
      </w:r>
      <w:r w:rsidR="00156FBA" w:rsidRPr="00156FBA">
        <w:rPr>
          <w:rFonts w:ascii="Arial Narrow" w:hAnsi="Arial Narrow"/>
          <w:noProof/>
          <w:sz w:val="22"/>
        </w:rPr>
        <w:t>«Dias</w:t>
      </w:r>
      <w:proofErr w:type="spellEnd"/>
      <w:r w:rsidR="00156FBA" w:rsidRPr="00156FBA">
        <w:rPr>
          <w:rFonts w:ascii="Arial Narrow" w:hAnsi="Arial Narrow"/>
          <w:noProof/>
          <w:sz w:val="22"/>
        </w:rPr>
        <w:t>»</w:t>
      </w:r>
      <w:r w:rsidR="008C5452">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156FBA" w:rsidRPr="00156FBA">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56FBA" w:rsidRPr="00156FBA">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C5452">
        <w:fldChar w:fldCharType="begin"/>
      </w:r>
      <w:r w:rsidR="008C5452">
        <w:instrText xml:space="preserve"> MERGEFIELD  MatriculaRematricula  \* MERGEFORMAT </w:instrText>
      </w:r>
      <w:r w:rsidR="008C5452">
        <w:fldChar w:fldCharType="separate"/>
      </w:r>
      <w:r w:rsidR="00156FBA" w:rsidRPr="00156FBA">
        <w:rPr>
          <w:rFonts w:ascii="Arial Narrow" w:hAnsi="Arial Narrow" w:cs="Shruti"/>
          <w:b/>
          <w:noProof/>
          <w:u w:val="single"/>
        </w:rPr>
        <w:t>«</w:t>
      </w:r>
      <w:proofErr w:type="spellStart"/>
      <w:r w:rsidR="00156FBA" w:rsidRPr="00156FBA">
        <w:rPr>
          <w:rFonts w:ascii="Arial Narrow" w:hAnsi="Arial Narrow" w:cs="Shruti"/>
          <w:b/>
          <w:noProof/>
          <w:u w:val="single"/>
        </w:rPr>
        <w:t>MatriculaRematricula»</w:t>
      </w:r>
      <w:r w:rsidR="008C5452">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156FBA" w:rsidRPr="00156FBA">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156FBA" w:rsidRPr="00156FBA">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156FBA" w:rsidRPr="00156FBA">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156FBA" w:rsidRPr="00156FBA">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156FBA" w:rsidRPr="00156FBA">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156FBA" w:rsidRPr="00156FBA">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62895" w:rsidRDefault="00262895" w:rsidP="00262895">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 – FOCUS / INMEDIATO 3</w:t>
      </w: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2"/>
          <w:szCs w:val="20"/>
        </w:rPr>
      </w:pP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262895" w:rsidRDefault="00262895" w:rsidP="00262895">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262895" w:rsidRDefault="00262895" w:rsidP="00262895">
      <w:pPr>
        <w:jc w:val="both"/>
        <w:rPr>
          <w:rFonts w:ascii="Arial Narrow" w:hAnsi="Arial Narrow" w:cs="Arial"/>
          <w:b/>
          <w:bCs/>
          <w:sz w:val="20"/>
          <w:szCs w:val="20"/>
          <w:shd w:val="clear" w:color="auto" w:fill="FFFFFF"/>
        </w:rPr>
      </w:pPr>
    </w:p>
    <w:p w:rsidR="00262895" w:rsidRDefault="00262895" w:rsidP="00262895">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262895" w:rsidRDefault="00262895" w:rsidP="00262895">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262895" w:rsidRDefault="00262895" w:rsidP="00262895">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262895" w:rsidRDefault="00262895" w:rsidP="00262895">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r>
        <w:rPr>
          <w:rFonts w:ascii="Arial Narrow" w:hAnsi="Arial Narrow" w:cs="Arial"/>
          <w:color w:val="222222"/>
          <w:sz w:val="20"/>
          <w:szCs w:val="20"/>
          <w:u w:val="single"/>
        </w:rPr>
        <w:t>Série</w:t>
      </w:r>
      <w:proofErr w:type="spell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62895" w:rsidRDefault="00262895" w:rsidP="00262895">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262895" w:rsidRDefault="00262895" w:rsidP="00262895">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262895" w:rsidRDefault="00262895" w:rsidP="00262895">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rsidR="00262895" w:rsidRDefault="00262895" w:rsidP="00262895">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262895" w:rsidRDefault="00262895" w:rsidP="00262895">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62895" w:rsidRDefault="00262895" w:rsidP="00262895">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262895" w:rsidRDefault="00262895" w:rsidP="00262895">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62895" w:rsidRDefault="00262895" w:rsidP="00262895">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rsidR="00262895" w:rsidRDefault="00262895" w:rsidP="00262895">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rsidR="00262895" w:rsidRDefault="00262895" w:rsidP="00262895">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262895" w:rsidRDefault="00262895" w:rsidP="00262895">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rsidR="00262895" w:rsidRDefault="00262895" w:rsidP="00262895">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262895" w:rsidRDefault="00262895" w:rsidP="00262895">
      <w:pPr>
        <w:pStyle w:val="Corpodetexto"/>
        <w:ind w:left="0"/>
        <w:rPr>
          <w:i/>
          <w:sz w:val="20"/>
        </w:rPr>
      </w:pPr>
      <w:r>
        <w:rPr>
          <w:i/>
          <w:sz w:val="20"/>
        </w:rPr>
        <w:t>ATENÇÃO:  ler regras das provas finais de espanhol e inglês anexo no termo de compromisso do último estágio.</w:t>
      </w:r>
    </w:p>
    <w:p w:rsidR="00262895" w:rsidRDefault="00262895" w:rsidP="00262895">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262895" w:rsidRDefault="00262895" w:rsidP="00262895">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262895" w:rsidRDefault="00262895" w:rsidP="00262895">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262895" w:rsidRDefault="00262895" w:rsidP="00262895">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262895" w:rsidRDefault="00262895" w:rsidP="00262895">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262895" w:rsidRDefault="00262895" w:rsidP="00262895">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262895" w:rsidRDefault="00262895" w:rsidP="00262895">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262895" w:rsidRDefault="00262895" w:rsidP="00262895">
      <w:pPr>
        <w:pStyle w:val="Corpodetexto"/>
        <w:ind w:left="0"/>
        <w:rPr>
          <w:b/>
          <w:i/>
          <w:sz w:val="20"/>
          <w:u w:val="single"/>
        </w:rPr>
      </w:pPr>
      <w:r>
        <w:rPr>
          <w:b/>
          <w:i/>
          <w:sz w:val="20"/>
          <w:u w:val="single"/>
        </w:rPr>
        <w:t>SOBRE SÉRIE DE EXERCÍCIOS - NIVELAMENTO</w:t>
      </w:r>
    </w:p>
    <w:p w:rsidR="00262895" w:rsidRDefault="00262895" w:rsidP="00262895">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rsidR="00262895" w:rsidRDefault="00262895" w:rsidP="00262895">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262895" w:rsidRDefault="00262895" w:rsidP="00262895">
      <w:pPr>
        <w:pStyle w:val="Corpodetexto2"/>
        <w:spacing w:after="0" w:line="240" w:lineRule="auto"/>
        <w:jc w:val="center"/>
        <w:rPr>
          <w:rFonts w:ascii="Arial Narrow" w:hAnsi="Arial Narrow" w:cs="Arial"/>
          <w:b/>
          <w:sz w:val="20"/>
          <w:szCs w:val="20"/>
        </w:rPr>
      </w:pPr>
    </w:p>
    <w:p w:rsidR="00262895" w:rsidRDefault="00262895" w:rsidP="00262895">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262895" w:rsidRDefault="00262895" w:rsidP="00262895">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262895" w:rsidRDefault="00262895" w:rsidP="00262895">
      <w:pPr>
        <w:pStyle w:val="NormalWeb"/>
        <w:shd w:val="clear" w:color="auto" w:fill="FFFFFF"/>
        <w:spacing w:before="0" w:beforeAutospacing="0" w:after="0" w:afterAutospacing="0"/>
        <w:jc w:val="both"/>
        <w:rPr>
          <w:rFonts w:ascii="Arial Narrow" w:hAnsi="Arial Narrow" w:cs="Arial"/>
          <w:sz w:val="20"/>
          <w:szCs w:val="20"/>
        </w:rPr>
      </w:pPr>
    </w:p>
    <w:p w:rsidR="00262895" w:rsidRDefault="00262895" w:rsidP="00262895">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262895" w:rsidRDefault="00262895" w:rsidP="00262895">
      <w:pPr>
        <w:pStyle w:val="NormalWeb"/>
        <w:shd w:val="clear" w:color="auto" w:fill="FFFFFF"/>
        <w:spacing w:before="0" w:beforeAutospacing="0" w:after="0" w:afterAutospacing="0"/>
        <w:ind w:left="1416"/>
        <w:rPr>
          <w:rFonts w:ascii="Arial Narrow" w:hAnsi="Arial Narrow" w:cs="Arial"/>
          <w:sz w:val="20"/>
          <w:szCs w:val="20"/>
        </w:rPr>
      </w:pP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262895" w:rsidRDefault="00262895" w:rsidP="00262895">
      <w:pPr>
        <w:pStyle w:val="NormalWeb"/>
        <w:shd w:val="clear" w:color="auto" w:fill="FFFFFF"/>
        <w:spacing w:before="0" w:beforeAutospacing="0" w:after="0" w:afterAutospacing="0"/>
        <w:rPr>
          <w:rFonts w:ascii="Arial Narrow" w:hAnsi="Arial Narrow" w:cs="Arial"/>
          <w:sz w:val="20"/>
          <w:szCs w:val="20"/>
        </w:rPr>
      </w:pPr>
    </w:p>
    <w:bookmarkEnd w:id="0"/>
    <w:p w:rsidR="00262895" w:rsidRDefault="00262895" w:rsidP="00262895">
      <w:pPr>
        <w:pStyle w:val="Corpodetexto2"/>
        <w:spacing w:after="0" w:line="276" w:lineRule="auto"/>
        <w:jc w:val="center"/>
        <w:rPr>
          <w:rFonts w:ascii="Arial Narrow" w:hAnsi="Arial Narrow"/>
          <w:b/>
          <w:sz w:val="22"/>
          <w:szCs w:val="20"/>
        </w:rPr>
      </w:pPr>
      <w:r>
        <w:rPr>
          <w:rFonts w:ascii="Arial Narrow" w:hAnsi="Arial Narrow"/>
          <w:b/>
          <w:sz w:val="22"/>
          <w:szCs w:val="20"/>
        </w:rPr>
        <w:t>ESPECIFICAÇÕES SOBRE O CURSO FOCUS ON FISK FINAL e INMEDIATO 3</w:t>
      </w:r>
    </w:p>
    <w:p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262895" w:rsidRDefault="00262895" w:rsidP="00262895">
      <w:pPr>
        <w:pStyle w:val="SemEspaamento"/>
        <w:numPr>
          <w:ilvl w:val="0"/>
          <w:numId w:val="38"/>
        </w:numPr>
        <w:spacing w:line="276" w:lineRule="auto"/>
        <w:ind w:left="720"/>
        <w:rPr>
          <w:rFonts w:ascii="Arial Narrow" w:hAnsi="Arial Narrow" w:cs="Calibri"/>
          <w:sz w:val="20"/>
          <w:szCs w:val="20"/>
        </w:rPr>
      </w:pPr>
      <w:r>
        <w:rPr>
          <w:rFonts w:ascii="Arial Narrow" w:hAnsi="Arial Narrow" w:cs="Calibri"/>
          <w:sz w:val="20"/>
          <w:szCs w:val="20"/>
        </w:rPr>
        <w:t xml:space="preserve">O diploma da Fundação Fisk e o relatório do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Pr>
          <w:rFonts w:ascii="Arial Narrow" w:hAnsi="Arial Narrow" w:cs="Calibri"/>
          <w:sz w:val="20"/>
          <w:szCs w:val="20"/>
        </w:rPr>
        <w:t>English</w:t>
      </w:r>
      <w:proofErr w:type="spellEnd"/>
      <w:r>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rsidR="00262895" w:rsidRDefault="00262895" w:rsidP="00262895">
      <w:pPr>
        <w:pStyle w:val="Corpodetexto"/>
        <w:numPr>
          <w:ilvl w:val="0"/>
          <w:numId w:val="38"/>
        </w:numPr>
        <w:spacing w:line="276" w:lineRule="auto"/>
        <w:ind w:left="720"/>
        <w:rPr>
          <w:rFonts w:cs="Calibri"/>
          <w:sz w:val="20"/>
        </w:rPr>
      </w:pPr>
      <w:r>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Pr>
          <w:rFonts w:cs="Calibri"/>
          <w:b/>
          <w:sz w:val="20"/>
          <w:u w:val="single"/>
        </w:rPr>
        <w:t>FOCUS ON FISK FINAL</w:t>
      </w:r>
      <w:r>
        <w:rPr>
          <w:rFonts w:cs="Calibri"/>
          <w:sz w:val="20"/>
        </w:rPr>
        <w:t xml:space="preserve"> terá um acréscimo de 10% no valor da mensalidade. </w:t>
      </w:r>
    </w:p>
    <w:p w:rsidR="00262895" w:rsidRDefault="00262895" w:rsidP="00262895">
      <w:pPr>
        <w:pStyle w:val="Corpodetexto"/>
        <w:numPr>
          <w:ilvl w:val="0"/>
          <w:numId w:val="38"/>
        </w:numPr>
        <w:spacing w:line="276" w:lineRule="auto"/>
        <w:ind w:left="720"/>
        <w:rPr>
          <w:rFonts w:cs="Calibri"/>
          <w:strike/>
          <w:sz w:val="20"/>
        </w:rPr>
      </w:pPr>
      <w:r>
        <w:rPr>
          <w:rFonts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escola oferece PRACTICE TESTS (simulados) durante todo o ano para o aluno familiarizar-se com o modelo do teste e com a atmosfera do dia do exame, que segue normas rigorosas do Instituto </w:t>
      </w:r>
      <w:proofErr w:type="spellStart"/>
      <w:r>
        <w:rPr>
          <w:rFonts w:cs="Calibri"/>
          <w:sz w:val="20"/>
        </w:rPr>
        <w:t>Camla</w:t>
      </w:r>
      <w:proofErr w:type="spellEnd"/>
      <w:r>
        <w:rPr>
          <w:rFonts w:cs="Calibri"/>
          <w:sz w:val="20"/>
        </w:rPr>
        <w:t xml:space="preserve"> e da Fundação Fisk.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lastRenderedPageBreak/>
        <w:t>O aluno somente poderá efetuar a inscrição para o exame oficial se, até a data da inscrição, preencher os requisitos abaixo:</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ter realizado 4 simulados; </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 xml:space="preserve">obtido aprovação em 2  simulados; </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estar em dia com seu planejamento de curso até a unidade 9 do livro FOCUS ON FINAL FISK;</w:t>
      </w:r>
    </w:p>
    <w:p w:rsidR="00262895" w:rsidRDefault="00262895" w:rsidP="00262895">
      <w:pPr>
        <w:pStyle w:val="Corpodetexto"/>
        <w:numPr>
          <w:ilvl w:val="1"/>
          <w:numId w:val="38"/>
        </w:numPr>
        <w:spacing w:line="276" w:lineRule="auto"/>
        <w:ind w:left="1440"/>
        <w:jc w:val="left"/>
        <w:rPr>
          <w:rFonts w:cs="Calibri"/>
          <w:sz w:val="20"/>
        </w:rPr>
      </w:pPr>
      <w:r>
        <w:rPr>
          <w:rFonts w:cs="Calibri"/>
          <w:sz w:val="20"/>
        </w:rPr>
        <w:t>participar do evento FISK PORTAS ABERTAS na edição mais próxima da realização da prova final.</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Para se inscrever para o exame MET, o aluno deverá estar em dia com seus pagamentos na escola.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A apresentação do Projeto Final no evento </w:t>
      </w:r>
      <w:r>
        <w:rPr>
          <w:rFonts w:cs="Calibri"/>
          <w:b/>
          <w:sz w:val="20"/>
        </w:rPr>
        <w:t>Fisk Portas Abertas</w:t>
      </w:r>
      <w:r>
        <w:rPr>
          <w:rFonts w:cs="Calibri"/>
          <w:sz w:val="20"/>
        </w:rPr>
        <w:t xml:space="preserve"> é feita em evento público, de acordo com cronograma previamente estabelecido pela escola, e o aluno deverá obter no mínimo nota 7,0 (sete) em sua apresentação oral.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preparado para uma entrevista oral com a diretora de cursos da escola, com 15 minutos de duração, oportunidade em que também é feita uma avaliação da escola e de seus serviços.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 xml:space="preserve">O aluno deverá estar ciente de que se terminar o estágio sem apresentar o Projeto Final, não receberá nem o diploma Fisk nem o score do MET.  </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A escola não se responsabiliza pelos resultados dos alunos que não seguirem a rotina de estudos proposta, bem como pelos resultados dos alunos que não leem, nem ouvem inglês habitualmente</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É de inteira responsabilidade do aluno, inscrever-se para os exames nas datas corretas, conforme o calendário a ser divulgado antecipadamente pela escola.</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Poderá haver substituição e troca de professor quando necessário, durante o curso.</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rsidR="00262895" w:rsidRDefault="00262895" w:rsidP="00262895">
      <w:pPr>
        <w:pStyle w:val="Corpodetexto"/>
        <w:numPr>
          <w:ilvl w:val="0"/>
          <w:numId w:val="38"/>
        </w:numPr>
        <w:spacing w:line="276" w:lineRule="auto"/>
        <w:ind w:left="720"/>
        <w:jc w:val="left"/>
        <w:rPr>
          <w:rFonts w:cs="Calibri"/>
          <w:sz w:val="20"/>
        </w:rPr>
      </w:pPr>
      <w:r>
        <w:rPr>
          <w:rFonts w:cs="Calibri"/>
          <w:sz w:val="20"/>
        </w:rPr>
        <w:t>Para essa segunda chance, o aluno deverá arcar com investimento de U$50,00 (cinquenta dólares americanos) no ato da inscrição juntamente com a secretária responsável pelo procedimento.</w:t>
      </w:r>
    </w:p>
    <w:p w:rsidR="00F80725" w:rsidRPr="00870D05" w:rsidRDefault="00F80725" w:rsidP="00F80725">
      <w:pPr>
        <w:pStyle w:val="Corpodetexto2"/>
        <w:tabs>
          <w:tab w:val="left" w:pos="708"/>
        </w:tabs>
        <w:spacing w:after="0" w:line="240" w:lineRule="auto"/>
        <w:jc w:val="both"/>
        <w:rPr>
          <w:rFonts w:ascii="Arial Narrow" w:hAnsi="Arial Narrow"/>
          <w:sz w:val="20"/>
          <w:szCs w:val="20"/>
        </w:rPr>
      </w:pPr>
    </w:p>
    <w:p w:rsidR="00156FBA" w:rsidRDefault="00156FBA" w:rsidP="00156FBA">
      <w:pPr>
        <w:pStyle w:val="Corpodetexto2"/>
        <w:spacing w:after="0" w:line="240" w:lineRule="auto"/>
        <w:jc w:val="both"/>
        <w:rPr>
          <w:rFonts w:ascii="Arial Narrow" w:hAnsi="Arial Narrow"/>
          <w:b/>
          <w:sz w:val="20"/>
          <w:szCs w:val="20"/>
        </w:rPr>
      </w:pPr>
    </w:p>
    <w:p w:rsidR="00156FBA" w:rsidRDefault="00156FBA" w:rsidP="00156FBA">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156FBA" w:rsidRDefault="00156FBA" w:rsidP="00156FBA">
      <w:pPr>
        <w:pStyle w:val="Corpodetexto2"/>
        <w:tabs>
          <w:tab w:val="left" w:pos="708"/>
        </w:tabs>
        <w:spacing w:after="0" w:line="240" w:lineRule="auto"/>
        <w:jc w:val="both"/>
        <w:rPr>
          <w:sz w:val="20"/>
          <w:szCs w:val="20"/>
        </w:rPr>
      </w:pPr>
    </w:p>
    <w:p w:rsidR="00156FBA" w:rsidRDefault="00156FBA" w:rsidP="00156FBA">
      <w:pPr>
        <w:pStyle w:val="Corpodetexto2"/>
        <w:tabs>
          <w:tab w:val="left" w:pos="708"/>
        </w:tabs>
        <w:spacing w:after="0" w:line="240" w:lineRule="auto"/>
        <w:jc w:val="both"/>
        <w:rPr>
          <w:sz w:val="20"/>
          <w:szCs w:val="20"/>
        </w:rPr>
      </w:pPr>
    </w:p>
    <w:p w:rsidR="00156FBA" w:rsidRDefault="00156FBA" w:rsidP="00156FBA">
      <w:pPr>
        <w:ind w:left="120"/>
        <w:jc w:val="center"/>
        <w:rPr>
          <w:rFonts w:ascii="Arial Narrow" w:hAnsi="Arial Narrow"/>
        </w:rPr>
      </w:pPr>
    </w:p>
    <w:p w:rsidR="00156FBA" w:rsidRDefault="00156FBA" w:rsidP="00156FBA">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156FBA" w:rsidRDefault="00156FBA" w:rsidP="00156FBA">
      <w:pPr>
        <w:ind w:left="120"/>
        <w:jc w:val="both"/>
        <w:rPr>
          <w:rFonts w:ascii="Arial Narrow" w:hAnsi="Arial Narrow"/>
        </w:rPr>
      </w:pPr>
      <w:r>
        <w:rPr>
          <w:noProof/>
        </w:rPr>
        <w:drawing>
          <wp:anchor distT="0" distB="0" distL="114300" distR="114300" simplePos="0" relativeHeight="251659264" behindDoc="1" locked="0" layoutInCell="1" allowOverlap="1">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rsidR="00156FBA" w:rsidRDefault="00156FBA" w:rsidP="00156FBA">
      <w:pPr>
        <w:ind w:left="120"/>
        <w:jc w:val="both"/>
        <w:rPr>
          <w:rFonts w:ascii="Arial Narrow" w:hAnsi="Arial Narrow"/>
        </w:rPr>
      </w:pPr>
    </w:p>
    <w:p w:rsidR="00156FBA" w:rsidRDefault="00156FBA" w:rsidP="00156FBA">
      <w:pPr>
        <w:ind w:left="120"/>
        <w:jc w:val="both"/>
        <w:rPr>
          <w:rFonts w:ascii="Arial Narrow" w:hAnsi="Arial Narrow"/>
        </w:rPr>
      </w:pPr>
    </w:p>
    <w:p w:rsidR="00156FBA" w:rsidRDefault="00156FBA" w:rsidP="00156FBA">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156FBA" w:rsidRDefault="00156FBA" w:rsidP="00156FBA">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156FBA" w:rsidRDefault="00156FBA" w:rsidP="00156FBA">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rsidR="00156FBA" w:rsidRDefault="00156FBA" w:rsidP="00156FBA">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7B2080" w:rsidRPr="0009288C" w:rsidRDefault="007B2080" w:rsidP="007B2080">
      <w:pPr>
        <w:ind w:left="120"/>
        <w:jc w:val="both"/>
        <w:rPr>
          <w:rFonts w:ascii="Cambria" w:hAnsi="Cambria"/>
          <w:sz w:val="22"/>
          <w:szCs w:val="22"/>
        </w:rPr>
      </w:pPr>
      <w:bookmarkStart w:id="1" w:name="_GoBack"/>
      <w:bookmarkEnd w:id="1"/>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F379F" w:rsidRDefault="00EF379F">
      <w:r>
        <w:separator/>
      </w:r>
    </w:p>
  </w:endnote>
  <w:endnote w:type="continuationSeparator" w:id="0">
    <w:p w:rsidR="00EF379F" w:rsidRDefault="00EF37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F379F" w:rsidRDefault="00EF379F">
      <w:r>
        <w:separator/>
      </w:r>
    </w:p>
  </w:footnote>
  <w:footnote w:type="continuationSeparator" w:id="0">
    <w:p w:rsidR="00EF379F" w:rsidRDefault="00EF379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9"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1"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5"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8"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0"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3"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6"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3"/>
  </w:num>
  <w:num w:numId="3">
    <w:abstractNumId w:val="21"/>
  </w:num>
  <w:num w:numId="4">
    <w:abstractNumId w:val="16"/>
  </w:num>
  <w:num w:numId="5">
    <w:abstractNumId w:val="15"/>
  </w:num>
  <w:num w:numId="6">
    <w:abstractNumId w:val="27"/>
  </w:num>
  <w:num w:numId="7">
    <w:abstractNumId w:val="36"/>
  </w:num>
  <w:num w:numId="8">
    <w:abstractNumId w:val="5"/>
  </w:num>
  <w:num w:numId="9">
    <w:abstractNumId w:val="12"/>
  </w:num>
  <w:num w:numId="10">
    <w:abstractNumId w:val="25"/>
  </w:num>
  <w:num w:numId="11">
    <w:abstractNumId w:val="7"/>
  </w:num>
  <w:num w:numId="12">
    <w:abstractNumId w:val="28"/>
  </w:num>
  <w:num w:numId="13">
    <w:abstractNumId w:val="19"/>
  </w:num>
  <w:num w:numId="14">
    <w:abstractNumId w:val="2"/>
  </w:num>
  <w:num w:numId="15">
    <w:abstractNumId w:val="34"/>
  </w:num>
  <w:num w:numId="16">
    <w:abstractNumId w:val="13"/>
  </w:num>
  <w:num w:numId="17">
    <w:abstractNumId w:val="24"/>
  </w:num>
  <w:num w:numId="18">
    <w:abstractNumId w:val="32"/>
  </w:num>
  <w:num w:numId="19">
    <w:abstractNumId w:val="35"/>
  </w:num>
  <w:num w:numId="20">
    <w:abstractNumId w:val="11"/>
  </w:num>
  <w:num w:numId="21">
    <w:abstractNumId w:val="22"/>
  </w:num>
  <w:num w:numId="22">
    <w:abstractNumId w:val="33"/>
  </w:num>
  <w:num w:numId="23">
    <w:abstractNumId w:val="31"/>
  </w:num>
  <w:num w:numId="24">
    <w:abstractNumId w:val="0"/>
  </w:num>
  <w:num w:numId="25">
    <w:abstractNumId w:val="26"/>
  </w:num>
  <w:num w:numId="26">
    <w:abstractNumId w:val="8"/>
  </w:num>
  <w:num w:numId="27">
    <w:abstractNumId w:val="1"/>
  </w:num>
  <w:num w:numId="28">
    <w:abstractNumId w:val="4"/>
  </w:num>
  <w:num w:numId="29">
    <w:abstractNumId w:val="17"/>
  </w:num>
  <w:num w:numId="30">
    <w:abstractNumId w:val="30"/>
  </w:num>
  <w:num w:numId="31">
    <w:abstractNumId w:val="9"/>
  </w:num>
  <w:num w:numId="32">
    <w:abstractNumId w:val="20"/>
  </w:num>
  <w:num w:numId="33">
    <w:abstractNumId w:val="10"/>
  </w:num>
  <w:num w:numId="34">
    <w:abstractNumId w:val="29"/>
  </w:num>
  <w:num w:numId="35">
    <w:abstractNumId w:val="14"/>
  </w:num>
  <w:num w:numId="36">
    <w:abstractNumId w:val="6"/>
  </w:num>
  <w:num w:numId="3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156FBA"/>
    <w:rsid w:val="0005009F"/>
    <w:rsid w:val="00052A13"/>
    <w:rsid w:val="00071B86"/>
    <w:rsid w:val="000746E0"/>
    <w:rsid w:val="00093BF4"/>
    <w:rsid w:val="000D6675"/>
    <w:rsid w:val="000E1241"/>
    <w:rsid w:val="00135798"/>
    <w:rsid w:val="001551CF"/>
    <w:rsid w:val="00155DA0"/>
    <w:rsid w:val="00156FBA"/>
    <w:rsid w:val="00184240"/>
    <w:rsid w:val="00196E57"/>
    <w:rsid w:val="001A0B0E"/>
    <w:rsid w:val="001B0970"/>
    <w:rsid w:val="001C7401"/>
    <w:rsid w:val="001D13AE"/>
    <w:rsid w:val="00236830"/>
    <w:rsid w:val="00246CBC"/>
    <w:rsid w:val="00262895"/>
    <w:rsid w:val="002955E9"/>
    <w:rsid w:val="002B4607"/>
    <w:rsid w:val="003136D0"/>
    <w:rsid w:val="003269E0"/>
    <w:rsid w:val="00363797"/>
    <w:rsid w:val="00366A55"/>
    <w:rsid w:val="00372511"/>
    <w:rsid w:val="00380811"/>
    <w:rsid w:val="003A07ED"/>
    <w:rsid w:val="003B396D"/>
    <w:rsid w:val="003C4644"/>
    <w:rsid w:val="003F637C"/>
    <w:rsid w:val="004067BA"/>
    <w:rsid w:val="004214DD"/>
    <w:rsid w:val="00476DFC"/>
    <w:rsid w:val="00485135"/>
    <w:rsid w:val="00497FCC"/>
    <w:rsid w:val="004A0C12"/>
    <w:rsid w:val="004C6258"/>
    <w:rsid w:val="00535201"/>
    <w:rsid w:val="00544E0E"/>
    <w:rsid w:val="00556F5D"/>
    <w:rsid w:val="005633B5"/>
    <w:rsid w:val="005C726E"/>
    <w:rsid w:val="005E3C6E"/>
    <w:rsid w:val="005F2ED8"/>
    <w:rsid w:val="00615118"/>
    <w:rsid w:val="00627DB2"/>
    <w:rsid w:val="00684804"/>
    <w:rsid w:val="006E6649"/>
    <w:rsid w:val="007163E5"/>
    <w:rsid w:val="0074144D"/>
    <w:rsid w:val="00765A48"/>
    <w:rsid w:val="00770F1D"/>
    <w:rsid w:val="007755A7"/>
    <w:rsid w:val="00787DC1"/>
    <w:rsid w:val="00790D46"/>
    <w:rsid w:val="007B2080"/>
    <w:rsid w:val="007B4454"/>
    <w:rsid w:val="007C50C2"/>
    <w:rsid w:val="007F4AFF"/>
    <w:rsid w:val="00800991"/>
    <w:rsid w:val="00803FA5"/>
    <w:rsid w:val="008155F3"/>
    <w:rsid w:val="008B3CD3"/>
    <w:rsid w:val="008C1AB6"/>
    <w:rsid w:val="008C5452"/>
    <w:rsid w:val="00971E4F"/>
    <w:rsid w:val="00984C3B"/>
    <w:rsid w:val="0099053A"/>
    <w:rsid w:val="009B1597"/>
    <w:rsid w:val="009E0F65"/>
    <w:rsid w:val="00A213AE"/>
    <w:rsid w:val="00A3526E"/>
    <w:rsid w:val="00A37727"/>
    <w:rsid w:val="00AF22F9"/>
    <w:rsid w:val="00AF4EE5"/>
    <w:rsid w:val="00B03DD8"/>
    <w:rsid w:val="00B424FC"/>
    <w:rsid w:val="00B56452"/>
    <w:rsid w:val="00B6042E"/>
    <w:rsid w:val="00B61A4D"/>
    <w:rsid w:val="00B64466"/>
    <w:rsid w:val="00BB3D7D"/>
    <w:rsid w:val="00BB69EC"/>
    <w:rsid w:val="00C66AAE"/>
    <w:rsid w:val="00CB66BD"/>
    <w:rsid w:val="00D2394B"/>
    <w:rsid w:val="00D32F38"/>
    <w:rsid w:val="00D56572"/>
    <w:rsid w:val="00D60FAF"/>
    <w:rsid w:val="00DB248E"/>
    <w:rsid w:val="00E83E9C"/>
    <w:rsid w:val="00E902DA"/>
    <w:rsid w:val="00EF379F"/>
    <w:rsid w:val="00EF4193"/>
    <w:rsid w:val="00EF66DA"/>
    <w:rsid w:val="00F12360"/>
    <w:rsid w:val="00F23FF0"/>
    <w:rsid w:val="00F327B0"/>
    <w:rsid w:val="00F5540C"/>
    <w:rsid w:val="00F560FC"/>
    <w:rsid w:val="00F71539"/>
    <w:rsid w:val="00F80725"/>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F80725"/>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F80725"/>
    <w:pPr>
      <w:ind w:left="357"/>
      <w:jc w:val="both"/>
    </w:pPr>
    <w:rPr>
      <w:rFonts w:ascii="Calibri" w:eastAsia="Calibri" w:hAnsi="Calibri"/>
      <w:sz w:val="22"/>
      <w:szCs w:val="22"/>
      <w:lang w:eastAsia="en-US"/>
    </w:rPr>
  </w:style>
  <w:style w:type="paragraph" w:styleId="NormalWeb">
    <w:name w:val="Normal (Web)"/>
    <w:basedOn w:val="Normal"/>
    <w:semiHidden/>
    <w:unhideWhenUsed/>
    <w:rsid w:val="00E902DA"/>
    <w:pPr>
      <w:spacing w:before="100" w:beforeAutospacing="1" w:after="100" w:afterAutospacing="1"/>
    </w:pPr>
  </w:style>
  <w:style w:type="character" w:customStyle="1" w:styleId="Ttulo2Char">
    <w:name w:val="Título 2 Char"/>
    <w:basedOn w:val="Fontepargpadro"/>
    <w:link w:val="Ttulo2"/>
    <w:rsid w:val="00156FBA"/>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09482536">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9817604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F11B25-A2E7-48D8-A9BA-C6796F623E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 inmediato 3 2020 tbt </Template>
  <TotalTime>1</TotalTime>
  <Pages>4</Pages>
  <Words>3199</Words>
  <Characters>17278</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2019-10-30T15:54:00Z</dcterms:created>
  <dcterms:modified xsi:type="dcterms:W3CDTF">2019-10-30T15:55:00Z</dcterms:modified>
</cp:coreProperties>
</file>