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7D0D2E8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160417C2" wp14:editId="3610289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4F23520" wp14:editId="7AECC14C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3DC622E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4F2352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13DC622E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F178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137EBDF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59607877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178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178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178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178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4FA5EBF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7411B1C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5DF25AB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3CB4F873" w14:textId="77777777" w:rsidR="0068410D" w:rsidRPr="00BD01B4" w:rsidRDefault="0068410D" w:rsidP="0068410D"/>
    <w:p w14:paraId="05AC19C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178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178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6651A5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FB066E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F178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F178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D6889F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E812DE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178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CCAF612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14EF3D1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5CEC8C9D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9DB4E4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178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178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6D56110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9D8AF8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178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178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8D2DAD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C2202D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F178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F178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F178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F178E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7FD37CF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F6E1CE5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F178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E575F1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8E911B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F178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F178E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1058564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7F34E6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C142A2D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6CA2C8E0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3C0132FC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F178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F178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BF178E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150DBFE5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4B877F92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F178E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F178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F178E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2835D38A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4012442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AD8CAA0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59E21D03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341D3D2B" w14:textId="77777777" w:rsidR="00BF178E" w:rsidRDefault="00BF178E" w:rsidP="0068410D">
      <w:pPr>
        <w:ind w:left="360"/>
        <w:rPr>
          <w:rFonts w:ascii="Arial Narrow" w:hAnsi="Arial Narrow" w:cs="Shruti"/>
          <w:b/>
          <w:color w:val="000000" w:themeColor="text1"/>
          <w:sz w:val="28"/>
          <w:szCs w:val="22"/>
        </w:rPr>
      </w:pPr>
      <w:r>
        <w:rPr>
          <w:rFonts w:ascii="Arial Narrow" w:hAnsi="Arial Narrow"/>
          <w:color w:val="000000" w:themeColor="text1"/>
          <w:sz w:val="18"/>
        </w:rPr>
        <w:t>VALOR TOTAL BRUTO: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</w:t>
      </w:r>
      <w:r w:rsidRPr="00BF178E">
        <w:rPr>
          <w:rFonts w:ascii="Arial Narrow" w:hAnsi="Arial Narrow" w:cs="Shruti"/>
          <w:b/>
          <w:color w:val="000000" w:themeColor="text1"/>
          <w:sz w:val="28"/>
          <w:szCs w:val="22"/>
        </w:rPr>
        <w:fldChar w:fldCharType="begin"/>
      </w:r>
      <w:r w:rsidRPr="00BF178E">
        <w:rPr>
          <w:rFonts w:ascii="Arial Narrow" w:hAnsi="Arial Narrow" w:cs="Shruti"/>
          <w:b/>
          <w:color w:val="000000" w:themeColor="text1"/>
          <w:sz w:val="28"/>
          <w:szCs w:val="22"/>
        </w:rPr>
        <w:instrText xml:space="preserve"> MERGEFIELD  ValorCurso  \* MERGEFORMAT </w:instrText>
      </w:r>
      <w:r w:rsidRPr="00BF178E">
        <w:rPr>
          <w:rFonts w:ascii="Arial Narrow" w:hAnsi="Arial Narrow" w:cs="Shruti"/>
          <w:b/>
          <w:color w:val="000000" w:themeColor="text1"/>
          <w:sz w:val="28"/>
          <w:szCs w:val="22"/>
        </w:rPr>
        <w:fldChar w:fldCharType="separate"/>
      </w:r>
      <w:r w:rsidRPr="00BF178E">
        <w:rPr>
          <w:rFonts w:ascii="Arial Narrow" w:hAnsi="Arial Narrow" w:cs="Shruti"/>
          <w:b/>
          <w:noProof/>
          <w:color w:val="000000" w:themeColor="text1"/>
          <w:sz w:val="28"/>
          <w:szCs w:val="22"/>
        </w:rPr>
        <w:t>«ValorCurso»</w:t>
      </w:r>
      <w:r w:rsidRPr="00BF178E">
        <w:rPr>
          <w:rFonts w:ascii="Arial Narrow" w:hAnsi="Arial Narrow" w:cs="Shruti"/>
          <w:b/>
          <w:color w:val="000000" w:themeColor="text1"/>
          <w:sz w:val="28"/>
          <w:szCs w:val="22"/>
        </w:rPr>
        <w:fldChar w:fldCharType="end"/>
      </w:r>
      <w:r w:rsidR="0068410D" w:rsidRPr="00BF178E">
        <w:rPr>
          <w:rFonts w:ascii="Arial Narrow" w:hAnsi="Arial Narrow" w:cs="Shruti"/>
          <w:b/>
          <w:color w:val="000000" w:themeColor="text1"/>
          <w:sz w:val="28"/>
          <w:szCs w:val="22"/>
        </w:rPr>
        <w:tab/>
      </w:r>
    </w:p>
    <w:p w14:paraId="51383BF0" w14:textId="77777777" w:rsidR="00BF178E" w:rsidRDefault="00BF178E" w:rsidP="0068410D">
      <w:pPr>
        <w:ind w:left="360"/>
        <w:rPr>
          <w:rFonts w:ascii="Arial Narrow" w:hAnsi="Arial Narrow" w:cs="Shruti"/>
          <w:b/>
          <w:color w:val="000000" w:themeColor="text1"/>
          <w:sz w:val="28"/>
          <w:szCs w:val="22"/>
        </w:rPr>
      </w:pPr>
    </w:p>
    <w:p w14:paraId="09F7ED89" w14:textId="77777777" w:rsidR="00BF178E" w:rsidRDefault="00BF178E" w:rsidP="0068410D">
      <w:pPr>
        <w:ind w:left="360"/>
        <w:rPr>
          <w:rFonts w:ascii="Arial Narrow" w:hAnsi="Arial Narrow" w:cs="Shruti"/>
          <w:b/>
          <w:color w:val="000000" w:themeColor="text1"/>
          <w:sz w:val="28"/>
          <w:szCs w:val="22"/>
        </w:rPr>
      </w:pPr>
    </w:p>
    <w:p w14:paraId="0060EA77" w14:textId="77777777" w:rsidR="00BF178E" w:rsidRDefault="00BF178E" w:rsidP="0068410D">
      <w:pPr>
        <w:ind w:left="360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27FE178" w14:textId="37883B8A" w:rsidR="0068410D" w:rsidRPr="00BF178E" w:rsidRDefault="0068410D" w:rsidP="0068410D">
      <w:pPr>
        <w:ind w:left="360"/>
        <w:rPr>
          <w:rFonts w:ascii="Arial Narrow" w:hAnsi="Arial Narrow" w:cs="Shruti"/>
          <w:b/>
          <w:color w:val="000000" w:themeColor="text1"/>
          <w:sz w:val="20"/>
          <w:szCs w:val="16"/>
        </w:rPr>
      </w:pP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F178E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BF178E">
        <w:rPr>
          <w:rFonts w:ascii="Arial Narrow" w:hAnsi="Arial Narrow" w:cs="Shruti"/>
          <w:b/>
          <w:noProof/>
          <w:color w:val="000000" w:themeColor="text1"/>
        </w:rPr>
        <w:t>NroVencimento</w:t>
      </w:r>
      <w:proofErr w:type="spellEnd"/>
      <w:r w:rsidR="00BF178E">
        <w:rPr>
          <w:rFonts w:ascii="Arial Narrow" w:hAnsi="Arial Narrow" w:cs="Shruti"/>
          <w:b/>
          <w:noProof/>
          <w:color w:val="000000" w:themeColor="text1"/>
        </w:rPr>
        <w:t>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EF98938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4480A51" w14:textId="77777777" w:rsidR="00BF178E" w:rsidRDefault="00BF178E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t>VALORES COM DESCONTO</w:t>
      </w:r>
    </w:p>
    <w:p w14:paraId="0D318848" w14:textId="77777777" w:rsidR="00BF178E" w:rsidRDefault="00BF178E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</w:p>
    <w:p w14:paraId="1611EDE8" w14:textId="3AC0B020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BF178E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48E0987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B4646D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F178E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F178E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21809F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F41E44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BF178E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F178E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DDF321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691730D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4F7734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40DE4B9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540C720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C80962B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C0DDEF6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6B2F8092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18644EF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F178E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B35F8D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0979F1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3BF8A3B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3626AE7C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500959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F178E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278048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152386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A4AE2AC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05E6B8C1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7F4A7689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F178E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6B26F56" w14:textId="77777777" w:rsidR="0068410D" w:rsidRDefault="0068410D" w:rsidP="0068410D">
      <w:pPr>
        <w:ind w:left="360"/>
        <w:jc w:val="both"/>
      </w:pPr>
    </w:p>
    <w:p w14:paraId="666622F6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6 (seis) lições, </w:t>
      </w:r>
      <w:r>
        <w:rPr>
          <w:rFonts w:ascii="Arial Narrow" w:hAnsi="Arial Narrow"/>
        </w:rPr>
        <w:lastRenderedPageBreak/>
        <w:t>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775826B5" w14:textId="77777777" w:rsidR="00DF635E" w:rsidRDefault="00DF635E">
      <w:pPr>
        <w:jc w:val="both"/>
        <w:rPr>
          <w:rFonts w:ascii="Arial Narrow" w:hAnsi="Arial Narrow"/>
        </w:rPr>
      </w:pPr>
    </w:p>
    <w:p w14:paraId="0BD1EAD0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0F29E730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5596C3B3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13DE8AC3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5B7E216C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10D50A1F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57F21197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7C99AEE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2ED71CE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0D7D574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1C8A654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045C6C3A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68B0A437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5B98C631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0EF83B71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640D1845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14:paraId="6568EE13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05823509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6F393D7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01F8A620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3B09D8A4" w14:textId="77777777"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14:paraId="03C8DC35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14:paraId="4BB49274" w14:textId="77777777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-  Adolescentes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14:paraId="696344A1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204CC23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3BC25BEB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A4D0DDB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691948F9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0A115E10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57524AFA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0B13376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7B4066E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70B927A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A33FDA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797A9F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0614E7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100AFE6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10CD5AA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11A9D5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512FE0D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24A924B2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07F190B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>
        <w:rPr>
          <w:rFonts w:ascii="Arial Narrow" w:hAnsi="Arial Narrow"/>
          <w:snapToGrid w:val="0"/>
        </w:rPr>
        <w:t>material, etc.</w:t>
      </w:r>
      <w:proofErr w:type="gramEnd"/>
      <w:r>
        <w:rPr>
          <w:rFonts w:ascii="Arial Narrow" w:hAnsi="Arial Narrow"/>
          <w:snapToGrid w:val="0"/>
        </w:rPr>
        <w:t>) sob pena de sua não renovação.</w:t>
      </w:r>
    </w:p>
    <w:p w14:paraId="5948897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4ECEE97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72DFFD8E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160F23AE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DD87DAF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555A9A9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0FEA2C11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5A9300A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snapToGrid w:val="0"/>
        </w:rPr>
        <w:t>desligamento ,o</w:t>
      </w:r>
      <w:proofErr w:type="gramEnd"/>
      <w:r>
        <w:rPr>
          <w:rFonts w:ascii="Arial Narrow" w:hAnsi="Arial Narrow"/>
          <w:snapToGrid w:val="0"/>
        </w:rPr>
        <w:t xml:space="preserve"> Aluno remanescente; </w:t>
      </w:r>
    </w:p>
    <w:p w14:paraId="66A4BB62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58B590F1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48864E6F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637BCCD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F6E501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Wings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 xml:space="preserve">deve ter frequência mínima de 80% (oitenta por </w:t>
      </w:r>
      <w:proofErr w:type="gramStart"/>
      <w:r>
        <w:rPr>
          <w:rFonts w:ascii="Arial Narrow" w:hAnsi="Arial Narrow"/>
          <w:snapToGrid w:val="0"/>
        </w:rPr>
        <w:t>cento)  e</w:t>
      </w:r>
      <w:proofErr w:type="gramEnd"/>
      <w:r>
        <w:rPr>
          <w:rFonts w:ascii="Arial Narrow" w:hAnsi="Arial Narrow"/>
          <w:snapToGrid w:val="0"/>
        </w:rPr>
        <w:t xml:space="preserve">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14:paraId="6604339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 xml:space="preserve">As pontuações obtidas nos simulados são apenas </w:t>
      </w:r>
      <w:proofErr w:type="gramStart"/>
      <w:r>
        <w:rPr>
          <w:rFonts w:ascii="Arial Narrow" w:hAnsi="Arial Narrow" w:cs="Calibri"/>
          <w:shd w:val="clear" w:color="auto" w:fill="FFFFFF"/>
        </w:rPr>
        <w:t>referências  e</w:t>
      </w:r>
      <w:proofErr w:type="gramEnd"/>
      <w:r>
        <w:rPr>
          <w:rFonts w:ascii="Arial Narrow" w:hAnsi="Arial Narrow" w:cs="Calibri"/>
          <w:shd w:val="clear" w:color="auto" w:fill="FFFFFF"/>
        </w:rPr>
        <w:t xml:space="preserve"> para aquisição do Certificado o aluno deverá atingir a pontuação exigida no exame MET, conforme informativo entregue  no ato da matrícula.</w:t>
      </w:r>
    </w:p>
    <w:p w14:paraId="4A3CE806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</w:t>
      </w:r>
      <w:proofErr w:type="gramStart"/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14:paraId="1D9E0DC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14:paraId="5383CF8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proofErr w:type="gramStart"/>
      <w:r>
        <w:rPr>
          <w:rFonts w:ascii="Arial Narrow" w:hAnsi="Arial Narrow"/>
          <w:iCs/>
          <w:snapToGrid w:val="0"/>
        </w:rPr>
        <w:t xml:space="preserve">ou </w:t>
      </w:r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02BD6362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369A6B50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D13A532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55B5446E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260F24ED" w14:textId="77777777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proofErr w:type="gramStart"/>
      <w:r>
        <w:rPr>
          <w:rFonts w:ascii="Arial Narrow" w:hAnsi="Arial Narrow" w:cs="Arial"/>
          <w:bCs/>
          <w:snapToGrid w:val="0"/>
        </w:rPr>
        <w:t>matricula</w:t>
      </w:r>
      <w:proofErr w:type="gramEnd"/>
      <w:r>
        <w:rPr>
          <w:rFonts w:ascii="Arial Narrow" w:hAnsi="Arial Narrow" w:cs="Arial"/>
          <w:bCs/>
          <w:snapToGrid w:val="0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2E08605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2645441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2E00FE02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771D55A2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B6B2FE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A1A452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CDCC46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C66D92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0A5F9F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A72A30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AE48BB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CD105A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9D3DD8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FE6141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89D182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DB4AF0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7AB094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79037BF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2B7686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12C7B2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27E45B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14467B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84B140C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34CD7EA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91654C0" w14:textId="77777777" w:rsidR="009A1BA9" w:rsidRDefault="009A1BA9">
      <w:r>
        <w:separator/>
      </w:r>
    </w:p>
  </w:endnote>
  <w:endnote w:type="continuationSeparator" w:id="0">
    <w:p w14:paraId="5325B57B" w14:textId="77777777" w:rsidR="009A1BA9" w:rsidRDefault="009A1B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BDA46B3" w14:textId="77777777" w:rsidR="009A1BA9" w:rsidRDefault="009A1BA9">
      <w:r>
        <w:separator/>
      </w:r>
    </w:p>
  </w:footnote>
  <w:footnote w:type="continuationSeparator" w:id="0">
    <w:p w14:paraId="6D53642E" w14:textId="77777777" w:rsidR="009A1BA9" w:rsidRDefault="009A1BA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F178E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1BA9"/>
    <w:rsid w:val="009A5849"/>
    <w:rsid w:val="00A07D8D"/>
    <w:rsid w:val="00AC3DAD"/>
    <w:rsid w:val="00AD5E29"/>
    <w:rsid w:val="00B045E7"/>
    <w:rsid w:val="00B41243"/>
    <w:rsid w:val="00B51CCB"/>
    <w:rsid w:val="00B941B5"/>
    <w:rsid w:val="00BF178E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93EC92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DESCONTO BRUTO</Template>
  <TotalTime>3</TotalTime>
  <Pages>6</Pages>
  <Words>3442</Words>
  <Characters>18588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Otavio Teixeira de Oliveira Neto</dc:creator>
  <cp:lastModifiedBy>TECN-WRK-015</cp:lastModifiedBy>
  <cp:revision>1</cp:revision>
  <cp:lastPrinted>2011-12-08T13:22:00Z</cp:lastPrinted>
  <dcterms:created xsi:type="dcterms:W3CDTF">2021-01-04T14:14:00Z</dcterms:created>
  <dcterms:modified xsi:type="dcterms:W3CDTF">2021-01-04T14:18:00Z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