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7B0B" w:rsidP="00A07D8D">
      <w:pPr>
        <w:rPr>
          <w:rFonts w:ascii="Arial Narrow" w:hAnsi="Arial Narrow"/>
          <w:b/>
          <w:szCs w:val="22"/>
        </w:rPr>
      </w:pPr>
      <w:r w:rsidRPr="000E7B0B">
        <w:rPr>
          <w:sz w:val="16"/>
        </w:rPr>
        <w:t>Cyber Fisk Administração</w:t>
      </w:r>
      <w:bookmarkStart w:id="0" w:name="_GoBack"/>
      <w:bookmarkEnd w:id="0"/>
      <w:r w:rsidR="000E2E5E"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F36F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36F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36F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36F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36F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F36F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F36F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F36F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F36F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F36F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36F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F36FE" w:rsidRPr="007F36FE">
        <w:rPr>
          <w:rFonts w:ascii="Arial Narrow" w:hAnsi="Arial Narrow" w:cs="Shruti"/>
          <w:b/>
          <w:noProof/>
          <w:u w:val="single"/>
        </w:rPr>
        <w:t>Dias</w:t>
      </w:r>
      <w:r w:rsidR="007F36FE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F36FE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F36FE" w:rsidRPr="007F36FE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F36FE" w:rsidRPr="007F36F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9A176E" w:rsidP="009A176E">
      <w:pPr>
        <w:tabs>
          <w:tab w:val="left" w:pos="6486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ab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F36F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36F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36F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36F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36F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PARCELAS</w:t>
      </w:r>
      <w:r w:rsidRPr="009A176E">
        <w:rPr>
          <w:rFonts w:ascii="Arial Narrow" w:hAnsi="Arial Narrow" w:cs="Shruti"/>
          <w:b/>
          <w:noProof/>
          <w:u w:val="single"/>
        </w:rPr>
        <w:t xml:space="preserve">: </w:t>
      </w:r>
      <w:r w:rsidRPr="009A176E">
        <w:rPr>
          <w:rFonts w:ascii="Arial Narrow" w:hAnsi="Arial Narrow" w:cs="Shruti"/>
          <w:b/>
          <w:noProof/>
          <w:u w:val="single"/>
        </w:rPr>
        <w:fldChar w:fldCharType="begin"/>
      </w:r>
      <w:r w:rsidRPr="009A176E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9A176E">
        <w:rPr>
          <w:rFonts w:ascii="Arial Narrow" w:hAnsi="Arial Narrow" w:cs="Shruti"/>
          <w:b/>
          <w:noProof/>
          <w:u w:val="single"/>
        </w:rPr>
        <w:fldChar w:fldCharType="separate"/>
      </w:r>
      <w:r w:rsidR="007F36FE">
        <w:rPr>
          <w:rFonts w:ascii="Arial Narrow" w:hAnsi="Arial Narrow" w:cs="Shruti"/>
          <w:b/>
          <w:noProof/>
          <w:u w:val="single"/>
        </w:rPr>
        <w:t>«NroParcelas»</w:t>
      </w:r>
      <w:r w:rsidRPr="009A176E">
        <w:rPr>
          <w:rFonts w:ascii="Arial Narrow" w:hAnsi="Arial Narrow" w:cs="Shruti"/>
          <w:b/>
          <w:noProof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8E6FE2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 w:rsidR="00E21331">
        <w:rPr>
          <w:rFonts w:ascii="Arial Narrow" w:hAnsi="Arial Narrow" w:cs="Arial"/>
          <w:b/>
          <w:bCs/>
        </w:rPr>
        <w:t>§4º</w:t>
      </w:r>
      <w:r w:rsidR="00E21331">
        <w:rPr>
          <w:rFonts w:ascii="Arial Narrow" w:hAnsi="Arial Narrow" w:cs="Arial"/>
        </w:rPr>
        <w:t>-</w:t>
      </w:r>
      <w:r w:rsidR="0068433D">
        <w:rPr>
          <w:rFonts w:ascii="Arial Narrow" w:hAnsi="Arial Narrow" w:cs="Arial"/>
        </w:rPr>
        <w:t xml:space="preserve"> </w:t>
      </w:r>
      <w:r w:rsidR="0068433D" w:rsidRPr="0068433D">
        <w:rPr>
          <w:rFonts w:ascii="Arial Narrow" w:hAnsi="Arial Narrow" w:cs="Arial"/>
        </w:rPr>
        <w:t xml:space="preserve">O </w:t>
      </w:r>
      <w:r w:rsidR="0068433D" w:rsidRPr="0068433D">
        <w:rPr>
          <w:rFonts w:ascii="Arial Narrow" w:hAnsi="Arial Narrow" w:cs="Arial"/>
          <w:b/>
        </w:rPr>
        <w:t>CONTRATANTE</w:t>
      </w:r>
      <w:r w:rsidR="0068433D" w:rsidRPr="0068433D">
        <w:rPr>
          <w:rFonts w:ascii="Arial Narrow" w:hAnsi="Arial Narrow" w:cs="Arial"/>
        </w:rPr>
        <w:t xml:space="preserve"> declara estar ciente que a </w:t>
      </w:r>
      <w:r w:rsidR="0068433D" w:rsidRPr="0068433D">
        <w:rPr>
          <w:rFonts w:ascii="Arial Narrow" w:hAnsi="Arial Narrow" w:cs="Arial"/>
          <w:b/>
        </w:rPr>
        <w:t>CONTRATADA</w:t>
      </w:r>
      <w:r w:rsidR="0068433D" w:rsidRPr="0068433D">
        <w:rPr>
          <w:rFonts w:ascii="Arial Narrow" w:hAnsi="Arial Narrow" w:cs="Arial"/>
        </w:rPr>
        <w:t xml:space="preserve">, poderá incluir o seu nome e CPF nos cadastros de proteção ao crédito, tais como SERASA, SPC e afins </w:t>
      </w:r>
      <w:r w:rsidR="0068433D">
        <w:rPr>
          <w:rFonts w:ascii="Arial Narrow" w:hAnsi="Arial Narrow" w:cs="Arial"/>
        </w:rPr>
        <w:t xml:space="preserve">a partir de </w:t>
      </w:r>
      <w:proofErr w:type="gramStart"/>
      <w:r w:rsidR="0068433D">
        <w:rPr>
          <w:rFonts w:ascii="Arial Narrow" w:hAnsi="Arial Narrow" w:cs="Arial"/>
        </w:rPr>
        <w:t>3</w:t>
      </w:r>
      <w:proofErr w:type="gramEnd"/>
      <w:r w:rsidR="0068433D">
        <w:rPr>
          <w:rFonts w:ascii="Arial Narrow" w:hAnsi="Arial Narrow" w:cs="Arial"/>
        </w:rPr>
        <w:t xml:space="preserve"> (três) meses de</w:t>
      </w:r>
      <w:r w:rsidR="0068433D" w:rsidRPr="0068433D">
        <w:rPr>
          <w:rFonts w:ascii="Arial Narrow" w:hAnsi="Arial Narrow" w:cs="Arial"/>
        </w:rPr>
        <w:t xml:space="preserve"> falta de pagamento.</w:t>
      </w:r>
      <w:r w:rsidR="00E21331"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 w:rsidR="007F36FE">
        <w:rPr>
          <w:rFonts w:ascii="Arial Narrow" w:hAnsi="Arial Narrow"/>
        </w:rPr>
        <w:t>3</w:t>
      </w:r>
      <w:proofErr w:type="gramEnd"/>
      <w:r w:rsidR="007F36FE">
        <w:rPr>
          <w:rFonts w:ascii="Arial Narrow" w:hAnsi="Arial Narrow"/>
        </w:rPr>
        <w:t xml:space="preserve"> (três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7F36FE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7F36FE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</w:t>
      </w:r>
      <w:r w:rsidR="00E21331">
        <w:rPr>
          <w:rFonts w:ascii="Arial Narrow" w:hAnsi="Arial Narrow"/>
        </w:rPr>
        <w:t>azem na presença de uma</w:t>
      </w:r>
      <w:r>
        <w:rPr>
          <w:rFonts w:ascii="Arial Narrow" w:hAnsi="Arial Narrow"/>
        </w:rPr>
        <w:t xml:space="preserve"> testemunha infra-assinada,</w:t>
      </w:r>
      <w:r w:rsidR="007F36FE">
        <w:rPr>
          <w:rFonts w:ascii="Arial Narrow" w:hAnsi="Arial Narrow"/>
        </w:rPr>
        <w:t xml:space="preserve"> </w:t>
      </w:r>
      <w:r w:rsidR="00F468C7">
        <w:rPr>
          <w:rFonts w:ascii="Arial Narrow" w:hAnsi="Arial Narrow"/>
        </w:rPr>
        <w:t>a tudo presente</w:t>
      </w:r>
      <w:r>
        <w:rPr>
          <w:rFonts w:ascii="Arial Narrow" w:hAnsi="Arial Narrow"/>
        </w:rPr>
        <w:t>,</w:t>
      </w:r>
      <w:r w:rsidR="007F36FE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9A176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9A176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9A176E" w:rsidRPr="00DF635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0E2E5E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855BC0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855BC0">
        <w:rPr>
          <w:rFonts w:ascii="Arial Narrow" w:hAnsi="Arial Narrow"/>
          <w:color w:val="auto"/>
          <w:sz w:val="23"/>
          <w:szCs w:val="23"/>
        </w:rPr>
        <w:t>9</w:t>
      </w:r>
    </w:p>
    <w:p w:rsidR="00855BC0" w:rsidRDefault="00855BC0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55BC0" w:rsidRDefault="00855BC0" w:rsidP="00855BC0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INGLÊS-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 xml:space="preserve"> Big Box, Playground e Have Fun;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proofErr w:type="spellStart"/>
      <w:r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</w:r>
      <w:r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>Teenstation;</w:t>
      </w:r>
      <w:r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fase:</w:t>
      </w:r>
      <w:r>
        <w:rPr>
          <w:rFonts w:ascii="Arial Narrow" w:hAnsi="Arial Narrow"/>
          <w:snapToGrid w:val="0"/>
          <w:lang w:val="en-US"/>
        </w:rPr>
        <w:t>Fisk</w:t>
      </w:r>
      <w:proofErr w:type="spellEnd"/>
      <w:r>
        <w:rPr>
          <w:rFonts w:ascii="Arial Narrow" w:hAnsi="Arial Narrow"/>
          <w:snapToGrid w:val="0"/>
          <w:lang w:val="en-US"/>
        </w:rPr>
        <w:t xml:space="preserve"> Teens Elementary 1 e 2, Fisk Teens Pre-Intermediate, Fisk Teens Intermediate, Fisk Teens Upper-Intermediate, Fisk Teens Advanced e Fisk Teens Higher 1 e 2 e Focus;</w:t>
      </w:r>
    </w:p>
    <w:p w:rsidR="00855BC0" w:rsidRDefault="00855BC0" w:rsidP="00855BC0">
      <w:pPr>
        <w:jc w:val="both"/>
        <w:rPr>
          <w:rFonts w:ascii="Arial Narrow" w:hAnsi="Arial Narrow"/>
          <w:b/>
          <w:bCs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Adultos</w:t>
      </w:r>
      <w:proofErr w:type="gramStart"/>
      <w:r>
        <w:rPr>
          <w:rFonts w:ascii="Arial Narrow" w:hAnsi="Arial Narrow"/>
          <w:b/>
          <w:bCs/>
          <w:snapToGrid w:val="0"/>
          <w:lang w:val="en-US"/>
        </w:rPr>
        <w:t>:1</w:t>
      </w:r>
      <w:proofErr w:type="gramEnd"/>
      <w:r>
        <w:rPr>
          <w:rFonts w:ascii="Arial Narrow" w:hAnsi="Arial Narrow"/>
          <w:b/>
          <w:bCs/>
          <w:snapToGrid w:val="0"/>
          <w:lang w:val="en-US"/>
        </w:rPr>
        <w:t xml:space="preserve">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fase:</w:t>
      </w:r>
      <w:r>
        <w:rPr>
          <w:rFonts w:ascii="Arial Narrow" w:hAnsi="Arial Narrow"/>
          <w:snapToGrid w:val="0"/>
          <w:lang w:val="en-US"/>
        </w:rPr>
        <w:t>Immediate</w:t>
      </w:r>
      <w:proofErr w:type="spellEnd"/>
      <w:r>
        <w:rPr>
          <w:rFonts w:ascii="Arial Narrow" w:hAnsi="Arial Narrow"/>
          <w:snapToGrid w:val="0"/>
          <w:lang w:val="en-US"/>
        </w:rPr>
        <w:t xml:space="preserve"> Conversation in English – Essentials 1 e 2 - Breaking Free e Spreading Wings;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>Aiming at the Sky e Flying High</w:t>
      </w:r>
      <w:proofErr w:type="gramStart"/>
      <w:r>
        <w:rPr>
          <w:rFonts w:ascii="Arial Narrow" w:hAnsi="Arial Narrow"/>
          <w:snapToGrid w:val="0"/>
          <w:lang w:val="en-US"/>
        </w:rPr>
        <w:t>;</w:t>
      </w:r>
      <w:r>
        <w:rPr>
          <w:rFonts w:ascii="Arial Narrow" w:hAnsi="Arial Narrow"/>
          <w:b/>
          <w:bCs/>
          <w:snapToGrid w:val="0"/>
          <w:lang w:val="en-US"/>
        </w:rPr>
        <w:t>3</w:t>
      </w:r>
      <w:proofErr w:type="gramEnd"/>
      <w:r>
        <w:rPr>
          <w:rFonts w:ascii="Arial Narrow" w:hAnsi="Arial Narrow"/>
          <w:b/>
          <w:bCs/>
          <w:snapToGrid w:val="0"/>
          <w:lang w:val="en-US"/>
        </w:rPr>
        <w:t xml:space="preserve">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 xml:space="preserve">Expanding Horizons, Wings of Freedom, Focus, Proficiency e Perfect your English. </w:t>
      </w:r>
    </w:p>
    <w:p w:rsidR="00855BC0" w:rsidRPr="00855BC0" w:rsidRDefault="00855BC0" w:rsidP="00855BC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 xml:space="preserve">ESPANHOL - Adolescentes: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  <w:b/>
          <w:bCs/>
        </w:rPr>
        <w:t xml:space="preserve">, </w:t>
      </w:r>
      <w:proofErr w:type="gramStart"/>
      <w:r>
        <w:rPr>
          <w:rFonts w:ascii="Arial Narrow" w:hAnsi="Arial Narrow"/>
        </w:rPr>
        <w:t>Conéctate;</w:t>
      </w:r>
      <w:proofErr w:type="gramEnd"/>
      <w:r>
        <w:rPr>
          <w:rFonts w:ascii="Arial Narrow" w:hAnsi="Arial Narrow"/>
          <w:b/>
          <w:bCs/>
        </w:rPr>
        <w:t>Adultos:1ª fase:</w:t>
      </w:r>
      <w:r>
        <w:rPr>
          <w:rFonts w:ascii="Arial Narrow" w:hAnsi="Arial Narrow"/>
          <w:b/>
          <w:bCs/>
        </w:rPr>
        <w:tab/>
      </w:r>
      <w:r>
        <w:rPr>
          <w:rFonts w:ascii="Arial Narrow" w:hAnsi="Arial Narrow"/>
          <w:bCs/>
          <w:snapToGrid w:val="0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1;</w:t>
      </w:r>
      <w:r>
        <w:rPr>
          <w:rFonts w:ascii="Arial Narrow" w:hAnsi="Arial Narrow"/>
          <w:b/>
          <w:bCs/>
          <w:snapToGrid w:val="0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</w:rPr>
        <w:t>fase:</w:t>
      </w:r>
      <w:r>
        <w:rPr>
          <w:rFonts w:ascii="Arial Narrow" w:hAnsi="Arial Narrow"/>
          <w:snapToGrid w:val="0"/>
        </w:rPr>
        <w:t>Espanhol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2 e 3;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  <w:snapToGrid w:val="0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</w:rPr>
        <w:t>fase:</w:t>
      </w:r>
      <w:r>
        <w:rPr>
          <w:rFonts w:ascii="Arial Narrow" w:hAnsi="Arial Narrow"/>
          <w:bCs/>
          <w:snapToGrid w:val="0"/>
        </w:rPr>
        <w:t>Espanhol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 e </w:t>
      </w:r>
      <w:r>
        <w:rPr>
          <w:rFonts w:ascii="Arial Narrow" w:hAnsi="Arial Narrow"/>
          <w:snapToGrid w:val="0"/>
        </w:rPr>
        <w:t xml:space="preserve">5. </w:t>
      </w:r>
      <w:proofErr w:type="spellStart"/>
      <w:r>
        <w:rPr>
          <w:rFonts w:ascii="Arial Narrow" w:hAnsi="Arial Narrow"/>
          <w:snapToGrid w:val="0"/>
        </w:rPr>
        <w:t>Perfeccione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su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>.</w:t>
      </w:r>
    </w:p>
    <w:p w:rsidR="00855BC0" w:rsidRDefault="00855BC0" w:rsidP="00855BC0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</w:rPr>
        <w:t xml:space="preserve"> </w:t>
      </w:r>
      <w:proofErr w:type="gramStart"/>
      <w:r>
        <w:rPr>
          <w:rFonts w:ascii="Arial Narrow" w:hAnsi="Arial Narrow"/>
        </w:rPr>
        <w:t>casa</w:t>
      </w:r>
      <w:proofErr w:type="gramEnd"/>
      <w:r>
        <w:rPr>
          <w:rFonts w:ascii="Arial Narrow" w:hAnsi="Arial Narrow"/>
        </w:rPr>
        <w:t xml:space="preserve">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>A Escola se reserva o direito de estender a duração de cada estágio em até 10% (dez por cento) da carga horária original para realização de atividades pedagógicas complementares.</w:t>
      </w:r>
    </w:p>
    <w:p w:rsidR="00855BC0" w:rsidRDefault="00855BC0" w:rsidP="00855BC0">
      <w:pPr>
        <w:spacing w:line="218" w:lineRule="auto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 (36 aulas de 50 minutos).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Focus: 45 horas de aula (54 aulas de 50 minutos). </w:t>
      </w: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 (36 aulas de 50 minutos).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</w:rPr>
        <w:t>Español</w:t>
      </w:r>
      <w:proofErr w:type="spellEnd"/>
      <w:r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 (58 aulas de 50 minutos).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snapToGrid w:val="0"/>
        </w:rPr>
        <w:tab/>
        <w:t xml:space="preserve">A Escola seguirá o calendário próprio, tendo a hora-aula duração de 50 (cinquenta) ou 60 (sessenta) minutos. 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05.</w:t>
      </w:r>
      <w:proofErr w:type="gramEnd"/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="007F36FE">
        <w:rPr>
          <w:rFonts w:ascii="Arial Narrow" w:hAnsi="Arial Narrow"/>
          <w:bCs/>
          <w:snapToGrid w:val="0"/>
        </w:rPr>
        <w:t>3</w:t>
      </w:r>
      <w:proofErr w:type="gramEnd"/>
      <w:r w:rsidR="007F36FE">
        <w:rPr>
          <w:rFonts w:ascii="Arial Narrow" w:hAnsi="Arial Narrow"/>
          <w:bCs/>
          <w:snapToGrid w:val="0"/>
        </w:rPr>
        <w:t xml:space="preserve"> (três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855BC0" w:rsidRDefault="00855BC0" w:rsidP="00855BC0">
      <w:pPr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07.</w:t>
      </w:r>
      <w:proofErr w:type="gramEnd"/>
      <w:r>
        <w:rPr>
          <w:rFonts w:ascii="Arial Narrow" w:hAnsi="Arial Narrow"/>
          <w:snapToGrid w:val="0"/>
        </w:rPr>
        <w:t>O Aluno terá seu desempenho avaliado 2 (duas) ou 3 (três) vezes por estágio, através de prova escrita, compreensão auditiva, oral e participação nas au</w:t>
      </w:r>
      <w:r w:rsidR="007F36FE">
        <w:rPr>
          <w:rFonts w:ascii="Arial Narrow" w:hAnsi="Arial Narrow"/>
          <w:snapToGrid w:val="0"/>
        </w:rPr>
        <w:t>las, devendo obter nota mínima 7,0 (sete</w:t>
      </w:r>
      <w:r>
        <w:rPr>
          <w:rFonts w:ascii="Arial Narrow" w:hAnsi="Arial Narrow"/>
          <w:snapToGrid w:val="0"/>
        </w:rPr>
        <w:t xml:space="preserve">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55BC0" w:rsidRDefault="00855BC0" w:rsidP="00855BC0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08.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55BC0" w:rsidRDefault="00855BC0" w:rsidP="00855BC0">
      <w:pPr>
        <w:spacing w:line="211" w:lineRule="auto"/>
        <w:ind w:left="340" w:hanging="340"/>
        <w:jc w:val="both"/>
        <w:rPr>
          <w:rFonts w:ascii="Arial Narrow" w:eastAsiaTheme="minorHAnsi" w:hAnsi="Arial Narrow" w:cstheme="minorBidi"/>
          <w:bCs/>
          <w:lang w:eastAsia="en-US"/>
        </w:rPr>
      </w:pPr>
      <w:r>
        <w:rPr>
          <w:rFonts w:ascii="Arial Narrow" w:hAnsi="Arial Narrow"/>
          <w:b/>
          <w:bCs/>
          <w:snapToGrid w:val="0"/>
        </w:rPr>
        <w:t xml:space="preserve">09. 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 Faltas, a qualquer título, exigem pagamento integral do curso, tendo em vista que o ensino estará disponível.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7F36FE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855BC0" w:rsidRDefault="007F36FE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</w:t>
      </w:r>
      <w:r w:rsidR="00855BC0">
        <w:rPr>
          <w:rFonts w:ascii="Arial Narrow" w:hAnsi="Arial Narrow"/>
          <w:b/>
          <w:bCs/>
          <w:snapToGrid w:val="0"/>
        </w:rPr>
        <w:t>.</w:t>
      </w:r>
      <w:r w:rsidR="00855BC0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="00855BC0">
        <w:rPr>
          <w:rFonts w:ascii="Arial Narrow" w:hAnsi="Arial Narrow"/>
          <w:b/>
          <w:bCs/>
          <w:snapToGrid w:val="0"/>
        </w:rPr>
        <w:t>desconto</w:t>
      </w:r>
      <w:r w:rsidR="00855BC0">
        <w:rPr>
          <w:rFonts w:ascii="Arial Narrow" w:hAnsi="Arial Narrow"/>
          <w:b/>
          <w:snapToGrid w:val="0"/>
        </w:rPr>
        <w:t>s</w:t>
      </w:r>
      <w:r w:rsidR="00855BC0">
        <w:rPr>
          <w:rFonts w:ascii="Arial Narrow" w:hAnsi="Arial Narrow"/>
          <w:snapToGrid w:val="0"/>
        </w:rPr>
        <w:t xml:space="preserve"> (conforme regras abaixo):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d)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7F36FE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55BC0" w:rsidRDefault="007F36FE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</w:t>
      </w:r>
      <w:r w:rsidR="00855BC0">
        <w:rPr>
          <w:rFonts w:ascii="Arial Narrow" w:hAnsi="Arial Narrow"/>
          <w:b/>
          <w:bCs/>
          <w:snapToGrid w:val="0"/>
        </w:rPr>
        <w:t>.</w:t>
      </w:r>
      <w:r w:rsidR="00855BC0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eastAsiaTheme="minorHAnsi" w:hAnsi="Arial Narrow" w:cstheme="minorBidi"/>
          <w:i/>
          <w:snapToGrid w:val="0"/>
          <w:lang w:eastAsia="en-US"/>
        </w:rPr>
      </w:pPr>
      <w:r>
        <w:rPr>
          <w:rFonts w:ascii="Arial Narrow" w:hAnsi="Arial Narrow"/>
          <w:b/>
          <w:bCs/>
          <w:snapToGrid w:val="0"/>
        </w:rPr>
        <w:t>2</w:t>
      </w:r>
      <w:r w:rsidR="007D5E03">
        <w:rPr>
          <w:rFonts w:ascii="Arial Narrow" w:hAnsi="Arial Narrow"/>
          <w:b/>
          <w:bCs/>
          <w:snapToGrid w:val="0"/>
        </w:rPr>
        <w:t>4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4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>deve ter frequência mínima de 80% (oit</w:t>
      </w:r>
      <w:r w:rsidR="007D5E03">
        <w:rPr>
          <w:rFonts w:ascii="Arial Narrow" w:hAnsi="Arial Narrow"/>
          <w:snapToGrid w:val="0"/>
        </w:rPr>
        <w:t>enta por cento) e média mínima 7</w:t>
      </w:r>
      <w:r>
        <w:rPr>
          <w:rFonts w:ascii="Arial Narrow" w:hAnsi="Arial Narrow"/>
          <w:snapToGrid w:val="0"/>
        </w:rPr>
        <w:t>,0 (</w:t>
      </w:r>
      <w:r w:rsidR="007D5E03">
        <w:rPr>
          <w:rFonts w:ascii="Arial Narrow" w:hAnsi="Arial Narrow"/>
          <w:snapToGrid w:val="0"/>
        </w:rPr>
        <w:t>sete</w:t>
      </w:r>
      <w:r>
        <w:rPr>
          <w:rFonts w:ascii="Arial Narrow" w:hAnsi="Arial Narrow"/>
          <w:snapToGrid w:val="0"/>
        </w:rPr>
        <w:t xml:space="preserve">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855BC0" w:rsidRDefault="00855BC0" w:rsidP="00855BC0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</w:t>
      </w:r>
      <w:r w:rsidR="007D5E03">
        <w:rPr>
          <w:rFonts w:ascii="Arial Narrow" w:hAnsi="Arial Narrow"/>
          <w:b/>
          <w:snapToGrid w:val="0"/>
        </w:rPr>
        <w:t>5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55BC0" w:rsidRDefault="007D5E03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26</w:t>
      </w:r>
      <w:r w:rsidR="00855BC0">
        <w:rPr>
          <w:rFonts w:ascii="Arial Narrow" w:hAnsi="Arial Narrow"/>
          <w:b/>
          <w:bCs/>
          <w:snapToGrid w:val="0"/>
        </w:rPr>
        <w:t>.</w:t>
      </w:r>
      <w:r w:rsidR="00855BC0">
        <w:rPr>
          <w:rFonts w:ascii="Arial Narrow" w:hAnsi="Arial Narrow"/>
          <w:snapToGrid w:val="0"/>
        </w:rPr>
        <w:tab/>
        <w:t xml:space="preserve">O Aluno de </w:t>
      </w:r>
      <w:r w:rsidR="00855BC0">
        <w:rPr>
          <w:rFonts w:ascii="Arial Narrow" w:hAnsi="Arial Narrow"/>
          <w:i/>
          <w:snapToGrid w:val="0"/>
        </w:rPr>
        <w:t xml:space="preserve">Focus </w:t>
      </w:r>
      <w:r w:rsidR="00855BC0">
        <w:rPr>
          <w:rFonts w:ascii="Arial Narrow" w:hAnsi="Arial Narrow"/>
          <w:iCs/>
          <w:snapToGrid w:val="0"/>
        </w:rPr>
        <w:t>(inglês)</w:t>
      </w:r>
      <w:r w:rsidR="00855BC0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855BC0">
        <w:rPr>
          <w:rFonts w:ascii="Arial Narrow" w:hAnsi="Arial Narrow"/>
          <w:i/>
          <w:snapToGrid w:val="0"/>
        </w:rPr>
        <w:t>con</w:t>
      </w:r>
      <w:proofErr w:type="spellEnd"/>
      <w:r w:rsidR="00855BC0">
        <w:rPr>
          <w:rFonts w:ascii="Arial Narrow" w:hAnsi="Arial Narrow"/>
          <w:i/>
          <w:snapToGrid w:val="0"/>
        </w:rPr>
        <w:t xml:space="preserve"> ñ </w:t>
      </w:r>
      <w:proofErr w:type="gramStart"/>
      <w:r w:rsidR="00855BC0">
        <w:rPr>
          <w:rFonts w:ascii="Arial Narrow" w:hAnsi="Arial Narrow"/>
          <w:i/>
          <w:snapToGrid w:val="0"/>
        </w:rPr>
        <w:t>5</w:t>
      </w:r>
      <w:proofErr w:type="gramEnd"/>
      <w:r w:rsidR="00855BC0">
        <w:rPr>
          <w:rFonts w:ascii="Arial Narrow" w:hAnsi="Arial Narrow"/>
          <w:iCs/>
          <w:snapToGrid w:val="0"/>
        </w:rPr>
        <w:t xml:space="preserve"> (espanhol) – </w:t>
      </w:r>
      <w:r w:rsidR="00855BC0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855BC0">
        <w:rPr>
          <w:rFonts w:ascii="Arial Narrow" w:hAnsi="Arial Narrow"/>
          <w:snapToGrid w:val="0"/>
        </w:rPr>
        <w:t>Proficiency</w:t>
      </w:r>
      <w:proofErr w:type="spellEnd"/>
      <w:r w:rsidR="00855BC0">
        <w:rPr>
          <w:rFonts w:ascii="Arial Narrow" w:hAnsi="Arial Narrow"/>
          <w:snapToGrid w:val="0"/>
        </w:rPr>
        <w:t>” (inglês) e “</w:t>
      </w:r>
      <w:proofErr w:type="spellStart"/>
      <w:r w:rsidR="00855BC0">
        <w:rPr>
          <w:rFonts w:ascii="Arial Narrow" w:hAnsi="Arial Narrow"/>
          <w:snapToGrid w:val="0"/>
        </w:rPr>
        <w:t>Prueba</w:t>
      </w:r>
      <w:proofErr w:type="spellEnd"/>
      <w:r w:rsidR="00855BC0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855BC0">
        <w:rPr>
          <w:rFonts w:ascii="Arial Narrow" w:hAnsi="Arial Narrow"/>
          <w:snapToGrid w:val="0"/>
        </w:rPr>
        <w:t>Proficiency</w:t>
      </w:r>
      <w:proofErr w:type="spellEnd"/>
      <w:r w:rsidR="00855BC0">
        <w:rPr>
          <w:rFonts w:ascii="Arial Narrow" w:hAnsi="Arial Narrow"/>
          <w:snapToGrid w:val="0"/>
        </w:rPr>
        <w:t>, o Aluno deverá, ainda, pagar a taxa correspondente.</w:t>
      </w:r>
    </w:p>
    <w:p w:rsidR="00855BC0" w:rsidRDefault="00855BC0" w:rsidP="00855BC0">
      <w:pPr>
        <w:ind w:left="340" w:hanging="340"/>
        <w:jc w:val="both"/>
        <w:rPr>
          <w:rFonts w:ascii="Arial Narrow" w:eastAsiaTheme="minorHAnsi" w:hAnsi="Arial Narrow" w:cs="Calibri"/>
          <w:shd w:val="clear" w:color="auto" w:fill="FFFFFF"/>
          <w:lang w:eastAsia="en-US"/>
        </w:rPr>
      </w:pPr>
      <w:r>
        <w:rPr>
          <w:rFonts w:ascii="Arial Narrow" w:hAnsi="Arial Narrow"/>
          <w:b/>
          <w:snapToGrid w:val="0"/>
        </w:rPr>
        <w:t>2</w:t>
      </w:r>
      <w:r w:rsidR="007D5E03">
        <w:rPr>
          <w:rFonts w:ascii="Arial Narrow" w:hAnsi="Arial Narrow"/>
          <w:b/>
          <w:snapToGrid w:val="0"/>
        </w:rPr>
        <w:t>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 w:cstheme="minorBidi"/>
          <w:b/>
          <w:bCs/>
        </w:rPr>
      </w:pPr>
      <w:r>
        <w:rPr>
          <w:rFonts w:ascii="Arial Narrow" w:hAnsi="Arial Narrow"/>
          <w:b/>
          <w:bCs/>
          <w:snapToGrid w:val="0"/>
        </w:rPr>
        <w:t>2</w:t>
      </w:r>
      <w:r w:rsidR="007D5E03">
        <w:rPr>
          <w:rFonts w:ascii="Arial Narrow" w:hAnsi="Arial Narrow"/>
          <w:b/>
          <w:bCs/>
          <w:snapToGrid w:val="0"/>
        </w:rPr>
        <w:t>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55BC0" w:rsidRDefault="007D5E03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855BC0">
        <w:rPr>
          <w:rFonts w:ascii="Arial Narrow" w:hAnsi="Arial Narrow"/>
          <w:b/>
          <w:bCs/>
          <w:snapToGrid w:val="0"/>
        </w:rPr>
        <w:t>.</w:t>
      </w:r>
      <w:r w:rsidR="00855BC0">
        <w:rPr>
          <w:rFonts w:ascii="Arial Narrow" w:hAnsi="Arial Narrow"/>
          <w:b/>
          <w:bCs/>
          <w:snapToGrid w:val="0"/>
        </w:rPr>
        <w:tab/>
      </w:r>
      <w:r w:rsidR="00855BC0">
        <w:rPr>
          <w:rFonts w:ascii="Arial Narrow" w:hAnsi="Arial Narrow"/>
          <w:snapToGrid w:val="0"/>
        </w:rPr>
        <w:t>Escolas com estacionamento poderão fechá-lo quando houver necessidade.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</w:t>
      </w:r>
      <w:r w:rsidR="007D5E03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Não é permitida a entrada e a permanência de acompanhante em sala de aula.</w:t>
      </w:r>
    </w:p>
    <w:p w:rsidR="00855BC0" w:rsidRDefault="007D5E03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31</w:t>
      </w:r>
      <w:r w:rsidR="00855BC0">
        <w:rPr>
          <w:rFonts w:ascii="Arial Narrow" w:hAnsi="Arial Narrow"/>
          <w:b/>
          <w:snapToGrid w:val="0"/>
        </w:rPr>
        <w:t>.</w:t>
      </w:r>
      <w:r w:rsidR="00855BC0">
        <w:rPr>
          <w:rFonts w:ascii="Arial Narrow" w:hAnsi="Arial Narrow"/>
          <w:b/>
          <w:snapToGrid w:val="0"/>
        </w:rPr>
        <w:tab/>
      </w:r>
      <w:r w:rsidR="00855BC0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855BC0" w:rsidRDefault="00855BC0" w:rsidP="00855BC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</w:t>
      </w:r>
      <w:r w:rsidR="007D5E03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</w:t>
      </w:r>
      <w:r w:rsidR="007D5E03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55BC0" w:rsidRDefault="00855BC0" w:rsidP="00855BC0">
      <w:pPr>
        <w:spacing w:line="218" w:lineRule="auto"/>
        <w:ind w:left="340" w:hanging="340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r>
        <w:rPr>
          <w:rFonts w:ascii="Arial Narrow" w:hAnsi="Arial Narrow"/>
          <w:b/>
          <w:snapToGrid w:val="0"/>
        </w:rPr>
        <w:t>3</w:t>
      </w:r>
      <w:r w:rsidR="007D5E03">
        <w:rPr>
          <w:rFonts w:ascii="Arial Narrow" w:hAnsi="Arial Narrow"/>
          <w:b/>
          <w:snapToGrid w:val="0"/>
        </w:rPr>
        <w:t>4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855BC0" w:rsidRDefault="00855BC0" w:rsidP="00855BC0">
      <w:pPr>
        <w:spacing w:line="216" w:lineRule="auto"/>
        <w:ind w:left="340" w:hanging="340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rPr>
          <w:rFonts w:ascii="Arial Narrow" w:hAnsi="Arial Narrow"/>
          <w:b/>
          <w:bCs/>
          <w:snapToGrid w:val="0"/>
        </w:rPr>
      </w:pPr>
    </w:p>
    <w:p w:rsidR="00855BC0" w:rsidRPr="001B2395" w:rsidRDefault="00855BC0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855BC0" w:rsidRPr="001B239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C34B3" w:rsidRDefault="007C34B3">
      <w:r>
        <w:separator/>
      </w:r>
    </w:p>
  </w:endnote>
  <w:endnote w:type="continuationSeparator" w:id="0">
    <w:p w:rsidR="007C34B3" w:rsidRDefault="007C34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C34B3" w:rsidRDefault="007C34B3">
      <w:r>
        <w:separator/>
      </w:r>
    </w:p>
  </w:footnote>
  <w:footnote w:type="continuationSeparator" w:id="0">
    <w:p w:rsidR="007C34B3" w:rsidRDefault="007C34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36FE"/>
    <w:rsid w:val="000054A3"/>
    <w:rsid w:val="00014579"/>
    <w:rsid w:val="00086F1F"/>
    <w:rsid w:val="000A345F"/>
    <w:rsid w:val="000E2E5E"/>
    <w:rsid w:val="000E7B0B"/>
    <w:rsid w:val="00114989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71BDF"/>
    <w:rsid w:val="00394DBA"/>
    <w:rsid w:val="00492DF4"/>
    <w:rsid w:val="004A7DDF"/>
    <w:rsid w:val="00582329"/>
    <w:rsid w:val="00595196"/>
    <w:rsid w:val="00622D58"/>
    <w:rsid w:val="0068433D"/>
    <w:rsid w:val="00696524"/>
    <w:rsid w:val="006F1D8B"/>
    <w:rsid w:val="00754B7E"/>
    <w:rsid w:val="00780347"/>
    <w:rsid w:val="007C34B3"/>
    <w:rsid w:val="007D5E03"/>
    <w:rsid w:val="007F36FE"/>
    <w:rsid w:val="00855BC0"/>
    <w:rsid w:val="008E6FE2"/>
    <w:rsid w:val="00914AC5"/>
    <w:rsid w:val="00942A5A"/>
    <w:rsid w:val="009645CC"/>
    <w:rsid w:val="009A176E"/>
    <w:rsid w:val="009A5849"/>
    <w:rsid w:val="00A07D8D"/>
    <w:rsid w:val="00AC3DAD"/>
    <w:rsid w:val="00AD5E29"/>
    <w:rsid w:val="00B045E7"/>
    <w:rsid w:val="00B41243"/>
    <w:rsid w:val="00B51CCB"/>
    <w:rsid w:val="00B60631"/>
    <w:rsid w:val="00B941B5"/>
    <w:rsid w:val="00D73E2C"/>
    <w:rsid w:val="00D85CC5"/>
    <w:rsid w:val="00D978F6"/>
    <w:rsid w:val="00DD08B7"/>
    <w:rsid w:val="00DE4C64"/>
    <w:rsid w:val="00DF635E"/>
    <w:rsid w:val="00E01F20"/>
    <w:rsid w:val="00E21331"/>
    <w:rsid w:val="00E25850"/>
    <w:rsid w:val="00F468C7"/>
    <w:rsid w:val="00F613B5"/>
    <w:rsid w:val="00F639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881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 2019 editado</Template>
  <TotalTime>0</TotalTime>
  <Pages>5</Pages>
  <Words>3350</Words>
  <Characters>18095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canoas</dc:creator>
  <cp:lastModifiedBy>Fisk canoas</cp:lastModifiedBy>
  <cp:revision>2</cp:revision>
  <cp:lastPrinted>2011-12-08T13:22:00Z</cp:lastPrinted>
  <dcterms:created xsi:type="dcterms:W3CDTF">2019-04-04T14:56:00Z</dcterms:created>
  <dcterms:modified xsi:type="dcterms:W3CDTF">2019-04-04T14:56:00Z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