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655CC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4234A7F" wp14:editId="78EDB84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2C3B3AB" wp14:editId="38D077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41812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2C3B3A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A41812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70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DA5CF7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D15859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70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70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70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70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DB1C40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07B9E47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17D5064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F81CC8B" w14:textId="77777777" w:rsidR="0068410D" w:rsidRPr="00BD01B4" w:rsidRDefault="0068410D" w:rsidP="0068410D"/>
    <w:p w14:paraId="7190BD8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8C3987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BDF94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70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70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D1215E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DE2B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447514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C4CE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62FA63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096E5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DD9F2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36AAC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43347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40A9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708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708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1BB043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9E1ADB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279321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83170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617921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4BF2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B5B90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B897CE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4892E3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2708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DBDCED7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5B4DB1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2708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64496D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05B2EB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51AF07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58755CD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3F37422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DBB344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1D2B3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B3F4E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AA4DF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7DA6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5F642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79104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15469AC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E6698F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071F6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94BE2E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F4D360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01D75A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537E88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CE060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6F074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C2408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43236C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56BA7C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0FC4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DE982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4056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5171D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489343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EA556D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2708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801FBD4" w14:textId="77777777" w:rsidR="0068410D" w:rsidRDefault="0068410D" w:rsidP="0068410D">
      <w:pPr>
        <w:ind w:left="360"/>
        <w:jc w:val="both"/>
      </w:pPr>
    </w:p>
    <w:p w14:paraId="4796A964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PRIMEIRA –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OBJETO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CONTRATANTE  declara ter prévio conhecimento.   § 1° - Os valores estabelecidos neste contrato não abrangem os serviços especiais de segunda chamada, provas substitutas e demais taxas determinadas pela Escola além da matrícula, parcelas e material didático.      </w:t>
      </w:r>
    </w:p>
    <w:p w14:paraId="79ED2EE0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SEGUNDA –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PAGAMENTO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Pelos serviços ora contratados, o CONTRATANTE pagará a CONTRATADA  as parcelas aqui estabelecidas – nos termos do § 2° - abaixo – relativas ao estágio contratado, obrigação de pagar que persistirá durante toda a sua duração, independentemente do calendário da Escola e da fruição de aulas no período, sendo devido o pagamento até a conclusão do estágio. § 1°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-  No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caso de inadimplência do CONTRATANTE, não havendo a quitação do débito até o fim do estágio, somente será efetuada rematrícula e renovação contratual caso todos os valores devidos à CONTRATADA sejam integralmente quitados.</w:t>
      </w:r>
    </w:p>
    <w:p w14:paraId="1B2C4781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</w:p>
    <w:p w14:paraId="0CBFEAB8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</w:p>
    <w:p w14:paraId="399C59EE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</w:p>
    <w:p w14:paraId="3E32C512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§ 2° - O reajuste do valor da parcela ocorrerá anualmente,</w:t>
      </w:r>
    </w:p>
    <w:p w14:paraId="3CBF1390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no mês de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Fevereiro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, conforme legislação vigente. Os estágios </w:t>
      </w:r>
      <w:proofErr w:type="spell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subseqüentes</w:t>
      </w:r>
      <w:proofErr w:type="spell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têm preços diferentes, conforme regulamento interno e tabela de preços. § 3°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-  Eventual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atraso no pagamento de qualquer das parcelas acarretará na aplicação de multa de 02% ( dois por cento ), e deverá o CONTRATANTE efetuar o pagamento acrescido de juros e correção monetária.</w:t>
      </w:r>
    </w:p>
    <w:p w14:paraId="095E54DB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TERCEIRA – VIGÊNCIA E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RESCISÃO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Este contrato é firmado pelo prazo de duração do estágio, conforme estabelecido acima, pelo período necessário à conclusão da carga horária determinada no regulamento interno.   § 1° - Somente serão iniciadas turmas quando existente o número mínimo de Alunos estabelecido no § 6°, da cláusula quinta deste contrato, com previsão de início de ________ dias, contados da matrícula, para o início das aulas.§ 2° - Somente serão mantidas as turmas quando existente o número mínimo de Alunos estabelecido no § 6°, da cláusula quinta deste contrato, tendo a CONTRATADA o prazo de 30 ( trinta ) dias, contados da data de início da turma, para sua dissolução, caso não seja atingida a quantidade mínima de Alunos. § 3° - Não iniciado o curso no prazo acima, o CONTRATANTE poderá optar em cancelar a matrícula, com a devolução das quantias pagas ou aguardar o início da turma, através de termo a ser assinado entre as partes. § 4°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-  O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contrato poderá ser rescindido pelas partes, mediante comunicação prévia de 30 ( trinta ) dias, sendo devido o pagamento, por quem der causa à rescisão, de multa contratual no importe de uma parcela vigente na época da rescisão, não sendo devida nos casos do §  6°, da cláusula quinta deste instrumento.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§  5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° -  Será igualmente rescindido o contrato no caso do descumprimento de seus termos ou do regulamento interno, sujeitando a parte infratora ao pagamento da multa estabelecida no § anterior. § 6° - Caso a inadimplência dos valores devidos por força deste contrato seja superior a 90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( noventa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) dias, a CONTRATADA poderá rescindi-lo, com a simples comunicação ao CONTRATANTE.</w:t>
      </w:r>
    </w:p>
    <w:p w14:paraId="02EA0B5C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QUARTA – DAS OBRIGAÇÕES DAS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PARTES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 livros, apostilas, provas; CD, </w:t>
      </w:r>
      <w:proofErr w:type="spell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Cd-rom</w:t>
      </w:r>
      <w:proofErr w:type="spell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ou quaisquer outras mídias ). Eventual perda ou destruição do material obriga o CONTRATANTE a adquirir novo material para poder participar das aulas. § 1° - A cada mudança de estágio, o CONTRATANTE deverá efetuar a rematrícula para adquirir o novo material didático, sob pena </w:t>
      </w:r>
      <w:proofErr w:type="spell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da</w:t>
      </w:r>
      <w:proofErr w:type="spell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não continuidade dos estudos.</w:t>
      </w:r>
    </w:p>
    <w:p w14:paraId="67C28BEE" w14:textId="77777777" w:rsidR="00C27082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QUINTA – DAS DISPOSIÇÕES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GERAIS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Para a conclusão do estágio e continuidade do curso, deverão ser observadas as seguintes condições, além daquelas estabelecidas no regulamento interno da Escola. § 1° - O Aluno deverá comparecer às aulas que lhe são disponibilizadas e sua ausência não permitirá a recusa de pagamento das parcelas pelo CONTRATANTE. § 2° - As aulas serão ministradas diretamente na sede da CONTRATADA, no horário estabelecido neste instrumento. § 3° - Os Alunos serão submetidos a avaliações a cada 05 ( cinco ) ou 06 ( seis ) lições, tendo que atingir a nota mínima de 7,0 ( sete ) para a aprovação em cada uma das avaliações, conforme previsto no regulamento interno : I – O Aluno que não alcançar a nota mínima terá direito a uma segunda chance, mediante pagamento de taxa, conforme tabela e prazos da CONTRATADA; II – Caso o Aluno não seja aprovado na segunda chance, deverá retornar às 05 ( cinco ) ou 06 ( seis ) lições em outra turma. § 4° - As condições que não estejam previstas neste contrato serão solucionadas mediante a aplicação do regulamento interno e das disposições legais, em conformidade com o caso concreto. § 5° - Após o cumprimento </w:t>
      </w: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lastRenderedPageBreak/>
        <w:t xml:space="preserve">da carga horária pelo Aluno e a obtenção da nota necessária, a CONTRATADA fornecerá o correspondente certificado de conclusão daquele estágio. § 6° - A CONTRATADA manterá turmas com o número mínimo de 06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( seis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) Alunos e havendo quantidade inferior, os Alunos poderão ser remanejados para outras turmas ou poderá, ainda, ser oferecida pela CONTRATADA a manutenção da turma, mediante acréscimo de 15% ( quinze por cento ) no valor das parcelas.</w:t>
      </w:r>
    </w:p>
    <w:p w14:paraId="716BBCEE" w14:textId="2D7F1C8E" w:rsidR="00DF635E" w:rsidRPr="00C27082" w:rsidRDefault="00C27082" w:rsidP="00C27082">
      <w:pPr>
        <w:spacing w:after="200" w:line="276" w:lineRule="auto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CLÁUSULA SEXTA – DO </w:t>
      </w:r>
      <w:proofErr w:type="gramStart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>FORO :</w:t>
      </w:r>
      <w:proofErr w:type="gramEnd"/>
      <w:r w:rsidRPr="00C27082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As partes contratantes elegem o Foro da Comarca de Cabo Frio / 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 para que se produzam os seus jurídicos e legais efeitos.</w:t>
      </w:r>
    </w:p>
    <w:p w14:paraId="4D3BF65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0672A0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0C3F2A8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841060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1900837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D97F42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97D8122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ECFEBD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966B1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A96699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75D3D0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EFA8BCF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CD2577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C7182B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47C816C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377DB9DE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5044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B6F2D4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329BA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E14D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621F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6665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4438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4024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C7739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AB3D0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50299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57E0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5C5C2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483AC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03D2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B86C9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2B6F5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5A5D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C8A6B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AF9CE9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42BBF7" w14:textId="77777777" w:rsidR="00165EC4" w:rsidRDefault="00165EC4">
      <w:r>
        <w:separator/>
      </w:r>
    </w:p>
  </w:endnote>
  <w:endnote w:type="continuationSeparator" w:id="0">
    <w:p w14:paraId="2D676D6C" w14:textId="77777777" w:rsidR="00165EC4" w:rsidRDefault="00165E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9AB1D7" w14:textId="77777777" w:rsidR="00165EC4" w:rsidRDefault="00165EC4">
      <w:r>
        <w:separator/>
      </w:r>
    </w:p>
  </w:footnote>
  <w:footnote w:type="continuationSeparator" w:id="0">
    <w:p w14:paraId="4D6EAD9E" w14:textId="77777777" w:rsidR="00165EC4" w:rsidRDefault="00165E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082"/>
    <w:rsid w:val="000054A3"/>
    <w:rsid w:val="00014579"/>
    <w:rsid w:val="00043410"/>
    <w:rsid w:val="00086F1F"/>
    <w:rsid w:val="000A345F"/>
    <w:rsid w:val="000E2E5E"/>
    <w:rsid w:val="00165EC4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27082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6CE2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CF.dotx</Template>
  <TotalTime>1</TotalTime>
  <Pages>3</Pages>
  <Words>1540</Words>
  <Characters>8319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costa schiavon</dc:creator>
  <cp:lastModifiedBy>Lucas costa schiavon</cp:lastModifiedBy>
  <cp:revision>2</cp:revision>
  <cp:lastPrinted>2011-12-08T13:22:00Z</cp:lastPrinted>
  <dcterms:created xsi:type="dcterms:W3CDTF">2021-05-27T12:45:00Z</dcterms:created>
  <dcterms:modified xsi:type="dcterms:W3CDTF">2021-05-27T12:45:00Z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