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E83E9C" w:rsidRPr="00E83E9C" w:rsidRDefault="00F71539" w:rsidP="00F71539">
      <w:pPr>
        <w:pStyle w:val="Ttulo4"/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   </w:t>
      </w:r>
    </w:p>
    <w:p w:rsidR="00F5540C" w:rsidRPr="00F71539" w:rsidRDefault="00F5540C" w:rsidP="00F71539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1B1676" w:rsidRPr="001B1676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end"/>
      </w:r>
      <w:r w:rsidR="00F71539">
        <w:rPr>
          <w:rFonts w:ascii="Arial Narrow" w:hAnsi="Arial Narrow"/>
          <w:b/>
        </w:rPr>
        <w:t xml:space="preserve"> – Método Autorizado</w:t>
      </w:r>
    </w:p>
    <w:p w:rsidR="00F5540C" w:rsidRPr="00DF6DA4" w:rsidRDefault="00F5540C" w:rsidP="00F5540C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</w:t>
      </w:r>
      <w:r w:rsidR="00BC0A27">
        <w:rPr>
          <w:rFonts w:ascii="Arial Narrow" w:hAnsi="Arial Narrow" w:cs="Shruti"/>
          <w:b/>
        </w:rPr>
        <w:t>–</w:t>
      </w:r>
      <w:r w:rsidRPr="00DF6DA4">
        <w:rPr>
          <w:rFonts w:ascii="Arial Narrow" w:hAnsi="Arial Narrow" w:cs="Shruti"/>
          <w:b/>
        </w:rPr>
        <w:t xml:space="preserve"> </w:t>
      </w:r>
      <w:r w:rsidR="002C7F98">
        <w:rPr>
          <w:rFonts w:ascii="Arial Narrow" w:hAnsi="Arial Narrow" w:cs="Shruti"/>
          <w:b/>
        </w:rPr>
        <w:t xml:space="preserve">FISK MACAÉ </w:t>
      </w:r>
      <w:r w:rsidR="008F671C">
        <w:rPr>
          <w:rFonts w:ascii="Arial Narrow" w:hAnsi="Arial Narrow" w:cs="Shruti"/>
          <w:b/>
        </w:rPr>
        <w:t>2018</w:t>
      </w:r>
      <w:r w:rsidR="002C7F98">
        <w:rPr>
          <w:rFonts w:ascii="Arial Narrow" w:hAnsi="Arial Narrow" w:cs="Shruti"/>
          <w:b/>
        </w:rPr>
        <w:t>.2</w:t>
      </w:r>
      <w:bookmarkStart w:id="0" w:name="_GoBack"/>
      <w:bookmarkEnd w:id="0"/>
    </w:p>
    <w:p w:rsidR="00F5540C" w:rsidRPr="00F71539" w:rsidRDefault="00F5540C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B1676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B1676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B1676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B1676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B1676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B1676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1B1676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1B1676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EB79F4">
        <w:rPr>
          <w:rFonts w:ascii="Arial Narrow" w:hAnsi="Arial Narrow" w:cs="Shruti"/>
          <w:b/>
        </w:rPr>
        <w:fldChar w:fldCharType="begin"/>
      </w:r>
      <w:r w:rsidRPr="00EB79F4">
        <w:rPr>
          <w:rFonts w:ascii="Arial Narrow" w:hAnsi="Arial Narrow" w:cs="Shruti"/>
          <w:b/>
        </w:rPr>
        <w:instrText xml:space="preserve"> MERGEFIELD  EnderecoResponsavel  \* MERGEFORMAT </w:instrText>
      </w:r>
      <w:r w:rsidRPr="00EB79F4">
        <w:rPr>
          <w:rFonts w:ascii="Arial Narrow" w:hAnsi="Arial Narrow" w:cs="Shruti"/>
          <w:b/>
        </w:rPr>
        <w:fldChar w:fldCharType="separate"/>
      </w:r>
      <w:r w:rsidR="001B1676">
        <w:rPr>
          <w:rFonts w:ascii="Arial Narrow" w:hAnsi="Arial Narrow" w:cs="Shruti"/>
          <w:b/>
          <w:noProof/>
        </w:rPr>
        <w:t>«EnderecoResponsavel»</w:t>
      </w:r>
      <w:r w:rsidRPr="00EB79F4">
        <w:rPr>
          <w:rFonts w:ascii="Arial Narrow" w:hAnsi="Arial Narrow" w:cs="Shruti"/>
          <w:b/>
        </w:rPr>
        <w:fldChar w:fldCharType="end"/>
      </w:r>
      <w:r w:rsidR="002F7988" w:rsidRPr="00EB79F4">
        <w:rPr>
          <w:rFonts w:ascii="Arial Narrow" w:hAnsi="Arial Narrow" w:cs="Shruti"/>
          <w:b/>
        </w:rPr>
        <w:t xml:space="preserve">  </w:t>
      </w:r>
      <w:r w:rsidR="0024520F">
        <w:rPr>
          <w:rFonts w:ascii="Arial Narrow" w:hAnsi="Arial Narrow" w:cs="Shruti"/>
          <w:b/>
        </w:rPr>
        <w:t xml:space="preserve">Data Nascimento </w:t>
      </w:r>
      <w:r w:rsidR="00572886">
        <w:rPr>
          <w:rFonts w:ascii="Arial Narrow" w:hAnsi="Arial Narrow" w:cs="Shruti"/>
          <w:b/>
        </w:rPr>
        <w:t>Responsável</w:t>
      </w:r>
      <w:r w:rsidR="00EB79F4" w:rsidRPr="00EB79F4">
        <w:rPr>
          <w:rFonts w:ascii="Arial Narrow" w:hAnsi="Arial Narrow" w:cs="Shruti"/>
          <w:b/>
        </w:rPr>
        <w:t xml:space="preserve">  </w:t>
      </w:r>
      <w:r w:rsidR="002F7988" w:rsidRPr="00EB79F4">
        <w:rPr>
          <w:rFonts w:ascii="Arial Narrow" w:hAnsi="Arial Narrow" w:cs="Shruti"/>
          <w:b/>
        </w:rPr>
        <w:fldChar w:fldCharType="begin"/>
      </w:r>
      <w:r w:rsidR="002F7988" w:rsidRPr="00EB79F4">
        <w:rPr>
          <w:rFonts w:ascii="Arial Narrow" w:hAnsi="Arial Narrow" w:cs="Shruti"/>
          <w:b/>
        </w:rPr>
        <w:instrText xml:space="preserve"> MERGEFIELD  DataNascResponsavel  \* MERGEFORMAT </w:instrText>
      </w:r>
      <w:r w:rsidR="002F7988" w:rsidRPr="00EB79F4">
        <w:rPr>
          <w:rFonts w:ascii="Arial Narrow" w:hAnsi="Arial Narrow" w:cs="Shruti"/>
          <w:b/>
        </w:rPr>
        <w:fldChar w:fldCharType="separate"/>
      </w:r>
      <w:r w:rsidR="001B1676">
        <w:rPr>
          <w:rFonts w:ascii="Arial Narrow" w:hAnsi="Arial Narrow" w:cs="Shruti"/>
          <w:b/>
          <w:noProof/>
        </w:rPr>
        <w:t>«DataNascResponsavel»</w:t>
      </w:r>
      <w:r w:rsidR="002F7988" w:rsidRPr="00EB79F4">
        <w:rPr>
          <w:rFonts w:ascii="Arial Narrow" w:hAnsi="Arial Narrow" w:cs="Shruti"/>
          <w:b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B1676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B1676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B1676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B1676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1B1676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1B1676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1B1676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1B1676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1B1676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1B1676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1B1676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B14A1" w:rsidRDefault="00F71539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1B1676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1B1676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 w:rsidRPr="004A0C12">
        <w:rPr>
          <w:rFonts w:ascii="Arial Narrow" w:hAnsi="Arial Narrow"/>
          <w:sz w:val="22"/>
        </w:rPr>
        <w:t>DIAS:</w:t>
      </w:r>
      <w:r w:rsidR="004A0C12">
        <w:rPr>
          <w:rFonts w:ascii="Arial Narrow" w:hAnsi="Arial Narrow"/>
          <w:sz w:val="22"/>
        </w:rPr>
        <w:t xml:space="preserve">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Dias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1B1676">
        <w:rPr>
          <w:rFonts w:ascii="Arial Narrow" w:hAnsi="Arial Narrow"/>
          <w:noProof/>
          <w:sz w:val="22"/>
        </w:rPr>
        <w:t>«Dias»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 HORÁRIO: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HorariosCurso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1B1676">
        <w:rPr>
          <w:rFonts w:ascii="Arial Narrow" w:hAnsi="Arial Narrow"/>
          <w:noProof/>
          <w:sz w:val="22"/>
        </w:rPr>
        <w:t>«HorariosCurso»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</w:t>
      </w:r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Default="00F71539" w:rsidP="00F71539">
      <w:pPr>
        <w:ind w:left="360"/>
        <w:rPr>
          <w:rFonts w:ascii="Arial Narrow" w:hAnsi="Arial Narrow" w:cs="Shruti"/>
          <w:b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1B1676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</w:p>
    <w:p w:rsidR="00CA7639" w:rsidRDefault="00CA7639" w:rsidP="00F71539">
      <w:pPr>
        <w:ind w:left="360"/>
        <w:rPr>
          <w:rFonts w:ascii="Arial Narrow" w:hAnsi="Arial Narrow" w:cs="Shruti"/>
          <w:sz w:val="16"/>
          <w:szCs w:val="16"/>
        </w:rPr>
      </w:pPr>
    </w:p>
    <w:p w:rsidR="00CA7639" w:rsidRPr="008F671C" w:rsidRDefault="00CA7639" w:rsidP="00CA7639">
      <w:pPr>
        <w:spacing w:before="100" w:beforeAutospacing="1" w:after="100" w:afterAutospacing="1" w:line="195" w:lineRule="atLeast"/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 IV:</w:t>
      </w:r>
      <w:r w:rsidRPr="008F671C">
        <w:rPr>
          <w:rFonts w:ascii="Arial Narrow" w:hAnsi="Arial Narrow"/>
          <w:b/>
          <w:sz w:val="18"/>
        </w:rPr>
        <w:t xml:space="preserve"> FINANCEIRO</w:t>
      </w:r>
    </w:p>
    <w:p w:rsidR="00F71539" w:rsidRPr="00CA7639" w:rsidRDefault="00F71539" w:rsidP="00CA7639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1B1676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9A4AC6">
        <w:rPr>
          <w:rFonts w:ascii="Arial Narrow" w:hAnsi="Arial Narrow" w:cs="Shruti"/>
          <w:sz w:val="18"/>
          <w:szCs w:val="18"/>
          <w:u w:val="single"/>
        </w:rPr>
        <w:t xml:space="preserve"> </w:t>
      </w:r>
      <w:r w:rsidR="004E3C76">
        <w:rPr>
          <w:rFonts w:ascii="Arial Narrow" w:hAnsi="Arial Narrow" w:cs="Shruti"/>
          <w:sz w:val="18"/>
          <w:szCs w:val="18"/>
          <w:u w:val="single"/>
        </w:rPr>
        <w:t>______________</w:t>
      </w:r>
      <w:r w:rsidR="00CA7639">
        <w:rPr>
          <w:rFonts w:ascii="Arial Narrow" w:hAnsi="Arial Narrow" w:cs="Shruti"/>
          <w:sz w:val="18"/>
          <w:szCs w:val="18"/>
          <w:u w:val="single"/>
        </w:rPr>
        <w:t xml:space="preserve">     </w:t>
      </w:r>
      <w:r w:rsidR="00CA7639">
        <w:rPr>
          <w:rFonts w:ascii="Arial Narrow" w:hAnsi="Arial Narrow" w:cs="Shruti"/>
          <w:sz w:val="16"/>
          <w:szCs w:val="16"/>
        </w:rPr>
        <w:t xml:space="preserve">    P</w:t>
      </w:r>
      <w:r w:rsidR="004A0C12">
        <w:rPr>
          <w:rFonts w:ascii="Arial Narrow" w:hAnsi="Arial Narrow" w:cs="Shruti"/>
          <w:sz w:val="16"/>
          <w:szCs w:val="16"/>
        </w:rPr>
        <w:t xml:space="preserve">ARCELAS: </w:t>
      </w:r>
      <w:r w:rsidR="0099053A"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="0099053A"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="0099053A"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1B1676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="0099053A"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1B1676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 w:rsidR="004A0C12"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1B1676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r w:rsidR="004A0C12"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1B1676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1B1676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94A7F" w:rsidRDefault="00F71539" w:rsidP="00F71539">
      <w:pPr>
        <w:jc w:val="both"/>
        <w:rPr>
          <w:rFonts w:ascii="Arial Narrow" w:hAnsi="Arial Narrow" w:cs="Shruti"/>
        </w:rPr>
      </w:pPr>
      <w:r>
        <w:rPr>
          <w:rFonts w:ascii="Arial Narrow" w:hAnsi="Arial Narrow" w:cs="Shruti"/>
          <w:sz w:val="16"/>
          <w:szCs w:val="16"/>
        </w:rPr>
        <w:t xml:space="preserve">         OPÇÃO DE PAGAMENTO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1B1676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 w:rsidR="00EB79F4">
        <w:rPr>
          <w:rFonts w:ascii="Arial Narrow" w:hAnsi="Arial Narrow" w:cs="Shruti"/>
          <w:u w:val="single"/>
        </w:rPr>
        <w:t xml:space="preserve">     </w:t>
      </w:r>
      <w:r w:rsidR="00F94A7F">
        <w:rPr>
          <w:rFonts w:ascii="Arial Narrow" w:hAnsi="Arial Narrow" w:cs="Shruti"/>
          <w:u w:val="single"/>
        </w:rPr>
        <w:t xml:space="preserve"> </w:t>
      </w:r>
      <w:r w:rsidR="00F94A7F" w:rsidRPr="00572886">
        <w:rPr>
          <w:rFonts w:ascii="Arial Narrow" w:hAnsi="Arial Narrow" w:cs="Shruti"/>
        </w:rPr>
        <w:t>Data Matricula</w:t>
      </w:r>
      <w:r w:rsidR="00EB79F4" w:rsidRPr="00EB79F4">
        <w:rPr>
          <w:rFonts w:ascii="Arial Narrow" w:hAnsi="Arial Narrow" w:cs="Shruti"/>
        </w:rPr>
        <w:t xml:space="preserve"> </w:t>
      </w:r>
      <w:r w:rsidR="00EB79F4" w:rsidRPr="00EB79F4">
        <w:rPr>
          <w:rFonts w:ascii="Arial Narrow" w:hAnsi="Arial Narrow" w:cs="Shruti"/>
        </w:rPr>
        <w:fldChar w:fldCharType="begin"/>
      </w:r>
      <w:r w:rsidR="00EB79F4" w:rsidRPr="00EB79F4">
        <w:rPr>
          <w:rFonts w:ascii="Arial Narrow" w:hAnsi="Arial Narrow" w:cs="Shruti"/>
        </w:rPr>
        <w:instrText xml:space="preserve"> MERGEFIELD  DataMatriculaContrato  \* MERGEFORMAT </w:instrText>
      </w:r>
      <w:r w:rsidR="00EB79F4" w:rsidRPr="00EB79F4">
        <w:rPr>
          <w:rFonts w:ascii="Arial Narrow" w:hAnsi="Arial Narrow" w:cs="Shruti"/>
        </w:rPr>
        <w:fldChar w:fldCharType="separate"/>
      </w:r>
      <w:r w:rsidR="001B1676">
        <w:rPr>
          <w:rFonts w:ascii="Arial Narrow" w:hAnsi="Arial Narrow" w:cs="Shruti"/>
          <w:noProof/>
        </w:rPr>
        <w:t>«DataMatriculaContrato»</w:t>
      </w:r>
      <w:r w:rsidR="00EB79F4" w:rsidRPr="00EB79F4">
        <w:rPr>
          <w:rFonts w:ascii="Arial Narrow" w:hAnsi="Arial Narrow" w:cs="Shruti"/>
        </w:rPr>
        <w:fldChar w:fldCharType="end"/>
      </w:r>
      <w:r w:rsidR="00DE5728">
        <w:rPr>
          <w:rFonts w:ascii="Arial Narrow" w:hAnsi="Arial Narrow" w:cs="Shruti"/>
        </w:rPr>
        <w:t xml:space="preserve"> </w:t>
      </w:r>
    </w:p>
    <w:p w:rsidR="00F94A7F" w:rsidRDefault="00F94A7F" w:rsidP="00F71539">
      <w:pPr>
        <w:jc w:val="both"/>
        <w:rPr>
          <w:rFonts w:ascii="Arial Narrow" w:hAnsi="Arial Narrow" w:cs="Shruti"/>
        </w:rPr>
      </w:pPr>
    </w:p>
    <w:p w:rsidR="00F71539" w:rsidRDefault="00F94A7F" w:rsidP="00F71539">
      <w:pPr>
        <w:jc w:val="both"/>
        <w:rPr>
          <w:rFonts w:ascii="Arial Narrow" w:hAnsi="Arial Narrow" w:cs="Shruti"/>
        </w:rPr>
      </w:pPr>
      <w:r>
        <w:rPr>
          <w:rFonts w:ascii="Arial Narrow" w:hAnsi="Arial Narrow" w:cs="Shruti"/>
        </w:rPr>
        <w:t xml:space="preserve">      Data Fim da Matricula</w:t>
      </w:r>
      <w:r w:rsidR="00DE5728">
        <w:rPr>
          <w:rFonts w:ascii="Arial Narrow" w:hAnsi="Arial Narrow" w:cs="Shruti"/>
        </w:rPr>
        <w:t xml:space="preserve">  </w:t>
      </w:r>
      <w:r w:rsidR="00DE5728">
        <w:rPr>
          <w:rFonts w:ascii="Arial Narrow" w:hAnsi="Arial Narrow" w:cs="Shruti"/>
        </w:rPr>
        <w:fldChar w:fldCharType="begin"/>
      </w:r>
      <w:r w:rsidR="00DE5728">
        <w:rPr>
          <w:rFonts w:ascii="Arial Narrow" w:hAnsi="Arial Narrow" w:cs="Shruti"/>
        </w:rPr>
        <w:instrText xml:space="preserve"> MERGEFIELD  DataFimContrato  \* MERGEFORMAT </w:instrText>
      </w:r>
      <w:r w:rsidR="00DE5728">
        <w:rPr>
          <w:rFonts w:ascii="Arial Narrow" w:hAnsi="Arial Narrow" w:cs="Shruti"/>
        </w:rPr>
        <w:fldChar w:fldCharType="separate"/>
      </w:r>
      <w:r w:rsidR="001B1676">
        <w:rPr>
          <w:rFonts w:ascii="Arial Narrow" w:hAnsi="Arial Narrow" w:cs="Shruti"/>
          <w:noProof/>
        </w:rPr>
        <w:t>«DataFimContrato»</w:t>
      </w:r>
      <w:r w:rsidR="00DE5728">
        <w:rPr>
          <w:rFonts w:ascii="Arial Narrow" w:hAnsi="Arial Narrow" w:cs="Shruti"/>
        </w:rPr>
        <w:fldChar w:fldCharType="end"/>
      </w:r>
    </w:p>
    <w:p w:rsidR="008F671C" w:rsidRPr="00CA7639" w:rsidRDefault="00CA7639" w:rsidP="00CA7639">
      <w:pPr>
        <w:spacing w:before="100" w:beforeAutospacing="1" w:after="100" w:afterAutospacing="1" w:line="195" w:lineRule="atLeast"/>
        <w:outlineLvl w:val="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8D13B4">
        <w:rPr>
          <w:noProof/>
          <w:color w:val="002060"/>
        </w:rPr>
        <w:drawing>
          <wp:inline distT="0" distB="0" distL="0" distR="0" wp14:anchorId="6DC95A3F" wp14:editId="60980C9C">
            <wp:extent cx="3810000" cy="1065306"/>
            <wp:effectExtent l="0" t="0" r="0" b="1905"/>
            <wp:docPr id="2" name="Imagem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"/>
                    <a:stretch>
                      <a:fillRect/>
                    </a:stretch>
                  </pic:blipFill>
                  <pic:spPr>
                    <a:xfrm>
                      <a:off x="0" y="0"/>
                      <a:ext cx="4065696" cy="113680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476DFC" w:rsidRDefault="00476DFC">
      <w:pPr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</w:rPr>
        <w:t>CLÁUSULA PRIMEIRA–OBJETO:</w:t>
      </w:r>
      <w:r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>
        <w:rPr>
          <w:rFonts w:ascii="Arial Narrow" w:hAnsi="Arial Narrow"/>
        </w:rPr>
        <w:t xml:space="preserve">cujo conteúdo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declara</w:t>
      </w:r>
      <w:r w:rsidR="00FC3A27">
        <w:rPr>
          <w:rFonts w:ascii="Arial Narrow" w:hAnsi="Arial Narrow"/>
        </w:rPr>
        <w:t xml:space="preserve"> </w:t>
      </w:r>
      <w:r w:rsidR="00FC3A27" w:rsidRPr="00B424FC">
        <w:rPr>
          <w:rFonts w:ascii="Arial Narrow" w:hAnsi="Arial Narrow"/>
        </w:rPr>
        <w:t>concordar e</w:t>
      </w:r>
      <w:r w:rsidRPr="00B424FC">
        <w:rPr>
          <w:rFonts w:ascii="Arial Narrow" w:hAnsi="Arial Narrow"/>
        </w:rPr>
        <w:t xml:space="preserve"> ter prévio conhecimento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</w:t>
      </w:r>
      <w:r>
        <w:rPr>
          <w:rFonts w:ascii="Arial Narrow" w:hAnsi="Arial Narrow"/>
          <w:bCs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</w:t>
      </w:r>
      <w:r>
        <w:rPr>
          <w:rFonts w:ascii="Arial Narrow" w:hAnsi="Arial Narrow"/>
          <w:bCs/>
        </w:rPr>
        <w:t xml:space="preserve">: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as parcelas aqui estabelecidas - nos termos do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, não havendo a quitação do débito até o fim do estágio,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sejam integralmente quitados. </w:t>
      </w:r>
      <w:r w:rsidRPr="00B424FC">
        <w:rPr>
          <w:rFonts w:ascii="Arial Narrow" w:hAnsi="Arial Narrow"/>
          <w:b/>
          <w:bCs/>
        </w:rPr>
        <w:t>§</w:t>
      </w:r>
      <w:r w:rsidRPr="00B424FC"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-O reajuste do valor da parcela ocorrerá anualmente, no mês de fevereiro, conforme legislação vigente. Os estágios </w:t>
      </w:r>
      <w:r w:rsidR="00366A55">
        <w:rPr>
          <w:rFonts w:ascii="Arial Narrow" w:hAnsi="Arial Narrow"/>
          <w:bCs/>
        </w:rPr>
        <w:t xml:space="preserve">subsequentes </w:t>
      </w:r>
      <w:r w:rsidR="00366A55" w:rsidRPr="00B424FC">
        <w:rPr>
          <w:rFonts w:ascii="Arial Narrow" w:hAnsi="Arial Narrow"/>
          <w:bCs/>
        </w:rPr>
        <w:t xml:space="preserve">poderão ter </w:t>
      </w:r>
      <w:r w:rsidRPr="00B424FC">
        <w:rPr>
          <w:rFonts w:ascii="Arial Narrow" w:hAnsi="Arial Narrow"/>
          <w:bCs/>
        </w:rPr>
        <w:t xml:space="preserve">preços </w:t>
      </w:r>
      <w:r w:rsidRPr="00B424FC">
        <w:rPr>
          <w:rFonts w:ascii="Arial Narrow" w:hAnsi="Arial Narrow"/>
          <w:bCs/>
        </w:rPr>
        <w:lastRenderedPageBreak/>
        <w:t>diferentes</w:t>
      </w:r>
      <w:r>
        <w:rPr>
          <w:rFonts w:ascii="Arial Narrow" w:hAnsi="Arial Narrow"/>
          <w:bCs/>
        </w:rPr>
        <w:t xml:space="preserve">, conforme regulamento interno e tabela de preços.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-Eventual atraso no pagamento de qualquer das parcelas acarretará na aplicação de multa de 2% (dois por cento), e deverá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efetuar o pagamento acrescido</w:t>
      </w:r>
      <w:r w:rsidR="00366A55">
        <w:rPr>
          <w:rFonts w:ascii="Arial Narrow" w:hAnsi="Arial Narrow"/>
          <w:bCs/>
        </w:rPr>
        <w:t xml:space="preserve"> de juros e correção monetária.</w:t>
      </w:r>
      <w:r w:rsidR="00B56452">
        <w:rPr>
          <w:rFonts w:ascii="Arial Narrow" w:hAnsi="Arial Narrow"/>
          <w:bCs/>
        </w:rPr>
        <w:t xml:space="preserve"> </w:t>
      </w:r>
      <w:r>
        <w:rPr>
          <w:rFonts w:ascii="Arial Narrow" w:hAnsi="Arial Narrow" w:cs="Arial"/>
          <w:b/>
          <w:bCs/>
        </w:rPr>
        <w:t>CLÁUSULA TERCEIRA–VIGÊNCIA E RESCISÃO</w:t>
      </w:r>
      <w:r>
        <w:rPr>
          <w:rFonts w:ascii="Arial Narrow" w:hAnsi="Arial Narrow" w:cs="Arial"/>
          <w:bCs/>
        </w:rPr>
        <w:t xml:space="preserve">: </w:t>
      </w:r>
      <w:r>
        <w:rPr>
          <w:rFonts w:ascii="Arial Narrow" w:hAnsi="Arial Narrow"/>
          <w:bCs/>
        </w:rPr>
        <w:t xml:space="preserve">Este contrato é firmado pelo prazo de duração do estágio, conforme estabelecido acima, pelo período necessário à conclusão da carga horária determinada no regulamento interno.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-Somente serão iniciadas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 xml:space="preserve">cláusula quinta </w:t>
      </w:r>
      <w:r>
        <w:rPr>
          <w:rFonts w:ascii="Arial Narrow" w:hAnsi="Arial Narrow"/>
          <w:bCs/>
        </w:rPr>
        <w:t>deste con</w:t>
      </w:r>
      <w:r w:rsidR="00F5540C">
        <w:rPr>
          <w:rFonts w:ascii="Arial Narrow" w:hAnsi="Arial Narrow"/>
          <w:bCs/>
        </w:rPr>
        <w:t xml:space="preserve">trato, com previsão </w:t>
      </w:r>
      <w:r w:rsidR="00E83E9C">
        <w:rPr>
          <w:rFonts w:ascii="Arial Narrow" w:hAnsi="Arial Narrow"/>
          <w:bCs/>
        </w:rPr>
        <w:t xml:space="preserve">de início das aulas estipulada </w:t>
      </w:r>
      <w:r w:rsidR="00F5540C">
        <w:rPr>
          <w:rFonts w:ascii="Arial Narrow" w:hAnsi="Arial Narrow"/>
          <w:bCs/>
        </w:rPr>
        <w:t>no item III do preâmbulo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-Somente serão mantidas 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>cláusula quinta</w:t>
      </w:r>
      <w:r>
        <w:rPr>
          <w:rFonts w:ascii="Arial Narrow" w:hAnsi="Arial Narrow"/>
          <w:bCs/>
        </w:rPr>
        <w:t xml:space="preserve">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-Não iniciado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-O contrato poderá ser rescindido pelas partes, mediante comunicação prévia de 30 (trinta) dias, sendo devido o pagamento, por quem der causa à </w:t>
      </w:r>
      <w:r w:rsidR="003C4644">
        <w:rPr>
          <w:rFonts w:ascii="Arial Narrow" w:hAnsi="Arial Narrow"/>
          <w:bCs/>
        </w:rPr>
        <w:t xml:space="preserve">rescisão, de </w:t>
      </w:r>
      <w:r w:rsidR="003C4644" w:rsidRPr="00B424FC">
        <w:rPr>
          <w:rFonts w:ascii="Arial Narrow" w:hAnsi="Arial Narrow"/>
          <w:bCs/>
        </w:rPr>
        <w:t>multa contratual correspondente a 10% sobre o valor total deste contrato</w:t>
      </w:r>
      <w:r w:rsidR="003C4644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Cs/>
        </w:rPr>
        <w:t xml:space="preserve">na época da rescisão, não sendo devida nos casos do </w:t>
      </w:r>
      <w:r>
        <w:rPr>
          <w:rFonts w:ascii="Arial Narrow" w:hAnsi="Arial Narrow"/>
          <w:b/>
          <w:bCs/>
        </w:rPr>
        <w:t>§</w:t>
      </w:r>
      <w:r w:rsidRPr="003C4644">
        <w:rPr>
          <w:rFonts w:ascii="Arial Narrow" w:hAnsi="Arial Narrow"/>
          <w:b/>
          <w:bCs/>
        </w:rPr>
        <w:t>6</w:t>
      </w:r>
      <w:r>
        <w:rPr>
          <w:rFonts w:ascii="Arial Narrow" w:hAnsi="Arial Narrow"/>
          <w:bCs/>
        </w:rPr>
        <w:t xml:space="preserve">º, da </w:t>
      </w:r>
      <w:r>
        <w:rPr>
          <w:rFonts w:ascii="Arial Narrow" w:hAnsi="Arial Narrow"/>
          <w:b/>
          <w:bCs/>
        </w:rPr>
        <w:t>cláusula</w:t>
      </w:r>
      <w:r>
        <w:rPr>
          <w:rFonts w:ascii="Arial Narrow" w:hAnsi="Arial Narrow"/>
          <w:b/>
        </w:rPr>
        <w:t xml:space="preserve"> quinta</w:t>
      </w:r>
      <w:r>
        <w:rPr>
          <w:rFonts w:ascii="Arial Narrow" w:hAnsi="Arial Narrow"/>
          <w:bCs/>
        </w:rPr>
        <w:t xml:space="preserve"> deste instrumento. </w:t>
      </w:r>
      <w:r w:rsidR="00B56452" w:rsidRPr="00B424FC">
        <w:rPr>
          <w:rFonts w:ascii="Arial Narrow" w:hAnsi="Arial Narrow"/>
          <w:bCs/>
        </w:rPr>
        <w:t xml:space="preserve">Caso a rescisão seja motivada pelo </w:t>
      </w:r>
      <w:r w:rsidR="00B56452" w:rsidRPr="00B424FC">
        <w:rPr>
          <w:rFonts w:ascii="Arial Narrow" w:hAnsi="Arial Narrow"/>
          <w:b/>
          <w:bCs/>
        </w:rPr>
        <w:t xml:space="preserve">CONTRATANTE </w:t>
      </w:r>
      <w:r w:rsidR="00B56452" w:rsidRPr="00B424FC">
        <w:rPr>
          <w:rFonts w:ascii="Arial Narrow" w:hAnsi="Arial Narrow"/>
          <w:bCs/>
        </w:rPr>
        <w:t xml:space="preserve">será cobrada a taxa administrativa vigente nos casos de pagamento </w:t>
      </w:r>
      <w:r w:rsidR="00744585">
        <w:rPr>
          <w:rFonts w:ascii="Arial Narrow" w:hAnsi="Arial Narrow"/>
          <w:bCs/>
        </w:rPr>
        <w:t xml:space="preserve">efetuados em modo diferente de dinheiro em espécie, tais como cheque, boleto, DOC, TED, </w:t>
      </w:r>
      <w:r w:rsidR="00B56452" w:rsidRPr="00B424FC">
        <w:rPr>
          <w:rFonts w:ascii="Arial Narrow" w:hAnsi="Arial Narrow"/>
          <w:bCs/>
        </w:rPr>
        <w:t>cartão</w:t>
      </w:r>
      <w:r w:rsidR="00744585">
        <w:rPr>
          <w:rFonts w:ascii="Arial Narrow" w:hAnsi="Arial Narrow"/>
          <w:bCs/>
        </w:rPr>
        <w:t xml:space="preserve"> de crédito ou de débito</w:t>
      </w:r>
      <w:r w:rsidR="00B56452" w:rsidRPr="00B424FC">
        <w:rPr>
          <w:rFonts w:ascii="Arial Narrow" w:hAnsi="Arial Narrow"/>
          <w:bCs/>
        </w:rPr>
        <w:t>.</w:t>
      </w:r>
      <w:r w:rsidR="00B56452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rescindi-lo,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 xml:space="preserve">.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  <w:bCs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adquirir todo o material didático necessário relativo ao estágio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 w:rsidR="00B424FC" w:rsidRPr="00B424FC">
        <w:rPr>
          <w:rFonts w:ascii="Arial Narrow" w:hAnsi="Arial Narrow"/>
          <w:snapToGrid w:val="0"/>
          <w:color w:val="000000"/>
        </w:rPr>
        <w:t>(livro</w:t>
      </w:r>
      <w:r w:rsidR="006B4FBF">
        <w:rPr>
          <w:rFonts w:ascii="Arial Narrow" w:hAnsi="Arial Narrow"/>
          <w:snapToGrid w:val="0"/>
          <w:color w:val="000000"/>
        </w:rPr>
        <w:t>s,</w:t>
      </w:r>
      <w:r w:rsidR="00B424FC" w:rsidRPr="00B424FC">
        <w:rPr>
          <w:rFonts w:ascii="Arial Narrow" w:hAnsi="Arial Narrow"/>
          <w:snapToGrid w:val="0"/>
          <w:color w:val="000000"/>
        </w:rPr>
        <w:t xml:space="preserve"> </w:t>
      </w:r>
      <w:r w:rsidR="003C4644" w:rsidRPr="00B424FC">
        <w:rPr>
          <w:rFonts w:ascii="Arial Narrow" w:hAnsi="Arial Narrow"/>
          <w:snapToGrid w:val="0"/>
          <w:color w:val="000000"/>
        </w:rPr>
        <w:t xml:space="preserve">provas e </w:t>
      </w:r>
      <w:r w:rsidRPr="00B424FC">
        <w:rPr>
          <w:rFonts w:ascii="Arial Narrow" w:hAnsi="Arial Narrow"/>
          <w:snapToGrid w:val="0"/>
          <w:color w:val="000000"/>
        </w:rPr>
        <w:t>apostilas aplicáveis)</w:t>
      </w:r>
      <w:r w:rsidRPr="00B424FC">
        <w:rPr>
          <w:rFonts w:ascii="Arial Narrow" w:hAnsi="Arial Narrow"/>
          <w:b/>
        </w:rPr>
        <w:t>.</w:t>
      </w:r>
      <w:r>
        <w:rPr>
          <w:rFonts w:ascii="Arial Narrow" w:hAnsi="Arial Narrow"/>
          <w:bCs/>
        </w:rPr>
        <w:t xml:space="preserve"> Eventual perda ou destruição do material obriga o </w:t>
      </w:r>
      <w:r>
        <w:rPr>
          <w:rFonts w:ascii="Arial Narrow" w:hAnsi="Arial Narrow"/>
          <w:b/>
        </w:rPr>
        <w:t>CONTRATANTE</w:t>
      </w:r>
      <w:r>
        <w:rPr>
          <w:rFonts w:ascii="Arial Narrow" w:hAnsi="Arial Narrow"/>
          <w:bCs/>
        </w:rPr>
        <w:t xml:space="preserve"> a adquirir novo material para poder participar das aulas.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-A cada mudança de estágio,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efetuar a rematrícula para adquirir o novo material didático, sob pena d</w:t>
      </w:r>
      <w:r w:rsidR="00CA7639">
        <w:rPr>
          <w:rFonts w:ascii="Arial Narrow" w:hAnsi="Arial Narrow"/>
          <w:bCs/>
        </w:rPr>
        <w:t>e</w:t>
      </w:r>
      <w:r>
        <w:rPr>
          <w:rFonts w:ascii="Arial Narrow" w:hAnsi="Arial Narrow"/>
          <w:bCs/>
        </w:rPr>
        <w:t xml:space="preserve">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  <w:bCs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>-</w:t>
      </w:r>
      <w:r w:rsidRPr="006B4FBF">
        <w:rPr>
          <w:rFonts w:ascii="Arial Narrow" w:hAnsi="Arial Narrow"/>
          <w:b/>
          <w:bCs/>
        </w:rPr>
        <w:t xml:space="preserve">O Aluno deverá comparecer às aulas que lhe são disponibilizadas e sua </w:t>
      </w:r>
      <w:r w:rsidRPr="006B4FBF">
        <w:rPr>
          <w:rFonts w:ascii="Arial Narrow" w:hAnsi="Arial Narrow"/>
          <w:b/>
          <w:bCs/>
          <w:u w:val="single"/>
        </w:rPr>
        <w:t>ausência não permitirá a recusa de pagamento</w:t>
      </w:r>
      <w:r w:rsidRPr="006B4FBF">
        <w:rPr>
          <w:rFonts w:ascii="Arial Narrow" w:hAnsi="Arial Narrow"/>
          <w:b/>
          <w:bCs/>
        </w:rPr>
        <w:t xml:space="preserve"> das parcelas pelo </w:t>
      </w:r>
      <w:r>
        <w:rPr>
          <w:rFonts w:ascii="Arial Narrow" w:hAnsi="Arial Narrow"/>
          <w:b/>
          <w:bCs/>
        </w:rPr>
        <w:t>CONTRATANTE</w:t>
      </w:r>
      <w:r w:rsidR="003C4644">
        <w:rPr>
          <w:rFonts w:ascii="Arial Narrow" w:hAnsi="Arial Narrow"/>
          <w:b/>
          <w:bCs/>
        </w:rPr>
        <w:t xml:space="preserve"> </w:t>
      </w:r>
      <w:r w:rsidR="003C4644" w:rsidRPr="00B424FC">
        <w:rPr>
          <w:rFonts w:ascii="Arial Narrow" w:hAnsi="Arial Narrow"/>
          <w:bCs/>
        </w:rPr>
        <w:t>ou a devolução dos valores pagos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 w:cs="Shruti"/>
          <w:b/>
          <w:bCs/>
        </w:rPr>
        <w:t>§</w:t>
      </w:r>
      <w:r>
        <w:rPr>
          <w:rFonts w:ascii="Arial Narrow" w:hAnsi="Arial Narrow" w:cs="Shruti"/>
          <w:b/>
        </w:rPr>
        <w:t>2º-</w:t>
      </w:r>
      <w:r>
        <w:rPr>
          <w:rFonts w:ascii="Arial Narrow" w:hAnsi="Arial Narrow"/>
          <w:bCs/>
        </w:rPr>
        <w:t xml:space="preserve">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-Os Alunos serão submetidos a avaliações a cada 5 (cinco) ou 6 (seis) lições, tendo que atingir a nota mínima de </w:t>
      </w:r>
      <w:r w:rsidR="006B4FBF">
        <w:rPr>
          <w:rFonts w:ascii="Arial Narrow" w:hAnsi="Arial Narrow"/>
          <w:bCs/>
        </w:rPr>
        <w:t>sete (</w:t>
      </w:r>
      <w:r>
        <w:rPr>
          <w:rFonts w:ascii="Arial Narrow" w:hAnsi="Arial Narrow"/>
          <w:bCs/>
        </w:rPr>
        <w:t>7,0</w:t>
      </w:r>
      <w:r w:rsidR="006B4FBF">
        <w:rPr>
          <w:rFonts w:ascii="Arial Narrow" w:hAnsi="Arial Narrow"/>
          <w:bCs/>
        </w:rPr>
        <w:t>)</w:t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Cs/>
        </w:rPr>
        <w:t xml:space="preserve">para a aprovação em cada uma das avaliações, conforme previsto no regulamento interno: </w:t>
      </w:r>
      <w:r>
        <w:rPr>
          <w:rFonts w:ascii="Arial Narrow" w:hAnsi="Arial Narrow"/>
          <w:b/>
        </w:rPr>
        <w:t>I</w:t>
      </w:r>
      <w:r>
        <w:rPr>
          <w:rFonts w:ascii="Arial Narrow" w:hAnsi="Arial Narrow"/>
          <w:bCs/>
        </w:rPr>
        <w:t xml:space="preserve">-O Aluno que não alcançar a nota mínima terá direito a uma segunda chance, mediante o pagamento de taxa, conforme tabela e prazos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; </w:t>
      </w:r>
      <w:r>
        <w:rPr>
          <w:rFonts w:ascii="Arial Narrow" w:hAnsi="Arial Narrow"/>
          <w:b/>
        </w:rPr>
        <w:t>II</w:t>
      </w:r>
      <w:r>
        <w:rPr>
          <w:rFonts w:ascii="Arial Narrow" w:hAnsi="Arial Narrow"/>
          <w:bCs/>
        </w:rPr>
        <w:t xml:space="preserve">- Caso o Aluno não seja aprovado na segunda chance, deverá retornar às 5 (cinco) ou 6 (seis) lições.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t xml:space="preserve">-Após o cumprimento da carga horária pelo Aluno e a obtenção da nota necessária,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fornecerá o correspondente certificado de conclusão daquele estágio. </w:t>
      </w:r>
      <w:r>
        <w:rPr>
          <w:rFonts w:ascii="Arial Narrow" w:hAnsi="Arial Narrow"/>
          <w:b/>
        </w:rPr>
        <w:t>§6º</w:t>
      </w:r>
      <w:r>
        <w:rPr>
          <w:rFonts w:ascii="Arial Narrow" w:hAnsi="Arial Narrow"/>
          <w:bCs/>
        </w:rPr>
        <w:t xml:space="preserve">- A </w:t>
      </w:r>
      <w:r>
        <w:rPr>
          <w:rFonts w:ascii="Arial Narrow" w:hAnsi="Arial Narrow"/>
          <w:b/>
        </w:rPr>
        <w:t>CONTRATADA</w:t>
      </w:r>
      <w:r>
        <w:rPr>
          <w:rFonts w:ascii="Arial Narrow" w:hAnsi="Arial Narrow"/>
          <w:bCs/>
        </w:rPr>
        <w:t xml:space="preserve"> manterá turmas com o número mínimo de 6 (seis) Alunos e havendo quantidade inferior, os Alunos poderão ser remanejados para outras turmas. </w:t>
      </w:r>
      <w:r>
        <w:rPr>
          <w:rFonts w:ascii="Arial Narrow" w:hAnsi="Arial Narrow"/>
          <w:b/>
        </w:rPr>
        <w:t>CLAÚSULA SEXTA-DO FORO</w:t>
      </w:r>
      <w:r>
        <w:rPr>
          <w:rFonts w:ascii="Arial Narrow" w:hAnsi="Arial Narrow"/>
          <w:bCs/>
        </w:rPr>
        <w:t xml:space="preserve">: As partes contratantes elegem o Foro da Comarca de </w:t>
      </w:r>
      <w:r w:rsidR="00F71539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F71539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F71539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B1676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F71539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E83E9C" w:rsidRPr="00DF6DA4">
        <w:rPr>
          <w:rFonts w:ascii="Arial Narrow" w:hAnsi="Arial Narrow"/>
        </w:rPr>
        <w:t xml:space="preserve">, </w:t>
      </w:r>
      <w:r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>
        <w:rPr>
          <w:rFonts w:ascii="Arial Narrow" w:hAnsi="Arial Narrow"/>
        </w:rPr>
        <w:t>contratadas</w:t>
      </w:r>
      <w:r>
        <w:rPr>
          <w:rFonts w:ascii="Arial Narrow" w:hAnsi="Arial Narrow"/>
          <w:bCs/>
        </w:rPr>
        <w:t xml:space="preserve"> entre si, as partes firmam o presente, em duas vias de igual teor e forma,</w:t>
      </w:r>
      <w:r w:rsidR="002C7F98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Cs/>
        </w:rPr>
        <w:t>o que fazem na presença de duas testemunhas infra</w:t>
      </w:r>
      <w:r w:rsidR="002C7F98">
        <w:rPr>
          <w:rFonts w:ascii="Arial Narrow" w:hAnsi="Arial Narrow"/>
          <w:bCs/>
        </w:rPr>
        <w:t>-</w:t>
      </w:r>
      <w:r>
        <w:rPr>
          <w:rFonts w:ascii="Arial Narrow" w:hAnsi="Arial Narrow"/>
          <w:bCs/>
        </w:rPr>
        <w:t>assinadas,</w:t>
      </w:r>
      <w:r w:rsidR="002C7F98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Cs/>
        </w:rPr>
        <w:t>a tudo presentes,</w:t>
      </w:r>
      <w:r w:rsidR="002C7F98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Cs/>
        </w:rPr>
        <w:t>para que se produzam os seus jurídicos e legais efeitos.</w:t>
      </w:r>
    </w:p>
    <w:p w:rsidR="00B71133" w:rsidRDefault="00B71133">
      <w:pPr>
        <w:jc w:val="both"/>
        <w:rPr>
          <w:rFonts w:ascii="Arial Narrow" w:hAnsi="Arial Narrow"/>
          <w:bCs/>
        </w:rPr>
      </w:pPr>
    </w:p>
    <w:p w:rsidR="00684804" w:rsidRPr="003C4644" w:rsidRDefault="00B71133" w:rsidP="00D60FAF">
      <w:pPr>
        <w:jc w:val="center"/>
        <w:rPr>
          <w:rFonts w:ascii="Arial Narrow" w:hAnsi="Arial Narrow"/>
          <w:bCs/>
        </w:rPr>
      </w:pPr>
      <w:r>
        <w:rPr>
          <w:rFonts w:ascii="Arial Narrow" w:hAnsi="Arial Narrow"/>
          <w:bCs/>
        </w:rPr>
        <w:fldChar w:fldCharType="begin"/>
      </w:r>
      <w:r>
        <w:rPr>
          <w:rFonts w:ascii="Arial Narrow" w:hAnsi="Arial Narrow"/>
          <w:bCs/>
        </w:rPr>
        <w:instrText xml:space="preserve"> MERGEFIELD  DataCorrenteExternso  \* MERGEFORMAT </w:instrText>
      </w:r>
      <w:r>
        <w:rPr>
          <w:rFonts w:ascii="Arial Narrow" w:hAnsi="Arial Narrow"/>
          <w:bCs/>
        </w:rPr>
        <w:fldChar w:fldCharType="separate"/>
      </w:r>
      <w:r w:rsidR="001B1676">
        <w:rPr>
          <w:rFonts w:ascii="Arial Narrow" w:hAnsi="Arial Narrow"/>
          <w:bCs/>
          <w:noProof/>
        </w:rPr>
        <w:t>«DataCorrenteExternso»</w:t>
      </w:r>
      <w:r>
        <w:rPr>
          <w:rFonts w:ascii="Arial Narrow" w:hAnsi="Arial Narrow"/>
          <w:bCs/>
        </w:rPr>
        <w:fldChar w:fldCharType="end"/>
      </w:r>
    </w:p>
    <w:p w:rsidR="00E83E9C" w:rsidRPr="00DF6DA4" w:rsidRDefault="00E83E9C" w:rsidP="00E83E9C">
      <w:pPr>
        <w:ind w:left="120"/>
        <w:jc w:val="center"/>
        <w:rPr>
          <w:rFonts w:ascii="Arial Narrow" w:hAnsi="Arial Narrow"/>
        </w:rPr>
      </w:pPr>
    </w:p>
    <w:p w:rsidR="00E83E9C" w:rsidRPr="00DF6DA4" w:rsidRDefault="004A0C12" w:rsidP="00E83E9C">
      <w:pPr>
        <w:ind w:left="120"/>
        <w:jc w:val="center"/>
        <w:rPr>
          <w:rFonts w:ascii="Arial Narrow" w:hAnsi="Arial Narrow"/>
        </w:rPr>
      </w:pPr>
      <w:r>
        <w:rPr>
          <w:rFonts w:ascii="Arial Narrow" w:hAnsi="Arial Narrow"/>
        </w:rPr>
        <w:t>______________</w:t>
      </w:r>
      <w:r w:rsidR="00E83E9C">
        <w:rPr>
          <w:rFonts w:ascii="Arial Narrow" w:hAnsi="Arial Narrow"/>
        </w:rPr>
        <w:t>,</w:t>
      </w:r>
      <w:r>
        <w:rPr>
          <w:rFonts w:ascii="Arial Narrow" w:hAnsi="Arial Narrow"/>
        </w:rPr>
        <w:t>_____de_________________de 20___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</w:rPr>
      </w:pPr>
    </w:p>
    <w:p w:rsidR="00E83E9C" w:rsidRPr="00DF6DA4" w:rsidRDefault="00E83E9C" w:rsidP="00E83E9C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E83E9C" w:rsidRPr="00DF6DA4" w:rsidRDefault="00E83E9C" w:rsidP="00E83E9C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lastRenderedPageBreak/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476DFC" w:rsidRDefault="00476DFC">
      <w:pPr>
        <w:ind w:left="120"/>
        <w:jc w:val="both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t xml:space="preserve"> </w:t>
      </w:r>
    </w:p>
    <w:p w:rsidR="00AF22F9" w:rsidRDefault="00AF22F9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F71539" w:rsidRPr="001B2395" w:rsidRDefault="00F71539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 xml:space="preserve">REGULAMENTO INTERNO </w:t>
      </w:r>
      <w:r w:rsidRPr="001B2395">
        <w:rPr>
          <w:rFonts w:ascii="Arial Narrow" w:hAnsi="Arial Narrow"/>
          <w:color w:val="auto"/>
          <w:sz w:val="23"/>
          <w:szCs w:val="23"/>
        </w:rPr>
        <w:t>- CURSOS DE INGLÊS E</w:t>
      </w:r>
      <w:r w:rsidR="002C7F98">
        <w:rPr>
          <w:rFonts w:ascii="Arial Narrow" w:hAnsi="Arial Narrow"/>
          <w:color w:val="auto"/>
          <w:sz w:val="23"/>
          <w:szCs w:val="23"/>
        </w:rPr>
        <w:t>/OU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ESPANHOL 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</w:p>
    <w:p w:rsidR="00F71539" w:rsidRPr="001B2395" w:rsidRDefault="00F71539" w:rsidP="00F71539">
      <w:pPr>
        <w:pStyle w:val="Corpodetexto"/>
        <w:rPr>
          <w:sz w:val="23"/>
          <w:szCs w:val="23"/>
        </w:rPr>
      </w:pPr>
      <w:r w:rsidRPr="001B2395">
        <w:rPr>
          <w:b/>
          <w:bCs/>
          <w:sz w:val="23"/>
          <w:szCs w:val="23"/>
        </w:rPr>
        <w:t>01</w:t>
      </w:r>
      <w:r w:rsidRPr="001B2395">
        <w:rPr>
          <w:sz w:val="23"/>
          <w:szCs w:val="23"/>
        </w:rPr>
        <w:t>. Este documento integra o contrato e complementa os termos da relação entre o Contratante/Aluno e a Escola, para todos os fins.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02</w:t>
      </w:r>
      <w:r w:rsidRPr="001B2395">
        <w:rPr>
          <w:rFonts w:ascii="Arial Narrow" w:hAnsi="Arial Narrow"/>
          <w:sz w:val="23"/>
          <w:szCs w:val="23"/>
        </w:rPr>
        <w:t xml:space="preserve">. O curso Fisk se divide em fases, conforme tabela de preços: 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  <w:lang w:val="en-US"/>
        </w:rPr>
      </w:pP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INGLÊS - INFANTIL: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My First English Adventure, Playground e Have Fun;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ADOLESCENTES: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:Teens e Teenstation;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– Fisk Teens Pre-Intermediate, Fisk Teens Intermediate, Fisk Teens Upper Intermediate, Fisk Teens Advanced e Fisk Teens Higher 1/ 2; </w:t>
      </w:r>
      <w:r w:rsidRPr="001B2395">
        <w:rPr>
          <w:rFonts w:ascii="Arial Narrow" w:hAnsi="Arial Narrow"/>
          <w:b/>
          <w:bCs/>
          <w:color w:val="000000"/>
          <w:sz w:val="23"/>
          <w:szCs w:val="23"/>
          <w:lang w:val="en-US"/>
        </w:rPr>
        <w:t>ADULTOS: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Breaking Free e Spreading Wings;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Aiming at the Sky, Flying High;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3ª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Expanding Horizons, Wings of Freedom, Focus, Proficiency e Perfect your English.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ADOLESCENTES: </w:t>
      </w:r>
      <w:r w:rsidRPr="001B2395">
        <w:rPr>
          <w:rFonts w:ascii="Arial Narrow" w:hAnsi="Arial Narrow"/>
          <w:sz w:val="23"/>
          <w:szCs w:val="23"/>
        </w:rPr>
        <w:t>Chiquiteens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, </w:t>
      </w:r>
      <w:r w:rsidRPr="001B2395">
        <w:rPr>
          <w:rFonts w:ascii="Arial Narrow" w:hAnsi="Arial Narrow"/>
          <w:sz w:val="23"/>
          <w:szCs w:val="23"/>
        </w:rPr>
        <w:t xml:space="preserve">Conéctate </w:t>
      </w:r>
      <w:r w:rsidRPr="001B2395">
        <w:rPr>
          <w:rFonts w:ascii="Arial Narrow" w:hAnsi="Arial Narrow"/>
          <w:b/>
          <w:bCs/>
          <w:sz w:val="23"/>
          <w:szCs w:val="23"/>
        </w:rPr>
        <w:t>ADULTOS: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1ª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con ñ 1;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2ª FASE: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Espanhol con ñ 2 e 3;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3ª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con ñ 4 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5.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Perfeccione su Español.</w:t>
      </w:r>
    </w:p>
    <w:p w:rsidR="00F71539" w:rsidRPr="001B2395" w:rsidRDefault="00F71539" w:rsidP="00F71539">
      <w:pPr>
        <w:jc w:val="both"/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03.</w:t>
      </w:r>
      <w:r w:rsidRPr="001B2395">
        <w:rPr>
          <w:rFonts w:ascii="Arial Narrow" w:hAnsi="Arial Narrow"/>
          <w:sz w:val="23"/>
          <w:szCs w:val="23"/>
        </w:rPr>
        <w:t xml:space="preserve"> Duração aproximada do curso, considerando-se que o Aluno estude pelo menos 1 (uma) hora em casa após cada aula e não tenha mais de 10% (dez por cento) de faltas durante o estágio: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INGLÊS - </w:t>
      </w:r>
      <w:r w:rsidRPr="001B2395">
        <w:rPr>
          <w:rFonts w:ascii="Arial Narrow" w:hAnsi="Arial Narrow"/>
          <w:sz w:val="23"/>
          <w:szCs w:val="23"/>
        </w:rPr>
        <w:t xml:space="preserve">My First English Adventure 1: 80 a 90 h; My First English Adventure 2 / 3: 40 a 45 h (cada); Playground até Wings of Freedom: 40 a 45 h (cada); – Focus: 55 a 60 h; e Proficiency/ Perfect your English: 70 a 75 h;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</w:t>
      </w:r>
      <w:r w:rsidRPr="001B2395">
        <w:rPr>
          <w:rFonts w:ascii="Arial Narrow" w:hAnsi="Arial Narrow"/>
          <w:sz w:val="23"/>
          <w:szCs w:val="23"/>
        </w:rPr>
        <w:t>Chiquiteens 1 a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Espanhol con ñ 4: 40 a 45h (cada livro) e</w:t>
      </w:r>
      <w:r w:rsidRPr="001B2395">
        <w:rPr>
          <w:rFonts w:ascii="Arial Narrow" w:hAnsi="Arial Narrow"/>
          <w:bCs/>
          <w:snapToGrid w:val="0"/>
          <w:color w:val="FF0000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Espanhol con ñ 5: 60 h;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>Perfeccione su Español</w:t>
      </w:r>
      <w:r w:rsidRPr="001B2395">
        <w:rPr>
          <w:rFonts w:ascii="Arial Narrow" w:hAnsi="Arial Narrow"/>
          <w:b/>
          <w:snapToGrid w:val="0"/>
          <w:color w:val="000000"/>
          <w:sz w:val="23"/>
          <w:szCs w:val="23"/>
          <w:lang w:val="es-ES_tradnl"/>
        </w:rPr>
        <w:t>: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 xml:space="preserve"> 70 a 75 h.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a)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snapToGrid w:val="0"/>
          <w:sz w:val="23"/>
          <w:szCs w:val="23"/>
        </w:rPr>
        <w:t>ATENÇÃO: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r w:rsidRPr="00794ADF">
        <w:rPr>
          <w:rFonts w:ascii="Arial Narrow" w:hAnsi="Arial Narrow"/>
          <w:b/>
          <w:snapToGrid w:val="0"/>
          <w:sz w:val="23"/>
          <w:szCs w:val="23"/>
        </w:rPr>
        <w:t>o Aluno cursando o Personalizado não segue a mesma carga horária por esse ser um curso especial em que o Aluno segue seu próprio ritmo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, porém, deve ser respeitada a carga horária mínima para obtenção de certificado: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INGLÊS </w:t>
      </w:r>
      <w:r w:rsidRPr="001B2395">
        <w:rPr>
          <w:rFonts w:ascii="Arial Narrow" w:hAnsi="Arial Narrow"/>
          <w:snapToGrid w:val="0"/>
          <w:sz w:val="23"/>
          <w:szCs w:val="23"/>
        </w:rPr>
        <w:t>– 1)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Teenstation/ Fisk Teens Pre-Intermediate/ Fisk Teens Intermediate/ </w:t>
      </w:r>
      <w:r w:rsidRPr="001B2395">
        <w:rPr>
          <w:rFonts w:ascii="Arial Narrow" w:hAnsi="Arial Narrow"/>
          <w:sz w:val="23"/>
          <w:szCs w:val="23"/>
        </w:rPr>
        <w:t xml:space="preserve">Fisk Teens Upper Intermediate, Fisk Teens Advanced e </w:t>
      </w:r>
      <w:r w:rsidRPr="001B2395">
        <w:rPr>
          <w:rFonts w:ascii="Arial Narrow" w:hAnsi="Arial Narrow"/>
          <w:snapToGrid w:val="0"/>
          <w:sz w:val="23"/>
          <w:szCs w:val="23"/>
        </w:rPr>
        <w:t>Fisk Teens Higher 1/ 2 / Breaking Free/ Spreading Wings/ Aiming at the Sky/ Flying High / Expanding Horizons /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Wings of Freedom: 30 horas de aula (36 aulas de 50 minutos). 2) Focus: 45 horas de aula (54 aulas de 50 minutos ).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ESPANHOL – </w:t>
      </w:r>
      <w:r w:rsidRPr="001B2395">
        <w:rPr>
          <w:rFonts w:ascii="Arial Narrow" w:hAnsi="Arial Narrow"/>
          <w:snapToGrid w:val="0"/>
          <w:sz w:val="23"/>
          <w:szCs w:val="23"/>
        </w:rPr>
        <w:t>1)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>Chiquiteens/ Conéctate/ Español con ñ 1 a 4: 30 horas de aula (36 aulas de 50 minutos)</w:t>
      </w:r>
      <w:r w:rsidR="002C7F98">
        <w:rPr>
          <w:rFonts w:ascii="Arial Narrow" w:hAnsi="Arial Narrow"/>
          <w:snapToGrid w:val="0"/>
          <w:sz w:val="23"/>
          <w:szCs w:val="23"/>
        </w:rPr>
        <w:t xml:space="preserve">,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2</w:t>
      </w:r>
      <w:r w:rsidRPr="001B2395">
        <w:rPr>
          <w:rFonts w:ascii="Arial Narrow" w:hAnsi="Arial Narrow"/>
          <w:snapToGrid w:val="0"/>
          <w:color w:val="FF0000"/>
          <w:sz w:val="23"/>
          <w:szCs w:val="23"/>
          <w:lang w:val="es-ES_tradnl"/>
        </w:rPr>
        <w:t xml:space="preserve">)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Español con ñ 5: 48 horas de</w:t>
      </w:r>
      <w:r w:rsidRPr="001B2395">
        <w:rPr>
          <w:rFonts w:ascii="Arial Narrow" w:hAnsi="Arial Narrow"/>
          <w:b/>
          <w:bCs/>
          <w:snapToGrid w:val="0"/>
          <w:color w:val="000000"/>
          <w:sz w:val="23"/>
          <w:szCs w:val="23"/>
          <w:lang w:val="es-ES_tradnl"/>
        </w:rPr>
        <w:t xml:space="preserve">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aula (58 aulas de 50 minutos).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seguirá o calendário próprio, tendo a hora-aula duração de </w:t>
      </w:r>
      <w:r w:rsidR="00794ADF">
        <w:rPr>
          <w:rFonts w:ascii="Arial Narrow" w:hAnsi="Arial Narrow"/>
          <w:snapToGrid w:val="0"/>
          <w:sz w:val="23"/>
          <w:szCs w:val="23"/>
        </w:rPr>
        <w:t>cinquenta (50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) minutos.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Poderá haver substituição do(a) professor(a) quando necessário</w:t>
      </w:r>
      <w:r w:rsidR="00794ADF">
        <w:rPr>
          <w:rFonts w:ascii="Arial Narrow" w:hAnsi="Arial Narrow"/>
          <w:snapToGrid w:val="0"/>
          <w:sz w:val="23"/>
          <w:szCs w:val="23"/>
        </w:rPr>
        <w:t>, a critério da Escola</w:t>
      </w:r>
      <w:r w:rsidRPr="001B2395">
        <w:rPr>
          <w:rFonts w:ascii="Arial Narrow" w:hAnsi="Arial Narrow"/>
          <w:snapToGrid w:val="0"/>
          <w:sz w:val="23"/>
          <w:szCs w:val="23"/>
        </w:rPr>
        <w:t>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b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06.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z w:val="23"/>
          <w:szCs w:val="23"/>
        </w:rPr>
        <w:t xml:space="preserve">A </w:t>
      </w:r>
      <w:r w:rsidRPr="001B2395">
        <w:rPr>
          <w:rFonts w:ascii="Arial Narrow" w:hAnsi="Arial Narrow"/>
          <w:sz w:val="23"/>
          <w:szCs w:val="23"/>
        </w:rPr>
        <w:t xml:space="preserve">Escola </w:t>
      </w:r>
      <w:r w:rsidR="00794ADF">
        <w:rPr>
          <w:rFonts w:ascii="Arial Narrow" w:hAnsi="Arial Narrow"/>
          <w:sz w:val="23"/>
          <w:szCs w:val="23"/>
        </w:rPr>
        <w:t xml:space="preserve">se compromete a </w:t>
      </w:r>
      <w:r w:rsidRPr="001B2395">
        <w:rPr>
          <w:rFonts w:ascii="Arial Narrow" w:hAnsi="Arial Narrow"/>
          <w:sz w:val="23"/>
          <w:szCs w:val="23"/>
        </w:rPr>
        <w:t>manter</w:t>
      </w:r>
      <w:r w:rsidRPr="001B2395">
        <w:rPr>
          <w:rFonts w:ascii="Arial Narrow" w:hAnsi="Arial Narrow"/>
          <w:bCs/>
          <w:sz w:val="23"/>
          <w:szCs w:val="23"/>
        </w:rPr>
        <w:t xml:space="preserve"> turmas com o mínimo de </w:t>
      </w:r>
      <w:r w:rsidR="00794ADF">
        <w:rPr>
          <w:rFonts w:ascii="Arial Narrow" w:hAnsi="Arial Narrow"/>
          <w:bCs/>
          <w:sz w:val="23"/>
          <w:szCs w:val="23"/>
        </w:rPr>
        <w:t>seis (</w:t>
      </w:r>
      <w:r w:rsidRPr="001B2395">
        <w:rPr>
          <w:rFonts w:ascii="Arial Narrow" w:hAnsi="Arial Narrow"/>
          <w:bCs/>
          <w:sz w:val="23"/>
          <w:szCs w:val="23"/>
        </w:rPr>
        <w:t>6</w:t>
      </w:r>
      <w:r w:rsidR="00794ADF">
        <w:rPr>
          <w:rFonts w:ascii="Arial Narrow" w:hAnsi="Arial Narrow"/>
          <w:bCs/>
          <w:sz w:val="23"/>
          <w:szCs w:val="23"/>
        </w:rPr>
        <w:t>)</w:t>
      </w:r>
      <w:r w:rsidRPr="001B2395">
        <w:rPr>
          <w:rFonts w:ascii="Arial Narrow" w:hAnsi="Arial Narrow"/>
          <w:bCs/>
          <w:sz w:val="23"/>
          <w:szCs w:val="23"/>
        </w:rPr>
        <w:t xml:space="preserve"> Alunos. Havendo quantidade inferior, os Alunos poderão ser remanejados para outras turmas.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07.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terá seu desempenho avaliado 2 (duas) ou 3 (três) vezes por estágio, através de prova escrita, compreensão auditiva, oral e participação nas aulas, devendo obter nota mínima 7,0 (sete) em cada modalidade. </w:t>
      </w:r>
      <w:r w:rsidRPr="001B2395">
        <w:rPr>
          <w:rFonts w:ascii="Arial Narrow" w:hAnsi="Arial Narrow"/>
          <w:sz w:val="23"/>
          <w:szCs w:val="23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1B2395">
        <w:rPr>
          <w:rFonts w:ascii="Arial Narrow" w:hAnsi="Arial Narrow"/>
          <w:snapToGrid w:val="0"/>
          <w:sz w:val="23"/>
          <w:szCs w:val="23"/>
        </w:rPr>
        <w:t>aprovado na segunda chance, o Aluno deve retornar às 5 (cinco) ou 6 (seis) últimas lições em outra turma, mantendo-se a obrigação pelos pagamentos das parcelas.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As provas de segunda chance - recuperação e/ou substitutivas - (por motivo de falta) são cobradas antecipadamente, conforme taxa estabelecida na tabela vigente. As provas substitutivas deverão ser realizadas até a aula subseqüente.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parcela integral se refere ao mês de aula (do dia 01 ao dia 30), devendo ser paga no seu vencimento, sob pena da cobrança de multa, juros e atualização monetária, no caso de atraso.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retorno às lições anteriores se reprovado, ou por iniciativa própria do Aluno/Turma implica na obrigação de pagamento equivalente às horas necessárias complementares.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bCs/>
          <w:snapToGrid w:val="0"/>
          <w:sz w:val="23"/>
          <w:szCs w:val="23"/>
        </w:rPr>
        <w:t>11.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Haverá devolução das quantias pagas aos alunos cuja turma não iniciar. Segundas vias de boletos bancários, relatórios de aproveitamento, outros serviços e documentos serão cobrados conforme tabela vigente.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snapToGrid w:val="0"/>
          <w:sz w:val="23"/>
          <w:szCs w:val="23"/>
        </w:rPr>
        <w:t xml:space="preserve">12. </w:t>
      </w:r>
      <w:r w:rsidRPr="001B2395">
        <w:rPr>
          <w:rFonts w:ascii="Arial Narrow" w:hAnsi="Arial Narrow"/>
          <w:snapToGrid w:val="0"/>
          <w:sz w:val="23"/>
          <w:szCs w:val="23"/>
        </w:rPr>
        <w:t>Os boletos bancários, quando disponibilizados pela internet, deverão ser obtidos diretamente pelo Aluno/Responsável no site da escola.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snapToGrid w:val="0"/>
          <w:sz w:val="23"/>
          <w:szCs w:val="23"/>
        </w:rPr>
        <w:t>13.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Faltas, a qualquer título, exigem pagamento integral do curso, tendo em vista que o ensino estará disponível.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cada mudança de estágio o Aluno deverá efetuar a rematrícula antes do início do estágio subseqüente, mediante o pagamento do valor vigente. No ato da rematrícula o Aluno deve estar rigorosamente em dia com o pagamento de quaisquer valores devidos à Escola (matrícula, parcelas, material, etc) sob pena de sua não renovação.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lastRenderedPageBreak/>
        <w:t xml:space="preserve">16. </w:t>
      </w:r>
      <w:r w:rsidRPr="001B2395">
        <w:rPr>
          <w:rFonts w:ascii="Arial Narrow" w:hAnsi="Arial Narrow"/>
          <w:snapToGrid w:val="0"/>
          <w:sz w:val="23"/>
          <w:szCs w:val="23"/>
        </w:rPr>
        <w:t>O material didático do curso personalizado (</w:t>
      </w:r>
      <w:r w:rsidRPr="001B2395">
        <w:rPr>
          <w:rFonts w:ascii="Arial Narrow" w:hAnsi="Arial Narrow" w:cs="Arial"/>
          <w:sz w:val="23"/>
          <w:szCs w:val="23"/>
        </w:rPr>
        <w:t>Complementary Material/Extra Exercises e Material Complementario/Ejercicios Extras</w:t>
      </w:r>
      <w:r w:rsidRPr="001B2395">
        <w:rPr>
          <w:rFonts w:ascii="Arial Narrow" w:hAnsi="Arial Narrow"/>
          <w:snapToGrid w:val="0"/>
          <w:sz w:val="23"/>
          <w:szCs w:val="23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F71539" w:rsidRPr="001B2395" w:rsidRDefault="00F71539" w:rsidP="00F71539">
      <w:pPr>
        <w:jc w:val="both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17.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cobrará de seu Aluno ou responsável por danos causados ao seu patrimônio bem como pelo material extraviado.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poderá conceder – a seu exclusivo critério (podendo ser cancelado a qualquer momento) – os seguintes descontos (conforme regras abaixo):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a) desconto de convênio: </w:t>
      </w:r>
      <w:r w:rsidRPr="001B2395">
        <w:rPr>
          <w:rFonts w:ascii="Arial Narrow" w:hAnsi="Arial Narrow"/>
          <w:snapToGrid w:val="0"/>
          <w:sz w:val="23"/>
          <w:szCs w:val="23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 desconto de família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c) desconto por nota: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que terminar o estágio com média igual ou superior a 9,8, tem desconto vigente sobre as parcelas do estágio seguinte, conforme </w:t>
      </w:r>
      <w:r w:rsidRPr="00261898">
        <w:rPr>
          <w:rFonts w:ascii="Arial Narrow" w:hAnsi="Arial Narrow"/>
          <w:snapToGrid w:val="0"/>
          <w:sz w:val="23"/>
          <w:szCs w:val="23"/>
        </w:rPr>
        <w:t>item 20;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d) desconto de segundo curso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21.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Qualquer desconto no valor da parcela, inclusive os acima previstos, convênios, bolsas, promoções, campanhas e turmas promocionais, mesmo que cumulados, está limitado a 25% do valor de tabela.</w:t>
      </w:r>
    </w:p>
    <w:p w:rsidR="00F71539" w:rsidRPr="001B2395" w:rsidRDefault="00F71539" w:rsidP="00F71539">
      <w:pPr>
        <w:pStyle w:val="Corpodetexto"/>
        <w:rPr>
          <w:sz w:val="23"/>
          <w:szCs w:val="23"/>
        </w:rPr>
      </w:pPr>
      <w:r w:rsidRPr="001B2395">
        <w:rPr>
          <w:b/>
          <w:bCs/>
          <w:sz w:val="23"/>
          <w:szCs w:val="23"/>
        </w:rPr>
        <w:t>22.</w:t>
      </w:r>
      <w:r w:rsidRPr="001B2395">
        <w:rPr>
          <w:sz w:val="23"/>
          <w:szCs w:val="23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F71539" w:rsidRPr="001B2395" w:rsidRDefault="00F71539" w:rsidP="00F71539">
      <w:pPr>
        <w:jc w:val="both"/>
        <w:rPr>
          <w:rFonts w:ascii="Arial Narrow" w:hAnsi="Arial Narrow"/>
          <w:i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23.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de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Wings of Freedom / Espanhol con ñ 4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deve ter freqüência mínima de 80% (oitenta por cento)  e média mínima 7,0 (sete), para iniciar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snapToGrid w:val="0"/>
          <w:sz w:val="23"/>
          <w:szCs w:val="23"/>
        </w:rPr>
        <w:t>e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Espanhol con ñ 5.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de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>(inglês)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 Espanhol con ñ 5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 - </w:t>
      </w:r>
      <w:r w:rsidRPr="001B2395">
        <w:rPr>
          <w:rFonts w:ascii="Arial Narrow" w:hAnsi="Arial Narrow"/>
          <w:snapToGrid w:val="0"/>
          <w:sz w:val="23"/>
          <w:szCs w:val="23"/>
        </w:rPr>
        <w:t>cursos preparatórios para o Exame Final, cuja aprovação é requisito para emissão de Certificado de Conclusão do Curso - deve ter freqüência mínima de 80% (oitenta por cento) para prestar o Exame Final, realizado em data e local que poderão diferir daqueles em que o Aluno estuda e que serão comunicados com 15 dias de antecedência. Para prestar o “Final Examination” e “Fisk Proficiency” (inglês) e “Prueba Final” (espanhol) o Aluno deve estar frequentando o curso regularmente. Para prestar o exame Fisk Proficiency, o Aluno deverá, ainda, pagar a taxa correspondente.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reprovado ou que não compareceu ao Exame Final deve aguardar o próximo exame agendado pela Escola e estar cursando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(inglês) ou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>Espanhol con ñ 5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há pelo menos 3 (três) meses para ter direito à segunda chance, mantendo-se a obrigação pelo pagamento das parcelas.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26. </w:t>
      </w:r>
      <w:r w:rsidRPr="001B2395">
        <w:rPr>
          <w:rFonts w:ascii="Arial Narrow" w:hAnsi="Arial Narrow"/>
          <w:snapToGrid w:val="0"/>
          <w:sz w:val="23"/>
          <w:szCs w:val="23"/>
        </w:rPr>
        <w:t>Escolas com estacionamento poderão fechá-lo quando houver necessidade.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27.</w:t>
      </w:r>
      <w:r w:rsidRPr="001B2395">
        <w:rPr>
          <w:rFonts w:ascii="Arial Narrow" w:hAnsi="Arial Narrow"/>
          <w:sz w:val="23"/>
          <w:szCs w:val="23"/>
        </w:rPr>
        <w:t xml:space="preserve"> Não é permitida a entrada e a permanência de acompanhante em sala de aula.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sz w:val="23"/>
          <w:szCs w:val="23"/>
        </w:rPr>
        <w:t xml:space="preserve">28. </w:t>
      </w:r>
      <w:r w:rsidRPr="001B2395">
        <w:rPr>
          <w:rFonts w:ascii="Arial Narrow" w:hAnsi="Arial Narrow"/>
          <w:sz w:val="23"/>
          <w:szCs w:val="23"/>
        </w:rPr>
        <w:t>A tolerância máxima para o Aluno entrar em sala de aula será de até 15 (quinze) minutos após o início da aula.</w:t>
      </w:r>
    </w:p>
    <w:p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/>
          <w:color w:val="auto"/>
          <w:sz w:val="23"/>
          <w:szCs w:val="23"/>
        </w:rPr>
        <w:t xml:space="preserve">29. 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 w:cs="Arial"/>
          <w:bCs/>
          <w:color w:val="auto"/>
          <w:sz w:val="23"/>
          <w:szCs w:val="23"/>
        </w:rPr>
        <w:t>30.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</w:p>
    <w:p w:rsidR="00F71539" w:rsidRDefault="00F71539">
      <w:pPr>
        <w:ind w:left="120"/>
        <w:jc w:val="both"/>
        <w:rPr>
          <w:rFonts w:ascii="Arial Narrow" w:hAnsi="Arial Narrow"/>
          <w:b/>
          <w:bCs/>
          <w:sz w:val="16"/>
        </w:rPr>
      </w:pPr>
    </w:p>
    <w:sectPr w:rsidR="00F71539" w:rsidSect="00F71539">
      <w:pgSz w:w="11907" w:h="16840" w:code="9"/>
      <w:pgMar w:top="426" w:right="1134" w:bottom="426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29158F" w:rsidRDefault="0029158F">
      <w:r>
        <w:separator/>
      </w:r>
    </w:p>
  </w:endnote>
  <w:endnote w:type="continuationSeparator" w:id="0">
    <w:p w:rsidR="0029158F" w:rsidRDefault="0029158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29158F" w:rsidRDefault="0029158F">
      <w:r>
        <w:separator/>
      </w:r>
    </w:p>
  </w:footnote>
  <w:footnote w:type="continuationSeparator" w:id="0">
    <w:p w:rsidR="0029158F" w:rsidRDefault="0029158F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1B1676"/>
    <w:rsid w:val="000746E0"/>
    <w:rsid w:val="00093BF4"/>
    <w:rsid w:val="000C639F"/>
    <w:rsid w:val="000E1241"/>
    <w:rsid w:val="001551CF"/>
    <w:rsid w:val="001B0970"/>
    <w:rsid w:val="001B1676"/>
    <w:rsid w:val="0024520F"/>
    <w:rsid w:val="0029158F"/>
    <w:rsid w:val="002955E9"/>
    <w:rsid w:val="002C7F98"/>
    <w:rsid w:val="002F7988"/>
    <w:rsid w:val="003136D0"/>
    <w:rsid w:val="00366A55"/>
    <w:rsid w:val="00372511"/>
    <w:rsid w:val="003C4644"/>
    <w:rsid w:val="003F637C"/>
    <w:rsid w:val="004067BA"/>
    <w:rsid w:val="00460876"/>
    <w:rsid w:val="00476DFC"/>
    <w:rsid w:val="004A0C12"/>
    <w:rsid w:val="004E3C76"/>
    <w:rsid w:val="005633B5"/>
    <w:rsid w:val="00572886"/>
    <w:rsid w:val="00627DB2"/>
    <w:rsid w:val="00684804"/>
    <w:rsid w:val="006B4FBF"/>
    <w:rsid w:val="006E6649"/>
    <w:rsid w:val="0074144D"/>
    <w:rsid w:val="00744585"/>
    <w:rsid w:val="00794ADF"/>
    <w:rsid w:val="007C50C2"/>
    <w:rsid w:val="007F4AFF"/>
    <w:rsid w:val="008A094C"/>
    <w:rsid w:val="008F671C"/>
    <w:rsid w:val="00984C3B"/>
    <w:rsid w:val="0099053A"/>
    <w:rsid w:val="00A3526E"/>
    <w:rsid w:val="00A46BF0"/>
    <w:rsid w:val="00AF22F9"/>
    <w:rsid w:val="00B15510"/>
    <w:rsid w:val="00B424FC"/>
    <w:rsid w:val="00B56452"/>
    <w:rsid w:val="00B6042E"/>
    <w:rsid w:val="00B61A4D"/>
    <w:rsid w:val="00B64466"/>
    <w:rsid w:val="00B71133"/>
    <w:rsid w:val="00BB3D7D"/>
    <w:rsid w:val="00BB69EC"/>
    <w:rsid w:val="00BC0A27"/>
    <w:rsid w:val="00CA7639"/>
    <w:rsid w:val="00CB66BD"/>
    <w:rsid w:val="00D60FAF"/>
    <w:rsid w:val="00DB248E"/>
    <w:rsid w:val="00DE5728"/>
    <w:rsid w:val="00E65893"/>
    <w:rsid w:val="00E83E9C"/>
    <w:rsid w:val="00EB79F4"/>
    <w:rsid w:val="00EF4193"/>
    <w:rsid w:val="00EF66DA"/>
    <w:rsid w:val="00F12360"/>
    <w:rsid w:val="00F22FDF"/>
    <w:rsid w:val="00F5540C"/>
    <w:rsid w:val="00F560FC"/>
    <w:rsid w:val="00F71539"/>
    <w:rsid w:val="00F94A7F"/>
    <w:rsid w:val="00FC3A27"/>
    <w:rsid w:val="00FD19E6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4097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SEMESTRAL</Template>
  <TotalTime>1</TotalTime>
  <Pages>5</Pages>
  <Words>2702</Words>
  <Characters>16980</Characters>
  <Application>Microsoft Office Word</Application>
  <DocSecurity>0</DocSecurity>
  <Lines>141</Lines>
  <Paragraphs>39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19643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Otavio Teixeira de Oliveira Neto</dc:creator>
  <cp:lastModifiedBy>Marcos Santos</cp:lastModifiedBy>
  <cp:revision>2</cp:revision>
  <cp:lastPrinted>2011-12-08T12:53:00Z</cp:lastPrinted>
  <dcterms:created xsi:type="dcterms:W3CDTF">2018-09-25T21:12:00Z</dcterms:created>
  <dcterms:modified xsi:type="dcterms:W3CDTF">2018-09-25T21:12:00Z</dcterms:modified>
</cp:coreProperties>
</file>