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24EA1" w:rsidRPr="009645CC" w:rsidRDefault="000E2E5E" w:rsidP="00724EA1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051FA" w:rsidRPr="002051FA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724EA1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724EA1">
        <w:rPr>
          <w:rFonts w:ascii="Arial Narrow" w:hAnsi="Arial Narrow" w:cs="Arial"/>
          <w:b/>
          <w:bCs/>
          <w:sz w:val="22"/>
          <w:szCs w:val="22"/>
        </w:rPr>
        <w:t xml:space="preserve"> Taquara - </w:t>
      </w:r>
      <w:r w:rsidR="00724EA1">
        <w:rPr>
          <w:rFonts w:ascii="Arial Narrow" w:hAnsi="Arial Narrow"/>
          <w:b/>
          <w:sz w:val="22"/>
          <w:szCs w:val="22"/>
        </w:rPr>
        <w:t>Método Autorizado</w:t>
      </w:r>
      <w:r w:rsidR="00724EA1">
        <w:rPr>
          <w:rFonts w:ascii="Arial" w:hAnsi="Arial" w:cs="Arial"/>
          <w:b/>
          <w:bCs/>
          <w:sz w:val="20"/>
          <w:u w:val="single"/>
        </w:rPr>
        <w:t xml:space="preserve"> </w:t>
      </w:r>
      <w:r w:rsidR="00724EA1" w:rsidRPr="009645CC">
        <w:rPr>
          <w:rFonts w:ascii="Arial Narrow" w:hAnsi="Arial Narrow"/>
          <w:b/>
          <w:szCs w:val="22"/>
        </w:rPr>
        <w:t xml:space="preserve"> 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EF13EC" w:rsidRPr="00EF13EC">
          <w:rPr>
            <w:rFonts w:ascii="Arial Narrow" w:hAnsi="Arial Narrow" w:cs="Shruti"/>
            <w:noProof/>
            <w:sz w:val="22"/>
            <w:szCs w:val="22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724EA1">
        <w:rPr>
          <w:rFonts w:ascii="Arial Narrow" w:hAnsi="Arial Narrow" w:cs="Shruti"/>
          <w:sz w:val="22"/>
          <w:szCs w:val="22"/>
        </w:rPr>
        <w:t xml:space="preserve">10.635.073/0001-03 </w:t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724EA1">
        <w:rPr>
          <w:rFonts w:ascii="Arial Narrow" w:hAnsi="Arial Narrow" w:cs="Shruti"/>
          <w:sz w:val="22"/>
          <w:szCs w:val="22"/>
        </w:rPr>
        <w:t>Estrada dos Bandeirantes ,</w:t>
      </w:r>
      <w:r w:rsidR="00724EA1" w:rsidRPr="00342A9C">
        <w:rPr>
          <w:rFonts w:ascii="Arial Narrow" w:hAnsi="Arial Narrow" w:cs="Shruti"/>
          <w:sz w:val="22"/>
          <w:szCs w:val="22"/>
        </w:rPr>
        <w:t xml:space="preserve"> </w:t>
      </w:r>
      <w:r w:rsidR="00724EA1">
        <w:rPr>
          <w:rFonts w:ascii="Arial Narrow" w:hAnsi="Arial Narrow" w:cs="Shruti"/>
          <w:sz w:val="22"/>
          <w:szCs w:val="22"/>
        </w:rPr>
        <w:t xml:space="preserve">389 </w:t>
      </w:r>
      <w:r w:rsidR="00724EA1" w:rsidRPr="00342A9C">
        <w:rPr>
          <w:rFonts w:ascii="Arial Narrow" w:hAnsi="Arial Narrow" w:cs="Shruti"/>
          <w:sz w:val="22"/>
          <w:szCs w:val="22"/>
        </w:rPr>
        <w:t xml:space="preserve"> </w:t>
      </w:r>
      <w:r w:rsidR="00724EA1">
        <w:rPr>
          <w:rFonts w:ascii="Arial Narrow" w:hAnsi="Arial Narrow" w:cs="Shruti"/>
          <w:sz w:val="22"/>
          <w:szCs w:val="22"/>
        </w:rPr>
        <w:t>Taquara /RJ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EF13EC" w:rsidRPr="00EF13E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EF13EC" w:rsidRPr="00EF13E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EF13EC" w:rsidRPr="00EF13E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EF13EC" w:rsidRPr="00EF13E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EF13EC" w:rsidRPr="00EF13E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EF13EC" w:rsidRPr="00EF13E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fldSimple w:instr=" MERGEFIELD  Dias  \* MERGEFORMAT ">
        <w:r w:rsidR="00EF13EC" w:rsidRPr="00EF13EC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EF13EC" w:rsidRPr="00EF13EC">
          <w:rPr>
            <w:rFonts w:ascii="Arial Narrow" w:hAnsi="Arial Narrow" w:cs="Shruti"/>
            <w:b/>
            <w:noProof/>
            <w:u w:val="single"/>
          </w:rPr>
          <w:t>Dias</w:t>
        </w:r>
        <w:r w:rsidR="00EF13EC" w:rsidRPr="00EF13EC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 xml:space="preserve">  TÉRMINO</w:t>
      </w:r>
      <w:fldSimple w:instr=" MERGEFIELD  DataFimTurma  \* MERGEFORMAT ">
        <w:r w:rsidR="00EF13EC" w:rsidRPr="00EF13EC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EF13EC" w:rsidRPr="00EF13EC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EF13EC" w:rsidRPr="00EF13E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EF13EC" w:rsidRPr="00EF13EC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EF13EC" w:rsidRPr="00EF13EC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EF13EC" w:rsidRPr="00EF13EC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EF13EC" w:rsidRPr="00EF13EC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EF13EC" w:rsidRPr="00EF13EC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EF13EC" w:rsidRPr="00EF13E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2051FA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EF13EC" w:rsidRPr="00EF13EC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EF13EC" w:rsidRPr="00EF13E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</w:t>
      </w:r>
      <w:r w:rsidRPr="00B76736">
        <w:rPr>
          <w:rFonts w:ascii="Arial Narrow" w:hAnsi="Arial Narrow"/>
          <w:b/>
          <w:bCs/>
          <w:sz w:val="20"/>
          <w:szCs w:val="20"/>
        </w:rPr>
        <w:t xml:space="preserve">CLÁUSULA </w:t>
      </w:r>
      <w:r w:rsidRPr="00B76736">
        <w:rPr>
          <w:rFonts w:ascii="Arial Narrow" w:hAnsi="Arial Narrow"/>
          <w:bCs/>
          <w:sz w:val="20"/>
          <w:szCs w:val="20"/>
        </w:rPr>
        <w:t xml:space="preserve">não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aos estágios contratados, obrigação de pagar que persistirá durante toda sua duração, independentemente do calendário da escola e da fruição de aulas no período, sendo devido o pagamento até a conclusão dos estágios. § 1° No caso de inadimplência do CONTRATANTE, não havendo a quitação do débito até o fim de cada estágio, somente será efetuada rematrícula a partir da compra do material didático do novo estágio e do pagamento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>
        <w:rPr>
          <w:rFonts w:ascii="Arial Narrow" w:hAnsi="Arial Narrow"/>
          <w:bCs/>
          <w:sz w:val="20"/>
          <w:szCs w:val="20"/>
        </w:rPr>
        <w:t xml:space="preserve"> 110,00</w:t>
      </w:r>
      <w:r w:rsidRPr="00B76736">
        <w:rPr>
          <w:rFonts w:ascii="Arial Narrow" w:hAnsi="Arial Narrow"/>
          <w:bCs/>
          <w:sz w:val="20"/>
          <w:szCs w:val="20"/>
        </w:rPr>
        <w:t xml:space="preserve"> (</w:t>
      </w:r>
      <w:r>
        <w:rPr>
          <w:rFonts w:ascii="Arial Narrow" w:hAnsi="Arial Narrow"/>
          <w:bCs/>
          <w:sz w:val="20"/>
          <w:szCs w:val="20"/>
        </w:rPr>
        <w:t>Cento e dez reais)</w:t>
      </w:r>
      <w:r w:rsidRPr="00B76736">
        <w:rPr>
          <w:rFonts w:ascii="Arial Narrow" w:hAnsi="Arial Narrow"/>
          <w:bCs/>
          <w:sz w:val="20"/>
          <w:szCs w:val="20"/>
        </w:rPr>
        <w:t xml:space="preserve"> até o dia </w:t>
      </w:r>
      <w:r>
        <w:rPr>
          <w:rFonts w:ascii="Arial Narrow" w:hAnsi="Arial Narrow"/>
          <w:bCs/>
          <w:sz w:val="20"/>
          <w:szCs w:val="20"/>
        </w:rPr>
        <w:t>10</w:t>
      </w:r>
      <w:r w:rsidRPr="00B76736">
        <w:rPr>
          <w:rFonts w:ascii="Arial Narrow" w:hAnsi="Arial Narrow"/>
          <w:bCs/>
          <w:sz w:val="20"/>
          <w:szCs w:val="20"/>
        </w:rPr>
        <w:t xml:space="preserve"> do mês de novembro do ano vigente. Sofrendo o seu reajuste anualmente.  </w:t>
      </w:r>
    </w:p>
    <w:p w:rsidR="00EF13EC" w:rsidRPr="00B76736" w:rsidRDefault="00EF13EC" w:rsidP="00EF13EC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 xml:space="preserve">Este contrato é firmado pelo prazo de duração dos estágios, conforme estabelecido acima, pelo período necessário à conclusão da carga horária de cada estágio, conforme regulamento interno da escola, cujos termos integram este contrato para todos os fins. §1° - Somente serão iniciadas turmas quando existente o número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</w:t>
      </w:r>
      <w:r>
        <w:rPr>
          <w:rFonts w:ascii="Arial Narrow" w:hAnsi="Arial Narrow"/>
          <w:b/>
          <w:bCs/>
          <w:sz w:val="20"/>
          <w:szCs w:val="20"/>
        </w:rPr>
        <w:t xml:space="preserve"> - </w:t>
      </w:r>
      <w:r w:rsidRPr="00B76736">
        <w:rPr>
          <w:rFonts w:ascii="Arial Narrow" w:hAnsi="Arial Narrow"/>
          <w:b/>
          <w:bCs/>
          <w:sz w:val="20"/>
          <w:szCs w:val="20"/>
        </w:rPr>
        <w:t>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</w:t>
      </w:r>
      <w:r>
        <w:rPr>
          <w:rFonts w:ascii="Arial Narrow" w:hAnsi="Arial Narrow"/>
          <w:bCs/>
          <w:sz w:val="20"/>
          <w:szCs w:val="20"/>
        </w:rPr>
        <w:t xml:space="preserve">ão de cópias de todo o material. </w:t>
      </w:r>
      <w:r w:rsidRPr="00B76736">
        <w:rPr>
          <w:rFonts w:ascii="Arial Narrow" w:hAnsi="Arial Narrow"/>
          <w:bCs/>
          <w:sz w:val="20"/>
          <w:szCs w:val="20"/>
        </w:rPr>
        <w:t xml:space="preserve"> §1° - A cada mudança de estágio, deverá ser adquirido novo material didático, sob pena da não continuidade dos estudos. O material didático será reajustado no dia 1 ° de janeiro de cada ano.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</w:t>
      </w:r>
      <w:r>
        <w:rPr>
          <w:rFonts w:ascii="Arial Narrow" w:hAnsi="Arial Narrow"/>
          <w:b/>
          <w:bCs/>
          <w:sz w:val="20"/>
          <w:szCs w:val="20"/>
        </w:rPr>
        <w:t xml:space="preserve"> - </w:t>
      </w:r>
      <w:r w:rsidRPr="00B76736">
        <w:rPr>
          <w:rFonts w:ascii="Arial Narrow" w:hAnsi="Arial Narrow"/>
          <w:b/>
          <w:bCs/>
          <w:sz w:val="20"/>
          <w:szCs w:val="20"/>
        </w:rPr>
        <w:t>DAS DISPOSIÇÕES GERAIS</w:t>
      </w:r>
      <w:r w:rsidRPr="00B76736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76736">
        <w:rPr>
          <w:rFonts w:ascii="Arial Narrow" w:hAnsi="Arial Narrow"/>
          <w:bCs/>
          <w:sz w:val="20"/>
          <w:szCs w:val="20"/>
        </w:rPr>
        <w:t>-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76736">
        <w:rPr>
          <w:rFonts w:ascii="Arial Narrow" w:hAnsi="Arial Narrow"/>
          <w:bCs/>
          <w:sz w:val="20"/>
          <w:szCs w:val="20"/>
        </w:rPr>
        <w:t xml:space="preserve">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06 alunos, sendo que, havendo quantidade inferior, os alunos poderão ser remanejados para outras turmas.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>
        <w:rPr>
          <w:rFonts w:ascii="Arial Narrow" w:hAnsi="Arial Narrow"/>
          <w:b/>
          <w:sz w:val="20"/>
          <w:szCs w:val="20"/>
        </w:rPr>
        <w:t xml:space="preserve"> 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no site, Facebook e Instagram da Unidade que estuda.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EF13EC" w:rsidRPr="00B76736" w:rsidRDefault="00EF13EC" w:rsidP="00EF13EC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F13EC" w:rsidRPr="00B76736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Pr="00B76736">
        <w:rPr>
          <w:rFonts w:ascii="Arial Narrow" w:hAnsi="Arial Narrow"/>
          <w:sz w:val="20"/>
          <w:szCs w:val="20"/>
        </w:rPr>
        <w:t>______________,</w:t>
      </w:r>
      <w:r>
        <w:rPr>
          <w:rFonts w:ascii="Arial Narrow" w:hAnsi="Arial Narrow"/>
          <w:sz w:val="20"/>
          <w:szCs w:val="20"/>
        </w:rPr>
        <w:t>______de_________________de 2021.</w:t>
      </w:r>
    </w:p>
    <w:p w:rsidR="00EF13EC" w:rsidRPr="00B76736" w:rsidRDefault="00EF13EC" w:rsidP="00EF13EC">
      <w:pPr>
        <w:ind w:firstLine="120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firstLine="120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firstLine="120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>
        <w:rPr>
          <w:rFonts w:ascii="Arial Narrow" w:hAnsi="Arial Narrow"/>
          <w:sz w:val="20"/>
          <w:szCs w:val="20"/>
        </w:rPr>
        <w:t>________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>
        <w:rPr>
          <w:rFonts w:ascii="Arial Narrow" w:hAnsi="Arial Narrow"/>
          <w:sz w:val="20"/>
          <w:szCs w:val="20"/>
        </w:rPr>
        <w:t>______</w:t>
      </w:r>
    </w:p>
    <w:p w:rsidR="00EF13EC" w:rsidRPr="00B76736" w:rsidRDefault="00EF13EC" w:rsidP="00EF13E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 w:rsidRPr="00B76736">
        <w:rPr>
          <w:sz w:val="20"/>
          <w:szCs w:val="20"/>
        </w:rPr>
        <w:t>CONTRATADA</w:t>
      </w:r>
    </w:p>
    <w:p w:rsidR="00086F1F" w:rsidRPr="00DF635E" w:rsidRDefault="00086F1F" w:rsidP="00EF13EC">
      <w:pPr>
        <w:jc w:val="both"/>
        <w:rPr>
          <w:rFonts w:ascii="Arial Narrow" w:hAnsi="Arial Narrow"/>
          <w:b/>
        </w:rPr>
      </w:pPr>
    </w:p>
    <w:sectPr w:rsidR="00086F1F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A5C41" w:rsidRDefault="00BA5C41">
      <w:r>
        <w:separator/>
      </w:r>
    </w:p>
  </w:endnote>
  <w:endnote w:type="continuationSeparator" w:id="1">
    <w:p w:rsidR="00BA5C41" w:rsidRDefault="00BA5C4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A5C41" w:rsidRDefault="00BA5C41">
      <w:r>
        <w:separator/>
      </w:r>
    </w:p>
  </w:footnote>
  <w:footnote w:type="continuationSeparator" w:id="1">
    <w:p w:rsidR="00BA5C41" w:rsidRDefault="00BA5C4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/>
  <w:rsids>
    <w:rsidRoot w:val="00BA5C41"/>
    <w:rsid w:val="00002690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051FA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24EA1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A5C41"/>
    <w:rsid w:val="00D73E2C"/>
    <w:rsid w:val="00D85CC5"/>
    <w:rsid w:val="00D978F6"/>
    <w:rsid w:val="00DD08B7"/>
    <w:rsid w:val="00DF635E"/>
    <w:rsid w:val="00DF6E75"/>
    <w:rsid w:val="00E01F20"/>
    <w:rsid w:val="00E25850"/>
    <w:rsid w:val="00EF13EC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2690"/>
    <w:rPr>
      <w:sz w:val="24"/>
      <w:szCs w:val="24"/>
    </w:rPr>
  </w:style>
  <w:style w:type="paragraph" w:styleId="Ttulo1">
    <w:name w:val="heading 1"/>
    <w:basedOn w:val="Normal"/>
    <w:next w:val="Normal"/>
    <w:qFormat/>
    <w:rsid w:val="0000269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0269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02690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0269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02690"/>
    <w:rPr>
      <w:color w:val="0000FF"/>
      <w:u w:val="single"/>
    </w:rPr>
  </w:style>
  <w:style w:type="paragraph" w:styleId="Corpodetexto">
    <w:name w:val="Body Text"/>
    <w:basedOn w:val="Normal"/>
    <w:semiHidden/>
    <w:rsid w:val="00002690"/>
    <w:pPr>
      <w:jc w:val="both"/>
    </w:pPr>
    <w:rPr>
      <w:szCs w:val="20"/>
    </w:rPr>
  </w:style>
  <w:style w:type="paragraph" w:styleId="Cabealho">
    <w:name w:val="header"/>
    <w:basedOn w:val="Normal"/>
    <w:semiHidden/>
    <w:rsid w:val="0000269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02690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00269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Taquara2</Template>
  <TotalTime>2</TotalTime>
  <Pages>2</Pages>
  <Words>1387</Words>
  <Characters>7492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8862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2021-04-12T19:27:00Z</dcterms:created>
  <dcterms:modified xsi:type="dcterms:W3CDTF">2021-04-12T19:30:00Z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