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20117E" w:rsidRPr="0020117E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20117E" w:rsidRPr="0020117E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20117E" w:rsidRPr="0020117E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20117E" w:rsidRPr="0020117E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20117E" w:rsidRPr="0020117E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950CA" w:rsidRDefault="00F71539" w:rsidP="0020117E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20117E" w:rsidRPr="0020117E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20117E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fldSimple w:instr=" MERGEFIELD  RGResponsavel  \* MERGEFORMAT ">
        <w:r w:rsidR="0020117E" w:rsidRPr="0020117E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8950CA" w:rsidRDefault="00F71539" w:rsidP="0020117E">
      <w:pPr>
        <w:tabs>
          <w:tab w:val="left" w:pos="7740"/>
        </w:tabs>
        <w:ind w:left="360"/>
        <w:jc w:val="both"/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20117E" w:rsidRPr="0020117E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</w:p>
    <w:p w:rsidR="00F71539" w:rsidRDefault="00F71539" w:rsidP="0020117E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20117E" w:rsidRPr="0020117E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20117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20117E" w:rsidRPr="0020117E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950C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20117E" w:rsidRPr="0020117E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20117E" w:rsidRPr="0020117E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8950C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20117E" w:rsidRPr="0020117E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20117E" w:rsidRPr="0020117E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20117E" w:rsidRPr="0020117E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20117E" w:rsidRPr="0020117E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20117E" w:rsidRPr="0020117E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20117E" w:rsidRPr="0020117E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20117E" w:rsidRPr="0020117E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20117E" w:rsidRPr="0020117E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20117E" w:rsidRPr="0020117E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0117E" w:rsidRDefault="00F71539" w:rsidP="00F71539">
      <w:pPr>
        <w:jc w:val="both"/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20117E" w:rsidRPr="0020117E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20117E" w:rsidRPr="0020117E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20117E">
        <w:t xml:space="preserve"> </w:t>
      </w:r>
    </w:p>
    <w:p w:rsidR="00F71539" w:rsidRPr="00DF6DA4" w:rsidRDefault="0020117E" w:rsidP="00F71539">
      <w:pPr>
        <w:jc w:val="both"/>
        <w:rPr>
          <w:rFonts w:ascii="Arial Narrow" w:hAnsi="Arial Narrow"/>
          <w:b/>
          <w:sz w:val="18"/>
        </w:rPr>
      </w:pPr>
      <w:r>
        <w:t xml:space="preserve">    </w:t>
      </w:r>
      <w:r w:rsidR="00F71539" w:rsidRPr="004A0C12">
        <w:rPr>
          <w:rFonts w:ascii="Arial Narrow" w:hAnsi="Arial Narrow"/>
          <w:sz w:val="22"/>
        </w:rPr>
        <w:t>DIAS:</w:t>
      </w:r>
      <w:fldSimple w:instr=" MERGEFIELD  Dias  \* MERGEFORMAT ">
        <w:r w:rsidRPr="0020117E">
          <w:rPr>
            <w:rFonts w:ascii="Arial Narrow" w:hAnsi="Arial Narrow"/>
            <w:noProof/>
            <w:sz w:val="22"/>
          </w:rPr>
          <w:t>«Dias»</w:t>
        </w:r>
      </w:fldSimple>
      <w:r w:rsidR="00F71539" w:rsidRPr="004A0C12">
        <w:rPr>
          <w:rFonts w:ascii="Arial Narrow" w:hAnsi="Arial Narrow"/>
          <w:sz w:val="22"/>
        </w:rPr>
        <w:t xml:space="preserve">  </w:t>
      </w:r>
      <w:r>
        <w:rPr>
          <w:rFonts w:ascii="Arial Narrow" w:hAnsi="Arial Narrow"/>
          <w:sz w:val="22"/>
        </w:rPr>
        <w:t xml:space="preserve">     </w:t>
      </w:r>
      <w:r w:rsidR="00F71539" w:rsidRPr="004A0C12">
        <w:rPr>
          <w:rFonts w:ascii="Arial Narrow" w:hAnsi="Arial Narrow"/>
          <w:sz w:val="22"/>
        </w:rPr>
        <w:t xml:space="preserve">HORÁRIO: </w:t>
      </w:r>
      <w:fldSimple w:instr=" MERGEFIELD  HorariosCurso  \* MERGEFORMAT ">
        <w:r w:rsidRPr="0020117E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20117E" w:rsidRPr="0020117E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20117E" w:rsidRPr="0020117E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20117E" w:rsidRPr="0020117E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20117E" w:rsidRPr="0020117E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20117E" w:rsidRPr="0020117E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20117E" w:rsidRPr="0020117E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20117E" w:rsidRPr="0020117E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20117E" w:rsidRPr="0020117E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20117E" w:rsidRPr="0020117E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5705B6">
        <w:rPr>
          <w:rFonts w:ascii="Arial Narrow" w:hAnsi="Arial Narrow"/>
          <w:bCs/>
        </w:rPr>
        <w:t xml:space="preserve"> A </w:t>
      </w:r>
      <w:r w:rsidR="005705B6" w:rsidRPr="005705B6">
        <w:rPr>
          <w:rFonts w:ascii="Arial Narrow" w:hAnsi="Arial Narrow"/>
          <w:b/>
          <w:bCs/>
        </w:rPr>
        <w:t>CONTRATADA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 xml:space="preserve">tem convênio firmado com a </w:t>
      </w:r>
      <w:r w:rsidR="005705B6" w:rsidRPr="005705B6">
        <w:rPr>
          <w:rFonts w:ascii="Arial Narrow" w:hAnsi="Arial Narrow" w:cs="Arial"/>
          <w:bCs/>
        </w:rPr>
        <w:lastRenderedPageBreak/>
        <w:t>Serasa Experian, sendo que nos casos de mais de 30 dias em atraso a mesma encaminhará uma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notificação ao responsável para quitação do débito oferecendo um 2º prazo para a regularização antes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da negativação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junto aos órgãos de proteção ao crédito.</w:t>
      </w:r>
      <w:r w:rsidR="005705B6">
        <w:rPr>
          <w:rFonts w:ascii="Arial Narrow" w:hAnsi="Arial Narrow" w:cs="Arial"/>
          <w:b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5705B6">
        <w:rPr>
          <w:rFonts w:ascii="Arial Narrow" w:hAnsi="Arial Narrow"/>
          <w:bCs/>
        </w:rPr>
        <w:t>o que atingir a nota mínima de 6</w:t>
      </w:r>
      <w:r>
        <w:rPr>
          <w:rFonts w:ascii="Arial Narrow" w:hAnsi="Arial Narrow"/>
          <w:bCs/>
        </w:rPr>
        <w:t xml:space="preserve">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20117E" w:rsidRPr="0020117E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E83E9C" w:rsidRPr="00DF6DA4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06D0D" w:rsidRDefault="00206D0D">
      <w:r>
        <w:separator/>
      </w:r>
    </w:p>
  </w:endnote>
  <w:endnote w:type="continuationSeparator" w:id="1">
    <w:p w:rsidR="00206D0D" w:rsidRDefault="00206D0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06D0D" w:rsidRDefault="00206D0D">
      <w:r>
        <w:separator/>
      </w:r>
    </w:p>
  </w:footnote>
  <w:footnote w:type="continuationSeparator" w:id="1">
    <w:p w:rsidR="00206D0D" w:rsidRDefault="00206D0D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7410"/>
  </w:hdrShapeDefaults>
  <w:footnotePr>
    <w:footnote w:id="0"/>
    <w:footnote w:id="1"/>
  </w:footnotePr>
  <w:endnotePr>
    <w:endnote w:id="0"/>
    <w:endnote w:id="1"/>
  </w:endnotePr>
  <w:compat/>
  <w:rsids>
    <w:rsidRoot w:val="00206D0D"/>
    <w:rsid w:val="000746E0"/>
    <w:rsid w:val="00093BF4"/>
    <w:rsid w:val="000E1241"/>
    <w:rsid w:val="001551CF"/>
    <w:rsid w:val="001A74E6"/>
    <w:rsid w:val="001B0970"/>
    <w:rsid w:val="0020117E"/>
    <w:rsid w:val="00202B47"/>
    <w:rsid w:val="00206D0D"/>
    <w:rsid w:val="002955E9"/>
    <w:rsid w:val="003136D0"/>
    <w:rsid w:val="00366A55"/>
    <w:rsid w:val="00372511"/>
    <w:rsid w:val="003C4644"/>
    <w:rsid w:val="003F637C"/>
    <w:rsid w:val="004067BA"/>
    <w:rsid w:val="00415CB6"/>
    <w:rsid w:val="00476DFC"/>
    <w:rsid w:val="004A0C12"/>
    <w:rsid w:val="0050781F"/>
    <w:rsid w:val="005633B5"/>
    <w:rsid w:val="005705B6"/>
    <w:rsid w:val="00573D41"/>
    <w:rsid w:val="0059150F"/>
    <w:rsid w:val="00627DB2"/>
    <w:rsid w:val="00684804"/>
    <w:rsid w:val="006E6649"/>
    <w:rsid w:val="0074144D"/>
    <w:rsid w:val="00753838"/>
    <w:rsid w:val="00753960"/>
    <w:rsid w:val="007C50C2"/>
    <w:rsid w:val="007E50CA"/>
    <w:rsid w:val="007F4AFF"/>
    <w:rsid w:val="007F6519"/>
    <w:rsid w:val="008950CA"/>
    <w:rsid w:val="00946A70"/>
    <w:rsid w:val="00984C3B"/>
    <w:rsid w:val="0099053A"/>
    <w:rsid w:val="00A20E11"/>
    <w:rsid w:val="00A3526E"/>
    <w:rsid w:val="00AB72CA"/>
    <w:rsid w:val="00AF22F9"/>
    <w:rsid w:val="00B424FC"/>
    <w:rsid w:val="00B56452"/>
    <w:rsid w:val="00B6042E"/>
    <w:rsid w:val="00B61A4D"/>
    <w:rsid w:val="00B64466"/>
    <w:rsid w:val="00B75845"/>
    <w:rsid w:val="00BB3D7D"/>
    <w:rsid w:val="00BB69EC"/>
    <w:rsid w:val="00C0718B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75C96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741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75845"/>
    <w:rPr>
      <w:sz w:val="24"/>
      <w:szCs w:val="24"/>
    </w:rPr>
  </w:style>
  <w:style w:type="paragraph" w:styleId="Ttulo1">
    <w:name w:val="heading 1"/>
    <w:basedOn w:val="Normal"/>
    <w:next w:val="Normal"/>
    <w:qFormat/>
    <w:rsid w:val="00B7584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B7584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B75845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B7584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B75845"/>
    <w:rPr>
      <w:color w:val="0000FF"/>
      <w:u w:val="single"/>
    </w:rPr>
  </w:style>
  <w:style w:type="paragraph" w:styleId="Corpodetexto">
    <w:name w:val="Body Text"/>
    <w:basedOn w:val="Normal"/>
    <w:semiHidden/>
    <w:rsid w:val="00B75845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B7584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B75845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B75845"/>
    <w:rPr>
      <w:i/>
      <w:iCs/>
    </w:rPr>
  </w:style>
  <w:style w:type="paragraph" w:styleId="Legenda">
    <w:name w:val="caption"/>
    <w:basedOn w:val="Normal"/>
    <w:next w:val="Normal"/>
    <w:qFormat/>
    <w:rsid w:val="00B75845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B7584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COTIA-ITAPEVI 3</Template>
  <TotalTime>3</TotalTime>
  <Pages>2</Pages>
  <Words>1499</Words>
  <Characters>8099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9579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2016-08-10T22:47:00Z</dcterms:created>
  <dcterms:modified xsi:type="dcterms:W3CDTF">2016-08-10T22:50:00Z</dcterms:modified>
</cp:coreProperties>
</file>