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AC0DA3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20"/>
        <w:gridCol w:w="436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3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99541E" w:rsidTr="001C675D">
        <w:tc>
          <w:tcPr>
            <w:tcW w:w="5265" w:type="dxa"/>
            <w:gridSpan w:val="2"/>
            <w:vAlign w:val="center"/>
          </w:tcPr>
          <w:p w:rsidR="0099541E" w:rsidRPr="00A42280" w:rsidRDefault="0017381C" w:rsidP="00A80544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17381C">
              <w:rPr>
                <w:rFonts w:ascii="Arial Narrow" w:hAnsi="Arial Narrow" w:cs="Shruti"/>
                <w:sz w:val="16"/>
                <w:szCs w:val="16"/>
              </w:rPr>
              <w:t xml:space="preserve">E-MAIL: </w:t>
            </w:r>
            <w:r w:rsidRPr="0017381C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7381C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EnderecoResponsavel  \* MERGEFORMAT </w:instrText>
            </w:r>
            <w:r w:rsidRPr="0017381C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Pr="0017381C">
              <w:rPr>
                <w:rFonts w:ascii="Arial Narrow" w:hAnsi="Arial Narrow" w:cs="Shruti"/>
                <w:b/>
                <w:noProof/>
                <w:u w:val="single"/>
              </w:rPr>
              <w:t>«EmailResponsavel»</w:t>
            </w:r>
            <w:r w:rsidRPr="0017381C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</w:p>
        </w:tc>
        <w:tc>
          <w:tcPr>
            <w:tcW w:w="4369" w:type="dxa"/>
            <w:vAlign w:val="center"/>
          </w:tcPr>
          <w:p w:rsidR="0099541E" w:rsidRDefault="0099541E" w:rsidP="00AC0DA3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«Celular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="00AC0DA3">
              <w:rPr>
                <w:rFonts w:ascii="Arial Narrow" w:hAnsi="Arial Narrow" w:cs="Shruti"/>
                <w:b/>
                <w:u w:val="single"/>
              </w:rPr>
              <w:t>Responsavel</w:t>
            </w:r>
            <w:r w:rsidR="00AC0DA3">
              <w:rPr>
                <w:rFonts w:ascii="Arial Narrow" w:hAnsi="Arial Narrow" w:cs="Shruti"/>
                <w:b/>
                <w:bCs/>
                <w:noProof/>
                <w:u w:val="single"/>
              </w:rPr>
              <w:t>»</w:t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bookmarkStart w:id="0" w:name="_GoBack"/>
            <w:bookmarkEnd w:id="0"/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ayout w:type="fixed"/>
        <w:tblLook w:val="04A0" w:firstRow="1" w:lastRow="0" w:firstColumn="1" w:lastColumn="0" w:noHBand="0" w:noVBand="1"/>
      </w:tblPr>
      <w:tblGrid>
        <w:gridCol w:w="4248"/>
        <w:gridCol w:w="2551"/>
        <w:gridCol w:w="2835"/>
      </w:tblGrid>
      <w:tr w:rsidR="004E2AC0" w:rsidTr="004E2AC0">
        <w:tc>
          <w:tcPr>
            <w:tcW w:w="4248" w:type="dxa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  <w:tc>
          <w:tcPr>
            <w:tcW w:w="5386" w:type="dxa"/>
            <w:gridSpan w:val="2"/>
            <w:vAlign w:val="center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2E6D1C">
              <w:rPr>
                <w:rFonts w:ascii="Arial Narrow" w:hAnsi="Arial Narrow" w:cs="Shruti"/>
                <w:sz w:val="16"/>
                <w:szCs w:val="16"/>
              </w:rPr>
              <w:t xml:space="preserve">MODALIDADE 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2E6D1C">
              <w:rPr>
                <w:rFonts w:ascii="Arial Narrow" w:hAnsi="Arial Narrow" w:cs="Shruti"/>
                <w:noProof/>
                <w:u w:val="single"/>
              </w:rPr>
              <w:instrText xml:space="preserve"> MERGEFIELD  Modalidade  \* MERGEFORMAT </w:instrTex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«Modalidade»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9634" w:type="dxa"/>
            <w:gridSpan w:val="3"/>
            <w:vAlign w:val="center"/>
          </w:tcPr>
          <w:p w:rsidR="004E2AC0" w:rsidRPr="00594855" w:rsidRDefault="004E2AC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4248" w:type="dxa"/>
            <w:vAlign w:val="center"/>
          </w:tcPr>
          <w:p w:rsidR="004E2AC0" w:rsidRPr="00594855" w:rsidRDefault="004E2AC0" w:rsidP="004E2AC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551" w:type="dxa"/>
          </w:tcPr>
          <w:p w:rsidR="004E2AC0" w:rsidRPr="00E8114D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2835" w:type="dxa"/>
            <w:vAlign w:val="center"/>
          </w:tcPr>
          <w:p w:rsidR="004E2AC0" w:rsidRPr="004E2AC0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</w:p>
        </w:tc>
      </w:tr>
    </w:tbl>
    <w:p w:rsidR="006F1D8B" w:rsidRDefault="00D6238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C0DA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D6238D" w:rsidRDefault="00D6238D">
      <w:pPr>
        <w:ind w:left="360"/>
        <w:jc w:val="both"/>
        <w:rPr>
          <w:rFonts w:ascii="Arial Narrow" w:hAnsi="Arial Narrow"/>
          <w:b/>
          <w:sz w:val="18"/>
        </w:rPr>
      </w:pPr>
    </w:p>
    <w:p w:rsidR="006730B8" w:rsidRDefault="006730B8" w:rsidP="006730B8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093BB9"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</w:t>
      </w:r>
      <w:r>
        <w:rPr>
          <w:rFonts w:ascii="Arial Narrow" w:hAnsi="Arial Narrow" w:cs="Arial"/>
          <w:sz w:val="20"/>
          <w:szCs w:val="20"/>
        </w:rPr>
        <w:t>Aluno</w:t>
      </w:r>
      <w:r w:rsidRPr="00093BB9">
        <w:rPr>
          <w:rFonts w:ascii="Arial Narrow" w:hAnsi="Arial Narrow" w:cs="Arial"/>
          <w:sz w:val="20"/>
          <w:szCs w:val="20"/>
        </w:rPr>
        <w:t xml:space="preserve"> exceder 60 (sessenta) horas ficará responsável pela aquisição de carga horária adicional para acesso às aulas excedentes, conforme tabela de preços da Escola. A carga horária adicional </w:t>
      </w:r>
      <w:r w:rsidRPr="00093BB9">
        <w:rPr>
          <w:rFonts w:ascii="Arial Narrow" w:hAnsi="Arial Narrow" w:cs="Arial"/>
          <w:sz w:val="20"/>
          <w:szCs w:val="20"/>
        </w:rPr>
        <w:lastRenderedPageBreak/>
        <w:t>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Pr="00093BB9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7E4F9F" w:rsidRDefault="007E4F9F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7797D" w:rsidRDefault="00C7797D">
      <w:r>
        <w:separator/>
      </w:r>
    </w:p>
  </w:endnote>
  <w:endnote w:type="continuationSeparator" w:id="0">
    <w:p w:rsidR="00C7797D" w:rsidRDefault="00C779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7797D" w:rsidRDefault="00C7797D">
      <w:r>
        <w:separator/>
      </w:r>
    </w:p>
  </w:footnote>
  <w:footnote w:type="continuationSeparator" w:id="0">
    <w:p w:rsidR="00C7797D" w:rsidRDefault="00C779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0DA3"/>
    <w:rsid w:val="0000043A"/>
    <w:rsid w:val="000054A3"/>
    <w:rsid w:val="00014579"/>
    <w:rsid w:val="000232A5"/>
    <w:rsid w:val="000251FA"/>
    <w:rsid w:val="00084689"/>
    <w:rsid w:val="00086F1F"/>
    <w:rsid w:val="000A001C"/>
    <w:rsid w:val="000A345F"/>
    <w:rsid w:val="000D3B57"/>
    <w:rsid w:val="000E2E5E"/>
    <w:rsid w:val="000E53EB"/>
    <w:rsid w:val="0015047D"/>
    <w:rsid w:val="0016647D"/>
    <w:rsid w:val="0017381C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2E6D1C"/>
    <w:rsid w:val="00306B3F"/>
    <w:rsid w:val="00340AF6"/>
    <w:rsid w:val="003612DA"/>
    <w:rsid w:val="003863ED"/>
    <w:rsid w:val="00394DBA"/>
    <w:rsid w:val="003E5E71"/>
    <w:rsid w:val="004445FF"/>
    <w:rsid w:val="0046149A"/>
    <w:rsid w:val="0046339C"/>
    <w:rsid w:val="0048078E"/>
    <w:rsid w:val="00492DF4"/>
    <w:rsid w:val="004A7DDF"/>
    <w:rsid w:val="004D53C0"/>
    <w:rsid w:val="004E2AC0"/>
    <w:rsid w:val="004F6CD2"/>
    <w:rsid w:val="00513C21"/>
    <w:rsid w:val="00594855"/>
    <w:rsid w:val="00595196"/>
    <w:rsid w:val="005A617F"/>
    <w:rsid w:val="0061261F"/>
    <w:rsid w:val="00622D58"/>
    <w:rsid w:val="006730B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7E4F9F"/>
    <w:rsid w:val="00832BA7"/>
    <w:rsid w:val="008D0E18"/>
    <w:rsid w:val="00914AC5"/>
    <w:rsid w:val="00942A5A"/>
    <w:rsid w:val="009645CC"/>
    <w:rsid w:val="0099541E"/>
    <w:rsid w:val="009A5849"/>
    <w:rsid w:val="009C1F42"/>
    <w:rsid w:val="009E771A"/>
    <w:rsid w:val="00A07D8D"/>
    <w:rsid w:val="00A10D88"/>
    <w:rsid w:val="00A42280"/>
    <w:rsid w:val="00A47533"/>
    <w:rsid w:val="00A7769A"/>
    <w:rsid w:val="00A80544"/>
    <w:rsid w:val="00AA1E96"/>
    <w:rsid w:val="00AC0DA3"/>
    <w:rsid w:val="00AC3DAD"/>
    <w:rsid w:val="00AD5E29"/>
    <w:rsid w:val="00B045E7"/>
    <w:rsid w:val="00B41243"/>
    <w:rsid w:val="00B51CCB"/>
    <w:rsid w:val="00B527FA"/>
    <w:rsid w:val="00B941B5"/>
    <w:rsid w:val="00BD6E7A"/>
    <w:rsid w:val="00C06C98"/>
    <w:rsid w:val="00C7797D"/>
    <w:rsid w:val="00CE0902"/>
    <w:rsid w:val="00D10318"/>
    <w:rsid w:val="00D446B3"/>
    <w:rsid w:val="00D6238D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EA52F1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F5C2EF-6569-4B65-90AE-9F441A45DC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- 2023</Template>
  <TotalTime>0</TotalTime>
  <Pages>2</Pages>
  <Words>2010</Words>
  <Characters>10859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2023-06-14T22:15:00Z</dcterms:created>
  <dcterms:modified xsi:type="dcterms:W3CDTF">2023-06-14T22:15:00Z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