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B0F2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B0F2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46A97" w:rsidRDefault="00E46A97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0F2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0F2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B0F2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0F2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B0F2B" w:rsidRPr="007B0F2B">
        <w:rPr>
          <w:rFonts w:ascii="Arial Narrow" w:hAnsi="Arial Narrow" w:cs="Shruti"/>
          <w:b/>
          <w:noProof/>
          <w:u w:val="single"/>
        </w:rPr>
        <w:t>Dias</w:t>
      </w:r>
      <w:r w:rsidR="007B0F2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B0F2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B0F2B" w:rsidRPr="007B0F2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B0F2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B0F2B" w:rsidRPr="007B0F2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D26DF8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4B3F7C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DAS </w:t>
      </w:r>
      <w:r w:rsidR="001C1FF9">
        <w:rPr>
          <w:rFonts w:ascii="Arial Narrow" w:hAnsi="Arial Narrow" w:cs="Shruti"/>
          <w:sz w:val="16"/>
          <w:szCs w:val="16"/>
        </w:rPr>
        <w:t>PARCELAS COM MATERIAL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9A4AC6">
        <w:rPr>
          <w:rFonts w:ascii="Arial Narrow" w:hAnsi="Arial Narrow" w:cs="Shruti"/>
          <w:u w:val="single"/>
        </w:rPr>
        <w:fldChar w:fldCharType="begin"/>
      </w:r>
      <w:r w:rsidR="006F1D8B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6F1D8B" w:rsidRPr="009A4AC6">
        <w:rPr>
          <w:rFonts w:ascii="Arial Narrow" w:hAnsi="Arial Narrow" w:cs="Shruti"/>
          <w:u w:val="single"/>
        </w:rPr>
        <w:fldChar w:fldCharType="separate"/>
      </w:r>
      <w:r w:rsidR="007B0F2B">
        <w:rPr>
          <w:rFonts w:ascii="Arial Narrow" w:hAnsi="Arial Narrow" w:cs="Shruti"/>
          <w:noProof/>
          <w:u w:val="single"/>
        </w:rPr>
        <w:t>«ValorSemDesconto»</w:t>
      </w:r>
      <w:r w:rsidR="006F1D8B" w:rsidRPr="009A4AC6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7B0F2B">
        <w:rPr>
          <w:rFonts w:ascii="Arial Narrow" w:hAnsi="Arial Narrow" w:cs="Shruti"/>
          <w:noProof/>
          <w:u w:val="single"/>
        </w:rPr>
        <w:t>«NroVencimento»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0F2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B0F2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</w:t>
      </w:r>
      <w:proofErr w:type="gramStart"/>
      <w:r w:rsidRPr="008762B3">
        <w:rPr>
          <w:rFonts w:ascii="Arial" w:hAnsi="Arial" w:cs="Arial"/>
          <w:sz w:val="21"/>
          <w:szCs w:val="21"/>
        </w:rPr>
        <w:t>Escola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O atraso no pagamento de qualquer das parcelas acarretará na aplicação da multa de 2% (dois por cento) sobre o valor em atraso e no acréscimo de juros e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</w:t>
      </w:r>
      <w:r w:rsidRPr="008762B3">
        <w:rPr>
          <w:rFonts w:ascii="Arial" w:hAnsi="Arial" w:cs="Arial"/>
          <w:sz w:val="21"/>
          <w:szCs w:val="21"/>
        </w:rPr>
        <w:lastRenderedPageBreak/>
        <w:t>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</w:t>
      </w:r>
      <w:proofErr w:type="gramStart"/>
      <w:r w:rsidRPr="008762B3">
        <w:rPr>
          <w:rFonts w:ascii="Arial" w:hAnsi="Arial" w:cs="Arial"/>
          <w:sz w:val="21"/>
          <w:szCs w:val="21"/>
        </w:rPr>
        <w:t>do(</w:t>
      </w:r>
      <w:proofErr w:type="gramEnd"/>
      <w:r w:rsidRPr="008762B3">
        <w:rPr>
          <w:rFonts w:ascii="Arial" w:hAnsi="Arial" w:cs="Arial"/>
          <w:sz w:val="21"/>
          <w:szCs w:val="21"/>
        </w:rPr>
        <w:t>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</w:t>
      </w:r>
      <w:proofErr w:type="gramStart"/>
      <w:r w:rsidRPr="008762B3">
        <w:rPr>
          <w:rFonts w:ascii="Arial" w:hAnsi="Arial" w:cs="Arial"/>
          <w:sz w:val="21"/>
          <w:szCs w:val="21"/>
        </w:rPr>
        <w:t>anterior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</w:t>
      </w:r>
      <w:proofErr w:type="gramStart"/>
      <w:r w:rsidRPr="008762B3">
        <w:rPr>
          <w:rFonts w:ascii="Arial" w:hAnsi="Arial" w:cs="Arial"/>
          <w:sz w:val="21"/>
          <w:szCs w:val="21"/>
        </w:rPr>
        <w:t>ao(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</w:t>
      </w:r>
      <w:proofErr w:type="spellStart"/>
      <w:proofErr w:type="gramStart"/>
      <w:r w:rsidRPr="008762B3">
        <w:rPr>
          <w:rFonts w:ascii="Arial" w:hAnsi="Arial" w:cs="Arial"/>
          <w:snapToGrid w:val="0"/>
          <w:sz w:val="21"/>
          <w:szCs w:val="21"/>
        </w:rPr>
        <w:t>CD-rom</w:t>
      </w:r>
      <w:proofErr w:type="spellEnd"/>
      <w:proofErr w:type="gramEnd"/>
      <w:r w:rsidRPr="008762B3">
        <w:rPr>
          <w:rFonts w:ascii="Arial" w:hAnsi="Arial" w:cs="Arial"/>
          <w:snapToGrid w:val="0"/>
          <w:sz w:val="21"/>
          <w:szCs w:val="21"/>
        </w:rPr>
        <w:t xml:space="preserve">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</w:t>
      </w:r>
      <w:proofErr w:type="gramStart"/>
      <w:r w:rsidRPr="008762B3">
        <w:rPr>
          <w:rFonts w:ascii="Arial" w:hAnsi="Arial" w:cs="Arial"/>
          <w:sz w:val="21"/>
          <w:szCs w:val="21"/>
        </w:rPr>
        <w:t>esta determinado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8762B3">
        <w:rPr>
          <w:rFonts w:ascii="Arial" w:hAnsi="Arial" w:cs="Arial"/>
          <w:bCs/>
          <w:sz w:val="21"/>
          <w:szCs w:val="21"/>
        </w:rPr>
        <w:t>concreto</w:t>
      </w:r>
      <w:proofErr w:type="gramEnd"/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Default="00931AA5" w:rsidP="00931AA5">
      <w:pPr>
        <w:rPr>
          <w:rFonts w:ascii="Arial Narrow" w:hAnsi="Arial Narrow"/>
        </w:rPr>
      </w:pP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 xml:space="preserve">__ anteriormente </w:t>
      </w:r>
      <w:proofErr w:type="gramStart"/>
      <w:r w:rsidRPr="008762B3">
        <w:rPr>
          <w:rFonts w:ascii="Arial" w:hAnsi="Arial" w:cs="Arial"/>
          <w:sz w:val="21"/>
          <w:szCs w:val="21"/>
        </w:rPr>
        <w:t>qualificada(</w:t>
      </w:r>
      <w:proofErr w:type="gramEnd"/>
      <w:r w:rsidRPr="008762B3">
        <w:rPr>
          <w:rFonts w:ascii="Arial" w:hAnsi="Arial" w:cs="Arial"/>
          <w:sz w:val="21"/>
          <w:szCs w:val="21"/>
        </w:rPr>
        <w:t>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Viçosa, ____ de __________________ </w:t>
      </w:r>
      <w:proofErr w:type="spellStart"/>
      <w:r w:rsidRPr="008762B3">
        <w:rPr>
          <w:rFonts w:ascii="Arial" w:hAnsi="Arial" w:cs="Arial"/>
          <w:sz w:val="21"/>
          <w:szCs w:val="21"/>
        </w:rPr>
        <w:t>de</w:t>
      </w:r>
      <w:proofErr w:type="spellEnd"/>
      <w:r w:rsidRPr="008762B3">
        <w:rPr>
          <w:rFonts w:ascii="Arial" w:hAnsi="Arial" w:cs="Arial"/>
          <w:sz w:val="21"/>
          <w:szCs w:val="21"/>
        </w:rPr>
        <w:t xml:space="preserve"> 20</w:t>
      </w:r>
      <w:proofErr w:type="gramStart"/>
      <w:r w:rsidRPr="008762B3">
        <w:rPr>
          <w:rFonts w:ascii="Arial" w:hAnsi="Arial" w:cs="Arial"/>
          <w:sz w:val="21"/>
          <w:szCs w:val="21"/>
        </w:rPr>
        <w:t>_____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3B4E" w:rsidRDefault="00013B4E">
      <w:r>
        <w:separator/>
      </w:r>
    </w:p>
  </w:endnote>
  <w:endnote w:type="continuationSeparator" w:id="0">
    <w:p w:rsidR="00013B4E" w:rsidRDefault="00013B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3B4E" w:rsidRDefault="00013B4E">
      <w:r>
        <w:separator/>
      </w:r>
    </w:p>
  </w:footnote>
  <w:footnote w:type="continuationSeparator" w:id="0">
    <w:p w:rsidR="00013B4E" w:rsidRDefault="00013B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0F2B"/>
    <w:rsid w:val="000054A3"/>
    <w:rsid w:val="00013B4E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1FF9"/>
    <w:rsid w:val="001E08FB"/>
    <w:rsid w:val="001E2262"/>
    <w:rsid w:val="002A3C21"/>
    <w:rsid w:val="00306B3F"/>
    <w:rsid w:val="00340AF6"/>
    <w:rsid w:val="003612DA"/>
    <w:rsid w:val="00394DBA"/>
    <w:rsid w:val="00492DF4"/>
    <w:rsid w:val="004A7DDF"/>
    <w:rsid w:val="004B3F7C"/>
    <w:rsid w:val="00595196"/>
    <w:rsid w:val="00622D58"/>
    <w:rsid w:val="00691B01"/>
    <w:rsid w:val="00696524"/>
    <w:rsid w:val="006F1D8B"/>
    <w:rsid w:val="00754B7E"/>
    <w:rsid w:val="00780347"/>
    <w:rsid w:val="00780640"/>
    <w:rsid w:val="007A3875"/>
    <w:rsid w:val="007B0F2B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26DF8"/>
    <w:rsid w:val="00D73E2C"/>
    <w:rsid w:val="00D85CC5"/>
    <w:rsid w:val="00D978F6"/>
    <w:rsid w:val="00DD08B7"/>
    <w:rsid w:val="00DF635E"/>
    <w:rsid w:val="00E01F20"/>
    <w:rsid w:val="00E25850"/>
    <w:rsid w:val="00E46A97"/>
    <w:rsid w:val="00F613B5"/>
    <w:rsid w:val="00F6782A"/>
    <w:rsid w:val="00FC2358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criança e adolescente</Template>
  <TotalTime>1</TotalTime>
  <Pages>2</Pages>
  <Words>1404</Words>
  <Characters>7586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2019-07-20T12:47:00Z</dcterms:created>
  <dcterms:modified xsi:type="dcterms:W3CDTF">2019-07-20T12:48:00Z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