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5E6A8" w14:textId="0EC7A6E3" w:rsidR="00D4742F" w:rsidRDefault="00A11A08" w:rsidP="00A11A08">
      <w:pPr>
        <w:jc w:val="center"/>
        <w:rPr>
          <w:rFonts w:ascii="Arial" w:hAnsi="Arial" w:cs="Arial"/>
          <w:sz w:val="22"/>
          <w:szCs w:val="22"/>
        </w:rPr>
      </w:pPr>
      <w:r>
        <w:rPr>
          <w:rFonts w:ascii="Arial" w:hAnsi="Arial" w:cs="Arial"/>
          <w:sz w:val="22"/>
          <w:szCs w:val="22"/>
        </w:rPr>
        <w:t>VPC PEERING</w:t>
      </w:r>
    </w:p>
    <w:p w14:paraId="609A9DC6" w14:textId="77777777" w:rsidR="00A11A08" w:rsidRDefault="00A11A08" w:rsidP="00A11A08">
      <w:pPr>
        <w:rPr>
          <w:rFonts w:ascii="Arial" w:hAnsi="Arial" w:cs="Arial"/>
          <w:sz w:val="22"/>
          <w:szCs w:val="22"/>
        </w:rPr>
      </w:pPr>
      <w:r>
        <w:rPr>
          <w:rFonts w:ascii="Arial" w:hAnsi="Arial" w:cs="Arial"/>
          <w:sz w:val="22"/>
          <w:szCs w:val="22"/>
        </w:rPr>
        <w:t xml:space="preserve">VPC </w:t>
      </w:r>
      <w:proofErr w:type="gramStart"/>
      <w:r>
        <w:rPr>
          <w:rFonts w:ascii="Arial" w:hAnsi="Arial" w:cs="Arial"/>
          <w:sz w:val="22"/>
          <w:szCs w:val="22"/>
        </w:rPr>
        <w:t>Peering:-</w:t>
      </w:r>
      <w:proofErr w:type="gramEnd"/>
      <w:r>
        <w:rPr>
          <w:rFonts w:ascii="Arial" w:hAnsi="Arial" w:cs="Arial"/>
          <w:sz w:val="22"/>
          <w:szCs w:val="22"/>
        </w:rPr>
        <w:t xml:space="preserve"> It’s used to connect from one VPC to another VPC privately whether it will be in the same region or different region or even different AWS account.</w:t>
      </w:r>
    </w:p>
    <w:p w14:paraId="5FA692D8" w14:textId="56BF4FC2" w:rsidR="00A11A08" w:rsidRDefault="00A11A08" w:rsidP="00A11A08">
      <w:pPr>
        <w:rPr>
          <w:rFonts w:ascii="Arial" w:hAnsi="Arial" w:cs="Arial"/>
          <w:sz w:val="22"/>
          <w:szCs w:val="22"/>
        </w:rPr>
      </w:pPr>
      <w:r>
        <w:rPr>
          <w:rFonts w:ascii="Arial" w:hAnsi="Arial" w:cs="Arial"/>
          <w:sz w:val="22"/>
          <w:szCs w:val="22"/>
        </w:rPr>
        <w:t xml:space="preserve">We can do it through public ec2-instance but we need </w:t>
      </w:r>
      <w:proofErr w:type="spellStart"/>
      <w:proofErr w:type="gramStart"/>
      <w:r>
        <w:rPr>
          <w:rFonts w:ascii="Arial" w:hAnsi="Arial" w:cs="Arial"/>
          <w:sz w:val="22"/>
          <w:szCs w:val="22"/>
        </w:rPr>
        <w:t>a</w:t>
      </w:r>
      <w:proofErr w:type="spellEnd"/>
      <w:proofErr w:type="gramEnd"/>
      <w:r>
        <w:rPr>
          <w:rFonts w:ascii="Arial" w:hAnsi="Arial" w:cs="Arial"/>
          <w:sz w:val="22"/>
          <w:szCs w:val="22"/>
        </w:rPr>
        <w:t xml:space="preserve"> </w:t>
      </w:r>
      <w:r w:rsidR="00280EEF">
        <w:rPr>
          <w:rFonts w:ascii="Arial" w:hAnsi="Arial" w:cs="Arial"/>
          <w:sz w:val="22"/>
          <w:szCs w:val="22"/>
        </w:rPr>
        <w:t xml:space="preserve">Internet </w:t>
      </w:r>
      <w:r>
        <w:rPr>
          <w:rFonts w:ascii="Arial" w:hAnsi="Arial" w:cs="Arial"/>
          <w:sz w:val="22"/>
          <w:szCs w:val="22"/>
        </w:rPr>
        <w:t>gateway. It is complicated process not a secure way and then it’s not cost efficient.</w:t>
      </w:r>
    </w:p>
    <w:p w14:paraId="77ED4C26" w14:textId="4C6BF1B7" w:rsidR="00A11A08" w:rsidRDefault="00A11A08" w:rsidP="00A11A08">
      <w:pPr>
        <w:rPr>
          <w:rFonts w:ascii="Arial" w:hAnsi="Arial" w:cs="Arial"/>
          <w:sz w:val="22"/>
          <w:szCs w:val="22"/>
        </w:rPr>
      </w:pPr>
      <w:proofErr w:type="gramStart"/>
      <w:r>
        <w:rPr>
          <w:rFonts w:ascii="Arial" w:hAnsi="Arial" w:cs="Arial"/>
          <w:sz w:val="22"/>
          <w:szCs w:val="22"/>
        </w:rPr>
        <w:t>Note:-</w:t>
      </w:r>
      <w:proofErr w:type="gramEnd"/>
      <w:r>
        <w:rPr>
          <w:rFonts w:ascii="Arial" w:hAnsi="Arial" w:cs="Arial"/>
          <w:sz w:val="22"/>
          <w:szCs w:val="22"/>
        </w:rPr>
        <w:t xml:space="preserve"> As of now(While tutor was teaching) we can have 50 VPC connections it may reach </w:t>
      </w:r>
      <w:proofErr w:type="spellStart"/>
      <w:r>
        <w:rPr>
          <w:rFonts w:ascii="Arial" w:hAnsi="Arial" w:cs="Arial"/>
          <w:sz w:val="22"/>
          <w:szCs w:val="22"/>
        </w:rPr>
        <w:t>upto</w:t>
      </w:r>
      <w:proofErr w:type="spellEnd"/>
      <w:r>
        <w:rPr>
          <w:rFonts w:ascii="Arial" w:hAnsi="Arial" w:cs="Arial"/>
          <w:sz w:val="22"/>
          <w:szCs w:val="22"/>
        </w:rPr>
        <w:t xml:space="preserve"> 125.</w:t>
      </w:r>
    </w:p>
    <w:p w14:paraId="6136C716" w14:textId="77777777" w:rsidR="00A11A08" w:rsidRDefault="00A11A08" w:rsidP="00A11A08">
      <w:pPr>
        <w:rPr>
          <w:rFonts w:ascii="Arial" w:hAnsi="Arial" w:cs="Arial"/>
          <w:sz w:val="22"/>
          <w:szCs w:val="22"/>
        </w:rPr>
      </w:pPr>
      <w:r>
        <w:rPr>
          <w:rFonts w:ascii="Arial" w:hAnsi="Arial" w:cs="Arial"/>
          <w:sz w:val="22"/>
          <w:szCs w:val="22"/>
        </w:rPr>
        <w:t xml:space="preserve">Hands </w:t>
      </w:r>
      <w:proofErr w:type="gramStart"/>
      <w:r>
        <w:rPr>
          <w:rFonts w:ascii="Arial" w:hAnsi="Arial" w:cs="Arial"/>
          <w:sz w:val="22"/>
          <w:szCs w:val="22"/>
        </w:rPr>
        <w:t>On:-</w:t>
      </w:r>
      <w:proofErr w:type="gramEnd"/>
    </w:p>
    <w:p w14:paraId="467FEAC1" w14:textId="502F4DBF" w:rsidR="00A11A08" w:rsidRDefault="00A11A08" w:rsidP="00A11A08">
      <w:pPr>
        <w:rPr>
          <w:rFonts w:ascii="Arial" w:hAnsi="Arial" w:cs="Arial"/>
          <w:sz w:val="22"/>
          <w:szCs w:val="22"/>
        </w:rPr>
      </w:pPr>
      <w:r>
        <w:rPr>
          <w:rFonts w:ascii="Arial" w:hAnsi="Arial" w:cs="Arial"/>
          <w:sz w:val="22"/>
          <w:szCs w:val="22"/>
        </w:rPr>
        <w:t>Let’s assume we are having 2 VPCs in different regions names are VPCA in Paris and VPCB in Mumbai. Now we need to do the VPC peering.</w:t>
      </w:r>
    </w:p>
    <w:p w14:paraId="5D3430C5" w14:textId="5C2C70B7" w:rsidR="00B50961" w:rsidRDefault="00B50961" w:rsidP="00B50961">
      <w:pPr>
        <w:pStyle w:val="ListParagraph"/>
        <w:numPr>
          <w:ilvl w:val="0"/>
          <w:numId w:val="1"/>
        </w:numPr>
        <w:rPr>
          <w:rFonts w:ascii="Arial" w:hAnsi="Arial" w:cs="Arial"/>
          <w:sz w:val="22"/>
          <w:szCs w:val="22"/>
        </w:rPr>
      </w:pPr>
      <w:r>
        <w:rPr>
          <w:rFonts w:ascii="Arial" w:hAnsi="Arial" w:cs="Arial"/>
          <w:sz w:val="22"/>
          <w:szCs w:val="22"/>
        </w:rPr>
        <w:t>Remove the NAT Gateway/ NAT Instance now internet connection is not required. We are connecting the 2 VPC’s private instance which are inside the private subnet.</w:t>
      </w:r>
    </w:p>
    <w:p w14:paraId="310E7553" w14:textId="004E1504" w:rsidR="00B50961" w:rsidRDefault="00B50961" w:rsidP="00B50961">
      <w:pPr>
        <w:pStyle w:val="ListParagraph"/>
        <w:numPr>
          <w:ilvl w:val="0"/>
          <w:numId w:val="1"/>
        </w:numPr>
        <w:rPr>
          <w:rFonts w:ascii="Arial" w:hAnsi="Arial" w:cs="Arial"/>
          <w:sz w:val="22"/>
          <w:szCs w:val="22"/>
        </w:rPr>
      </w:pPr>
      <w:r>
        <w:rPr>
          <w:rFonts w:ascii="Arial" w:hAnsi="Arial" w:cs="Arial"/>
          <w:sz w:val="22"/>
          <w:szCs w:val="22"/>
        </w:rPr>
        <w:t>Now from “</w:t>
      </w:r>
      <w:proofErr w:type="spellStart"/>
      <w:r>
        <w:rPr>
          <w:rFonts w:ascii="Arial" w:hAnsi="Arial" w:cs="Arial"/>
          <w:sz w:val="22"/>
          <w:szCs w:val="22"/>
        </w:rPr>
        <w:t>VPC_Connection</w:t>
      </w:r>
      <w:proofErr w:type="spellEnd"/>
      <w:r>
        <w:rPr>
          <w:rFonts w:ascii="Arial" w:hAnsi="Arial" w:cs="Arial"/>
          <w:sz w:val="22"/>
          <w:szCs w:val="22"/>
        </w:rPr>
        <w:t>” file our whole set will be there but only internet connection won’t be there for VPCA.</w:t>
      </w:r>
    </w:p>
    <w:p w14:paraId="785E5B23" w14:textId="070D5012" w:rsidR="00B50961" w:rsidRDefault="00B50961" w:rsidP="00B50961">
      <w:pPr>
        <w:pStyle w:val="ListParagraph"/>
        <w:numPr>
          <w:ilvl w:val="0"/>
          <w:numId w:val="1"/>
        </w:numPr>
        <w:rPr>
          <w:rFonts w:ascii="Arial" w:hAnsi="Arial" w:cs="Arial"/>
          <w:sz w:val="22"/>
          <w:szCs w:val="22"/>
        </w:rPr>
      </w:pPr>
      <w:r>
        <w:rPr>
          <w:rFonts w:ascii="Arial" w:hAnsi="Arial" w:cs="Arial"/>
          <w:sz w:val="22"/>
          <w:szCs w:val="22"/>
        </w:rPr>
        <w:t xml:space="preserve">Now create VPCB in </w:t>
      </w:r>
      <w:proofErr w:type="spellStart"/>
      <w:r>
        <w:rPr>
          <w:rFonts w:ascii="Arial" w:hAnsi="Arial" w:cs="Arial"/>
          <w:sz w:val="22"/>
          <w:szCs w:val="22"/>
        </w:rPr>
        <w:t>othere</w:t>
      </w:r>
      <w:proofErr w:type="spellEnd"/>
      <w:r>
        <w:rPr>
          <w:rFonts w:ascii="Arial" w:hAnsi="Arial" w:cs="Arial"/>
          <w:sz w:val="22"/>
          <w:szCs w:val="22"/>
        </w:rPr>
        <w:t xml:space="preserve"> region with CIDR 10.200.0.0/16 (</w:t>
      </w:r>
      <w:proofErr w:type="gramStart"/>
      <w:r>
        <w:rPr>
          <w:rFonts w:ascii="Arial" w:hAnsi="Arial" w:cs="Arial"/>
          <w:sz w:val="22"/>
          <w:szCs w:val="22"/>
        </w:rPr>
        <w:t>Just  it</w:t>
      </w:r>
      <w:proofErr w:type="gramEnd"/>
      <w:r>
        <w:rPr>
          <w:rFonts w:ascii="Arial" w:hAnsi="Arial" w:cs="Arial"/>
          <w:sz w:val="22"/>
          <w:szCs w:val="22"/>
        </w:rPr>
        <w:t xml:space="preserve"> should not overlap with the existing one). Create only private subnet because we don’t need internet and create private router and add the private subnet.</w:t>
      </w:r>
    </w:p>
    <w:p w14:paraId="463EE9C6" w14:textId="0C320D15" w:rsidR="00B50961" w:rsidRDefault="00B50961" w:rsidP="00B50961">
      <w:pPr>
        <w:pStyle w:val="ListParagraph"/>
        <w:numPr>
          <w:ilvl w:val="0"/>
          <w:numId w:val="1"/>
        </w:numPr>
        <w:rPr>
          <w:rFonts w:ascii="Arial" w:hAnsi="Arial" w:cs="Arial"/>
          <w:sz w:val="22"/>
          <w:szCs w:val="22"/>
        </w:rPr>
      </w:pPr>
      <w:r>
        <w:rPr>
          <w:rFonts w:ascii="Arial" w:hAnsi="Arial" w:cs="Arial"/>
          <w:sz w:val="22"/>
          <w:szCs w:val="22"/>
        </w:rPr>
        <w:t xml:space="preserve">Now we need to create </w:t>
      </w:r>
      <w:proofErr w:type="gramStart"/>
      <w:r>
        <w:rPr>
          <w:rFonts w:ascii="Arial" w:hAnsi="Arial" w:cs="Arial"/>
          <w:sz w:val="22"/>
          <w:szCs w:val="22"/>
        </w:rPr>
        <w:t>an</w:t>
      </w:r>
      <w:proofErr w:type="gramEnd"/>
      <w:r>
        <w:rPr>
          <w:rFonts w:ascii="Arial" w:hAnsi="Arial" w:cs="Arial"/>
          <w:sz w:val="22"/>
          <w:szCs w:val="22"/>
        </w:rPr>
        <w:t xml:space="preserve"> Private Ec2 instance and attach it to VPCB. For that we while creating private instance we will select the VPCB and private subnet and we will create new </w:t>
      </w:r>
      <w:proofErr w:type="spellStart"/>
      <w:r>
        <w:rPr>
          <w:rFonts w:ascii="Arial" w:hAnsi="Arial" w:cs="Arial"/>
          <w:sz w:val="22"/>
          <w:szCs w:val="22"/>
        </w:rPr>
        <w:t>pem</w:t>
      </w:r>
      <w:proofErr w:type="spellEnd"/>
      <w:r>
        <w:rPr>
          <w:rFonts w:ascii="Arial" w:hAnsi="Arial" w:cs="Arial"/>
          <w:sz w:val="22"/>
          <w:szCs w:val="22"/>
        </w:rPr>
        <w:t xml:space="preserve"> file.</w:t>
      </w:r>
    </w:p>
    <w:p w14:paraId="0338CFA2" w14:textId="5085C56A" w:rsidR="00B50961" w:rsidRDefault="00B50961" w:rsidP="00B50961">
      <w:pPr>
        <w:pStyle w:val="ListParagraph"/>
        <w:numPr>
          <w:ilvl w:val="0"/>
          <w:numId w:val="1"/>
        </w:numPr>
        <w:rPr>
          <w:rFonts w:ascii="Arial" w:hAnsi="Arial" w:cs="Arial"/>
          <w:sz w:val="22"/>
          <w:szCs w:val="22"/>
        </w:rPr>
      </w:pPr>
      <w:r>
        <w:rPr>
          <w:rFonts w:ascii="Arial" w:hAnsi="Arial" w:cs="Arial"/>
          <w:sz w:val="22"/>
          <w:szCs w:val="22"/>
        </w:rPr>
        <w:t>Coming to SG we will add our inbound rules like below.</w:t>
      </w:r>
    </w:p>
    <w:p w14:paraId="2ECB826E" w14:textId="1E03F365" w:rsidR="00B50961" w:rsidRDefault="00093190" w:rsidP="00B50961">
      <w:pPr>
        <w:pStyle w:val="ListParagraph"/>
        <w:rPr>
          <w:rFonts w:ascii="Arial" w:hAnsi="Arial" w:cs="Arial"/>
          <w:sz w:val="22"/>
          <w:szCs w:val="22"/>
        </w:rPr>
      </w:pPr>
      <w:r w:rsidRPr="00093190">
        <w:rPr>
          <w:rFonts w:ascii="Arial" w:hAnsi="Arial" w:cs="Arial"/>
          <w:noProof/>
          <w:sz w:val="22"/>
          <w:szCs w:val="22"/>
        </w:rPr>
        <w:drawing>
          <wp:inline distT="0" distB="0" distL="0" distR="0" wp14:anchorId="189D1F91" wp14:editId="2FD8D49C">
            <wp:extent cx="3786188" cy="2157095"/>
            <wp:effectExtent l="0" t="0" r="5080" b="0"/>
            <wp:docPr id="10546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8124" name=""/>
                    <pic:cNvPicPr/>
                  </pic:nvPicPr>
                  <pic:blipFill>
                    <a:blip r:embed="rId5"/>
                    <a:stretch>
                      <a:fillRect/>
                    </a:stretch>
                  </pic:blipFill>
                  <pic:spPr>
                    <a:xfrm>
                      <a:off x="0" y="0"/>
                      <a:ext cx="3791961" cy="2160384"/>
                    </a:xfrm>
                    <a:prstGeom prst="rect">
                      <a:avLst/>
                    </a:prstGeom>
                  </pic:spPr>
                </pic:pic>
              </a:graphicData>
            </a:graphic>
          </wp:inline>
        </w:drawing>
      </w:r>
    </w:p>
    <w:p w14:paraId="6DB49B86" w14:textId="724EE63D" w:rsidR="005B5B80" w:rsidRDefault="00093190" w:rsidP="005B5B80">
      <w:pPr>
        <w:pStyle w:val="ListParagraph"/>
        <w:rPr>
          <w:rFonts w:ascii="Arial" w:hAnsi="Arial" w:cs="Arial"/>
          <w:sz w:val="22"/>
          <w:szCs w:val="22"/>
        </w:rPr>
      </w:pPr>
      <w:r>
        <w:rPr>
          <w:rFonts w:ascii="Arial" w:hAnsi="Arial" w:cs="Arial"/>
          <w:sz w:val="22"/>
          <w:szCs w:val="22"/>
        </w:rPr>
        <w:t xml:space="preserve">If you observe carefully. We have added VPCA’s CIDR that is 10.100.0.0/16 that means VPCB will allow all the ssh traffic from VPCA. ‘All ICMP’ will allow ping </w:t>
      </w:r>
      <w:proofErr w:type="spellStart"/>
      <w:proofErr w:type="gramStart"/>
      <w:r>
        <w:rPr>
          <w:rFonts w:ascii="Arial" w:hAnsi="Arial" w:cs="Arial"/>
          <w:sz w:val="22"/>
          <w:szCs w:val="22"/>
        </w:rPr>
        <w:t>traffic.</w:t>
      </w:r>
      <w:r w:rsidR="005B5B80">
        <w:rPr>
          <w:rFonts w:ascii="Arial" w:hAnsi="Arial" w:cs="Arial"/>
          <w:sz w:val="22"/>
          <w:szCs w:val="22"/>
        </w:rPr>
        <w:t>Click</w:t>
      </w:r>
      <w:proofErr w:type="spellEnd"/>
      <w:proofErr w:type="gramEnd"/>
      <w:r w:rsidR="005B5B80">
        <w:rPr>
          <w:rFonts w:ascii="Arial" w:hAnsi="Arial" w:cs="Arial"/>
          <w:sz w:val="22"/>
          <w:szCs w:val="22"/>
        </w:rPr>
        <w:t xml:space="preserve"> on create.</w:t>
      </w:r>
    </w:p>
    <w:p w14:paraId="4ADD8F39" w14:textId="11470329" w:rsidR="005B5B80" w:rsidRDefault="005B5B80" w:rsidP="005B5B80">
      <w:pPr>
        <w:pStyle w:val="ListParagraph"/>
        <w:numPr>
          <w:ilvl w:val="0"/>
          <w:numId w:val="1"/>
        </w:numPr>
        <w:rPr>
          <w:rFonts w:ascii="Arial" w:hAnsi="Arial" w:cs="Arial"/>
          <w:sz w:val="22"/>
          <w:szCs w:val="22"/>
        </w:rPr>
      </w:pPr>
      <w:r>
        <w:rPr>
          <w:rFonts w:ascii="Arial" w:hAnsi="Arial" w:cs="Arial"/>
          <w:sz w:val="22"/>
          <w:szCs w:val="22"/>
        </w:rPr>
        <w:t xml:space="preserve">Now go </w:t>
      </w:r>
      <w:proofErr w:type="gramStart"/>
      <w:r>
        <w:rPr>
          <w:rFonts w:ascii="Arial" w:hAnsi="Arial" w:cs="Arial"/>
          <w:sz w:val="22"/>
          <w:szCs w:val="22"/>
        </w:rPr>
        <w:t>to  VPCA’s</w:t>
      </w:r>
      <w:proofErr w:type="gramEnd"/>
      <w:r>
        <w:rPr>
          <w:rFonts w:ascii="Arial" w:hAnsi="Arial" w:cs="Arial"/>
          <w:sz w:val="22"/>
          <w:szCs w:val="22"/>
        </w:rPr>
        <w:t xml:space="preserve"> private instance </w:t>
      </w:r>
      <w:r w:rsidR="002F5C16">
        <w:rPr>
          <w:rFonts w:ascii="Arial" w:hAnsi="Arial" w:cs="Arial"/>
          <w:sz w:val="22"/>
          <w:szCs w:val="22"/>
        </w:rPr>
        <w:t xml:space="preserve">try to ping “ping </w:t>
      </w:r>
      <w:r w:rsidR="002F5C16" w:rsidRPr="002F5C16">
        <w:rPr>
          <w:rFonts w:ascii="Arial" w:hAnsi="Arial" w:cs="Arial"/>
          <w:sz w:val="22"/>
          <w:szCs w:val="22"/>
        </w:rPr>
        <w:t>10.200.10.113</w:t>
      </w:r>
      <w:r w:rsidR="002F5C16">
        <w:rPr>
          <w:rFonts w:ascii="Arial" w:hAnsi="Arial" w:cs="Arial"/>
          <w:sz w:val="22"/>
          <w:szCs w:val="22"/>
        </w:rPr>
        <w:t>” it won’t drop the packets because still we haven’t created the VPC peering.</w:t>
      </w:r>
    </w:p>
    <w:p w14:paraId="771A3B55" w14:textId="50B431E0" w:rsidR="002F5C16" w:rsidRDefault="002F5C16" w:rsidP="005B5B80">
      <w:pPr>
        <w:pStyle w:val="ListParagraph"/>
        <w:numPr>
          <w:ilvl w:val="0"/>
          <w:numId w:val="1"/>
        </w:numPr>
        <w:rPr>
          <w:rFonts w:ascii="Arial" w:hAnsi="Arial" w:cs="Arial"/>
          <w:sz w:val="22"/>
          <w:szCs w:val="22"/>
        </w:rPr>
      </w:pPr>
      <w:proofErr w:type="gramStart"/>
      <w:r>
        <w:rPr>
          <w:rFonts w:ascii="Arial" w:hAnsi="Arial" w:cs="Arial"/>
          <w:sz w:val="22"/>
          <w:szCs w:val="22"/>
        </w:rPr>
        <w:t>So</w:t>
      </w:r>
      <w:proofErr w:type="gramEnd"/>
      <w:r>
        <w:rPr>
          <w:rFonts w:ascii="Arial" w:hAnsi="Arial" w:cs="Arial"/>
          <w:sz w:val="22"/>
          <w:szCs w:val="22"/>
        </w:rPr>
        <w:t xml:space="preserve"> to create connection the VPCA</w:t>
      </w:r>
      <w:r w:rsidR="00937088">
        <w:rPr>
          <w:rFonts w:ascii="Arial" w:hAnsi="Arial" w:cs="Arial"/>
          <w:sz w:val="22"/>
          <w:szCs w:val="22"/>
        </w:rPr>
        <w:t>(Paris)</w:t>
      </w:r>
      <w:r>
        <w:rPr>
          <w:rFonts w:ascii="Arial" w:hAnsi="Arial" w:cs="Arial"/>
          <w:sz w:val="22"/>
          <w:szCs w:val="22"/>
        </w:rPr>
        <w:t xml:space="preserve"> is a requestor and VPCB</w:t>
      </w:r>
      <w:r w:rsidR="00937088">
        <w:rPr>
          <w:rFonts w:ascii="Arial" w:hAnsi="Arial" w:cs="Arial"/>
          <w:sz w:val="22"/>
          <w:szCs w:val="22"/>
        </w:rPr>
        <w:t>(Mumbai)</w:t>
      </w:r>
      <w:r>
        <w:rPr>
          <w:rFonts w:ascii="Arial" w:hAnsi="Arial" w:cs="Arial"/>
          <w:sz w:val="22"/>
          <w:szCs w:val="22"/>
        </w:rPr>
        <w:t xml:space="preserve"> is acceptor.</w:t>
      </w:r>
    </w:p>
    <w:p w14:paraId="55A4DE1C" w14:textId="50046DEC" w:rsidR="002F5C16" w:rsidRDefault="002F5C16" w:rsidP="005B5B80">
      <w:pPr>
        <w:pStyle w:val="ListParagraph"/>
        <w:numPr>
          <w:ilvl w:val="0"/>
          <w:numId w:val="1"/>
        </w:numPr>
        <w:rPr>
          <w:rFonts w:ascii="Arial" w:hAnsi="Arial" w:cs="Arial"/>
          <w:sz w:val="22"/>
          <w:szCs w:val="22"/>
        </w:rPr>
      </w:pPr>
      <w:r>
        <w:rPr>
          <w:rFonts w:ascii="Arial" w:hAnsi="Arial" w:cs="Arial"/>
          <w:sz w:val="22"/>
          <w:szCs w:val="22"/>
        </w:rPr>
        <w:t>We need to cop</w:t>
      </w:r>
      <w:r w:rsidR="00937088">
        <w:rPr>
          <w:rFonts w:ascii="Arial" w:hAnsi="Arial" w:cs="Arial"/>
          <w:sz w:val="22"/>
          <w:szCs w:val="22"/>
        </w:rPr>
        <w:t>y the VPCB’s VPC id. Now go to VPCA’s region go to Peering connections &gt; Create peering connection.</w:t>
      </w:r>
    </w:p>
    <w:p w14:paraId="0D143C7A" w14:textId="4C81F099" w:rsidR="00937088" w:rsidRDefault="00937088" w:rsidP="00937088">
      <w:pPr>
        <w:pStyle w:val="ListParagraph"/>
        <w:rPr>
          <w:rFonts w:ascii="Arial" w:hAnsi="Arial" w:cs="Arial"/>
          <w:sz w:val="22"/>
          <w:szCs w:val="22"/>
        </w:rPr>
      </w:pPr>
      <w:r w:rsidRPr="00937088">
        <w:rPr>
          <w:rFonts w:ascii="Arial" w:hAnsi="Arial" w:cs="Arial"/>
          <w:noProof/>
          <w:sz w:val="22"/>
          <w:szCs w:val="22"/>
        </w:rPr>
        <w:lastRenderedPageBreak/>
        <w:drawing>
          <wp:inline distT="0" distB="0" distL="0" distR="0" wp14:anchorId="636A8C01" wp14:editId="36A1AF97">
            <wp:extent cx="4924425" cy="2476500"/>
            <wp:effectExtent l="0" t="0" r="9525" b="0"/>
            <wp:docPr id="67173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1659" name=""/>
                    <pic:cNvPicPr/>
                  </pic:nvPicPr>
                  <pic:blipFill>
                    <a:blip r:embed="rId6"/>
                    <a:stretch>
                      <a:fillRect/>
                    </a:stretch>
                  </pic:blipFill>
                  <pic:spPr>
                    <a:xfrm>
                      <a:off x="0" y="0"/>
                      <a:ext cx="4929052" cy="2478827"/>
                    </a:xfrm>
                    <a:prstGeom prst="rect">
                      <a:avLst/>
                    </a:prstGeom>
                  </pic:spPr>
                </pic:pic>
              </a:graphicData>
            </a:graphic>
          </wp:inline>
        </w:drawing>
      </w:r>
    </w:p>
    <w:p w14:paraId="34D5263A" w14:textId="75E43A3D" w:rsidR="00937088" w:rsidRDefault="00937088" w:rsidP="00937088">
      <w:pPr>
        <w:pStyle w:val="ListParagraph"/>
        <w:rPr>
          <w:rFonts w:ascii="Arial" w:hAnsi="Arial" w:cs="Arial"/>
          <w:sz w:val="22"/>
          <w:szCs w:val="22"/>
        </w:rPr>
      </w:pPr>
      <w:r w:rsidRPr="00937088">
        <w:rPr>
          <w:rFonts w:ascii="Arial" w:hAnsi="Arial" w:cs="Arial"/>
          <w:noProof/>
          <w:sz w:val="22"/>
          <w:szCs w:val="22"/>
        </w:rPr>
        <w:drawing>
          <wp:inline distT="0" distB="0" distL="0" distR="0" wp14:anchorId="4F9B2893" wp14:editId="2303312A">
            <wp:extent cx="4900613" cy="2366645"/>
            <wp:effectExtent l="0" t="0" r="0" b="0"/>
            <wp:docPr id="1240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297" name=""/>
                    <pic:cNvPicPr/>
                  </pic:nvPicPr>
                  <pic:blipFill>
                    <a:blip r:embed="rId7"/>
                    <a:stretch>
                      <a:fillRect/>
                    </a:stretch>
                  </pic:blipFill>
                  <pic:spPr>
                    <a:xfrm>
                      <a:off x="0" y="0"/>
                      <a:ext cx="4908716" cy="2370558"/>
                    </a:xfrm>
                    <a:prstGeom prst="rect">
                      <a:avLst/>
                    </a:prstGeom>
                  </pic:spPr>
                </pic:pic>
              </a:graphicData>
            </a:graphic>
          </wp:inline>
        </w:drawing>
      </w:r>
    </w:p>
    <w:p w14:paraId="57BED1B0" w14:textId="1A4B7E02" w:rsidR="00937088" w:rsidRDefault="00937088" w:rsidP="00937088">
      <w:pPr>
        <w:pStyle w:val="ListParagraph"/>
        <w:rPr>
          <w:rFonts w:ascii="Arial" w:hAnsi="Arial" w:cs="Arial"/>
          <w:sz w:val="22"/>
          <w:szCs w:val="22"/>
        </w:rPr>
      </w:pPr>
      <w:r>
        <w:rPr>
          <w:rFonts w:ascii="Arial" w:hAnsi="Arial" w:cs="Arial"/>
          <w:sz w:val="22"/>
          <w:szCs w:val="22"/>
        </w:rPr>
        <w:t>We need to give the name, select the local VPC</w:t>
      </w:r>
      <w:r w:rsidR="00BA560B">
        <w:rPr>
          <w:rFonts w:ascii="Arial" w:hAnsi="Arial" w:cs="Arial"/>
          <w:sz w:val="22"/>
          <w:szCs w:val="22"/>
        </w:rPr>
        <w:t xml:space="preserve"> </w:t>
      </w:r>
      <w:r>
        <w:rPr>
          <w:rFonts w:ascii="Arial" w:hAnsi="Arial" w:cs="Arial"/>
          <w:sz w:val="22"/>
          <w:szCs w:val="22"/>
        </w:rPr>
        <w:t>as requestor that is VPCA and select another region and add the region name and the VPCB’s id and click on ‘create peering connection’.</w:t>
      </w:r>
    </w:p>
    <w:p w14:paraId="379064E4" w14:textId="509E8624" w:rsidR="00937088" w:rsidRDefault="00110242" w:rsidP="00937088">
      <w:pPr>
        <w:pStyle w:val="ListParagraph"/>
        <w:rPr>
          <w:rFonts w:ascii="Arial" w:hAnsi="Arial" w:cs="Arial"/>
          <w:sz w:val="22"/>
          <w:szCs w:val="22"/>
        </w:rPr>
      </w:pPr>
      <w:r>
        <w:rPr>
          <w:rFonts w:ascii="Arial" w:hAnsi="Arial" w:cs="Arial"/>
          <w:sz w:val="22"/>
          <w:szCs w:val="22"/>
        </w:rPr>
        <w:t xml:space="preserve">After creating it, it has sent a request to VPCB’s region there we need to accept the connection. </w:t>
      </w:r>
      <w:proofErr w:type="gramStart"/>
      <w:r>
        <w:rPr>
          <w:rFonts w:ascii="Arial" w:hAnsi="Arial" w:cs="Arial"/>
          <w:sz w:val="22"/>
          <w:szCs w:val="22"/>
        </w:rPr>
        <w:t>Otherwise</w:t>
      </w:r>
      <w:proofErr w:type="gramEnd"/>
      <w:r>
        <w:rPr>
          <w:rFonts w:ascii="Arial" w:hAnsi="Arial" w:cs="Arial"/>
          <w:sz w:val="22"/>
          <w:szCs w:val="22"/>
        </w:rPr>
        <w:t xml:space="preserve"> it will be in a pending state like below.</w:t>
      </w:r>
    </w:p>
    <w:p w14:paraId="77105207" w14:textId="35C436D9" w:rsidR="00110242" w:rsidRDefault="00110242" w:rsidP="00937088">
      <w:pPr>
        <w:pStyle w:val="ListParagraph"/>
        <w:rPr>
          <w:rFonts w:ascii="Arial" w:hAnsi="Arial" w:cs="Arial"/>
          <w:sz w:val="22"/>
          <w:szCs w:val="22"/>
        </w:rPr>
      </w:pPr>
      <w:r w:rsidRPr="00110242">
        <w:rPr>
          <w:rFonts w:ascii="Arial" w:hAnsi="Arial" w:cs="Arial"/>
          <w:noProof/>
          <w:sz w:val="22"/>
          <w:szCs w:val="22"/>
        </w:rPr>
        <w:drawing>
          <wp:inline distT="0" distB="0" distL="0" distR="0" wp14:anchorId="4378F63A" wp14:editId="447F7607">
            <wp:extent cx="5731510" cy="732790"/>
            <wp:effectExtent l="0" t="0" r="2540" b="0"/>
            <wp:docPr id="7000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4508" name=""/>
                    <pic:cNvPicPr/>
                  </pic:nvPicPr>
                  <pic:blipFill>
                    <a:blip r:embed="rId8"/>
                    <a:stretch>
                      <a:fillRect/>
                    </a:stretch>
                  </pic:blipFill>
                  <pic:spPr>
                    <a:xfrm>
                      <a:off x="0" y="0"/>
                      <a:ext cx="5731510" cy="732790"/>
                    </a:xfrm>
                    <a:prstGeom prst="rect">
                      <a:avLst/>
                    </a:prstGeom>
                  </pic:spPr>
                </pic:pic>
              </a:graphicData>
            </a:graphic>
          </wp:inline>
        </w:drawing>
      </w:r>
    </w:p>
    <w:p w14:paraId="6A2A8488" w14:textId="5342A972" w:rsidR="00110242" w:rsidRDefault="00110242" w:rsidP="00937088">
      <w:pPr>
        <w:pStyle w:val="ListParagraph"/>
        <w:rPr>
          <w:rFonts w:ascii="Arial" w:hAnsi="Arial" w:cs="Arial"/>
          <w:sz w:val="22"/>
          <w:szCs w:val="22"/>
        </w:rPr>
      </w:pPr>
      <w:r>
        <w:rPr>
          <w:rFonts w:ascii="Arial" w:hAnsi="Arial" w:cs="Arial"/>
          <w:sz w:val="22"/>
          <w:szCs w:val="22"/>
        </w:rPr>
        <w:t xml:space="preserve">Now go to Mumbai region VPC &gt; peering connections </w:t>
      </w:r>
    </w:p>
    <w:p w14:paraId="1294DE69" w14:textId="6C2A5313" w:rsidR="00110242" w:rsidRDefault="00110242" w:rsidP="00937088">
      <w:pPr>
        <w:pStyle w:val="ListParagraph"/>
        <w:rPr>
          <w:rFonts w:ascii="Arial" w:hAnsi="Arial" w:cs="Arial"/>
          <w:sz w:val="22"/>
          <w:szCs w:val="22"/>
        </w:rPr>
      </w:pPr>
      <w:r>
        <w:rPr>
          <w:rFonts w:ascii="Arial" w:hAnsi="Arial" w:cs="Arial"/>
          <w:sz w:val="22"/>
          <w:szCs w:val="22"/>
        </w:rPr>
        <w:t xml:space="preserve">There we can see the request select the request and click on Actions and </w:t>
      </w:r>
      <w:proofErr w:type="spellStart"/>
      <w:r>
        <w:rPr>
          <w:rFonts w:ascii="Arial" w:hAnsi="Arial" w:cs="Arial"/>
          <w:sz w:val="22"/>
          <w:szCs w:val="22"/>
        </w:rPr>
        <w:t>aaccept</w:t>
      </w:r>
      <w:proofErr w:type="spellEnd"/>
      <w:r>
        <w:rPr>
          <w:rFonts w:ascii="Arial" w:hAnsi="Arial" w:cs="Arial"/>
          <w:sz w:val="22"/>
          <w:szCs w:val="22"/>
        </w:rPr>
        <w:t xml:space="preserve"> </w:t>
      </w:r>
      <w:proofErr w:type="gramStart"/>
      <w:r>
        <w:rPr>
          <w:rFonts w:ascii="Arial" w:hAnsi="Arial" w:cs="Arial"/>
          <w:sz w:val="22"/>
          <w:szCs w:val="22"/>
        </w:rPr>
        <w:t>the  peering</w:t>
      </w:r>
      <w:proofErr w:type="gramEnd"/>
      <w:r>
        <w:rPr>
          <w:rFonts w:ascii="Arial" w:hAnsi="Arial" w:cs="Arial"/>
          <w:sz w:val="22"/>
          <w:szCs w:val="22"/>
        </w:rPr>
        <w:t xml:space="preserve"> connection.</w:t>
      </w:r>
    </w:p>
    <w:p w14:paraId="465B08A7" w14:textId="051638AE" w:rsidR="00110242" w:rsidRDefault="005D6099" w:rsidP="00110242">
      <w:pPr>
        <w:pStyle w:val="ListParagraph"/>
        <w:numPr>
          <w:ilvl w:val="0"/>
          <w:numId w:val="1"/>
        </w:numPr>
        <w:rPr>
          <w:rFonts w:ascii="Arial" w:hAnsi="Arial" w:cs="Arial"/>
          <w:sz w:val="22"/>
          <w:szCs w:val="22"/>
        </w:rPr>
      </w:pPr>
      <w:r>
        <w:rPr>
          <w:rFonts w:ascii="Arial" w:hAnsi="Arial" w:cs="Arial"/>
          <w:sz w:val="22"/>
          <w:szCs w:val="22"/>
        </w:rPr>
        <w:t xml:space="preserve">Last step is to update the </w:t>
      </w:r>
      <w:r w:rsidR="00F32029">
        <w:rPr>
          <w:rFonts w:ascii="Arial" w:hAnsi="Arial" w:cs="Arial"/>
          <w:sz w:val="22"/>
          <w:szCs w:val="22"/>
        </w:rPr>
        <w:t xml:space="preserve">private </w:t>
      </w:r>
      <w:r>
        <w:rPr>
          <w:rFonts w:ascii="Arial" w:hAnsi="Arial" w:cs="Arial"/>
          <w:sz w:val="22"/>
          <w:szCs w:val="22"/>
        </w:rPr>
        <w:t>route tables</w:t>
      </w:r>
      <w:r w:rsidR="00F32029">
        <w:rPr>
          <w:rFonts w:ascii="Arial" w:hAnsi="Arial" w:cs="Arial"/>
          <w:sz w:val="22"/>
          <w:szCs w:val="22"/>
        </w:rPr>
        <w:t xml:space="preserve"> for both VPCA and VPCB</w:t>
      </w:r>
      <w:r>
        <w:rPr>
          <w:rFonts w:ascii="Arial" w:hAnsi="Arial" w:cs="Arial"/>
          <w:sz w:val="22"/>
          <w:szCs w:val="22"/>
        </w:rPr>
        <w:t>. Now in VPCB region we will update the rule.</w:t>
      </w:r>
    </w:p>
    <w:p w14:paraId="5545B167" w14:textId="2C442D57" w:rsidR="005D6099" w:rsidRDefault="005D6099" w:rsidP="005D6099">
      <w:pPr>
        <w:pStyle w:val="ListParagraph"/>
        <w:rPr>
          <w:rFonts w:ascii="Arial" w:hAnsi="Arial" w:cs="Arial"/>
          <w:sz w:val="22"/>
          <w:szCs w:val="22"/>
        </w:rPr>
      </w:pPr>
      <w:r w:rsidRPr="005D6099">
        <w:rPr>
          <w:rFonts w:ascii="Arial" w:hAnsi="Arial" w:cs="Arial"/>
          <w:noProof/>
          <w:sz w:val="22"/>
          <w:szCs w:val="22"/>
        </w:rPr>
        <w:drawing>
          <wp:inline distT="0" distB="0" distL="0" distR="0" wp14:anchorId="4E8C2B5C" wp14:editId="0C4275C5">
            <wp:extent cx="5731510" cy="939165"/>
            <wp:effectExtent l="0" t="0" r="2540" b="0"/>
            <wp:docPr id="95215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55360" name=""/>
                    <pic:cNvPicPr/>
                  </pic:nvPicPr>
                  <pic:blipFill>
                    <a:blip r:embed="rId9"/>
                    <a:stretch>
                      <a:fillRect/>
                    </a:stretch>
                  </pic:blipFill>
                  <pic:spPr>
                    <a:xfrm>
                      <a:off x="0" y="0"/>
                      <a:ext cx="5731510" cy="939165"/>
                    </a:xfrm>
                    <a:prstGeom prst="rect">
                      <a:avLst/>
                    </a:prstGeom>
                  </pic:spPr>
                </pic:pic>
              </a:graphicData>
            </a:graphic>
          </wp:inline>
        </w:drawing>
      </w:r>
    </w:p>
    <w:p w14:paraId="39C325A9" w14:textId="33DCEC4A" w:rsidR="005D6099" w:rsidRDefault="005D6099" w:rsidP="005D6099">
      <w:pPr>
        <w:pStyle w:val="ListParagraph"/>
        <w:rPr>
          <w:rFonts w:ascii="Arial" w:hAnsi="Arial" w:cs="Arial"/>
          <w:sz w:val="22"/>
          <w:szCs w:val="22"/>
        </w:rPr>
      </w:pPr>
      <w:r>
        <w:rPr>
          <w:rFonts w:ascii="Arial" w:hAnsi="Arial" w:cs="Arial"/>
          <w:sz w:val="22"/>
          <w:szCs w:val="22"/>
        </w:rPr>
        <w:t>This means if any traffic going to or coming from VPCA the target should be Peering connection.</w:t>
      </w:r>
    </w:p>
    <w:p w14:paraId="188B6AB5" w14:textId="77777777" w:rsidR="00F32029" w:rsidRDefault="00F32029" w:rsidP="005D6099">
      <w:pPr>
        <w:pStyle w:val="ListParagraph"/>
        <w:rPr>
          <w:rFonts w:ascii="Arial" w:hAnsi="Arial" w:cs="Arial"/>
          <w:sz w:val="22"/>
          <w:szCs w:val="22"/>
        </w:rPr>
      </w:pPr>
    </w:p>
    <w:p w14:paraId="281144A7" w14:textId="5BA9B4D6" w:rsidR="00F32029" w:rsidRDefault="00F32029" w:rsidP="005D6099">
      <w:pPr>
        <w:pStyle w:val="ListParagraph"/>
        <w:rPr>
          <w:rFonts w:ascii="Arial" w:hAnsi="Arial" w:cs="Arial"/>
          <w:sz w:val="22"/>
          <w:szCs w:val="22"/>
        </w:rPr>
      </w:pPr>
      <w:r>
        <w:rPr>
          <w:rFonts w:ascii="Arial" w:hAnsi="Arial" w:cs="Arial"/>
          <w:sz w:val="22"/>
          <w:szCs w:val="22"/>
        </w:rPr>
        <w:t>Same we need to do for VPCA</w:t>
      </w:r>
    </w:p>
    <w:p w14:paraId="4C572902" w14:textId="5B32E383" w:rsidR="00F32029" w:rsidRDefault="00F32029" w:rsidP="005D6099">
      <w:pPr>
        <w:pStyle w:val="ListParagraph"/>
        <w:rPr>
          <w:rFonts w:ascii="Arial" w:hAnsi="Arial" w:cs="Arial"/>
          <w:sz w:val="22"/>
          <w:szCs w:val="22"/>
        </w:rPr>
      </w:pPr>
      <w:r w:rsidRPr="00F32029">
        <w:rPr>
          <w:rFonts w:ascii="Arial" w:hAnsi="Arial" w:cs="Arial"/>
          <w:noProof/>
          <w:sz w:val="22"/>
          <w:szCs w:val="22"/>
        </w:rPr>
        <w:drawing>
          <wp:inline distT="0" distB="0" distL="0" distR="0" wp14:anchorId="4A4EED8F" wp14:editId="754B0FCA">
            <wp:extent cx="5731510" cy="1148080"/>
            <wp:effectExtent l="0" t="0" r="2540" b="0"/>
            <wp:docPr id="128032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7607" name=""/>
                    <pic:cNvPicPr/>
                  </pic:nvPicPr>
                  <pic:blipFill>
                    <a:blip r:embed="rId10"/>
                    <a:stretch>
                      <a:fillRect/>
                    </a:stretch>
                  </pic:blipFill>
                  <pic:spPr>
                    <a:xfrm>
                      <a:off x="0" y="0"/>
                      <a:ext cx="5731510" cy="1148080"/>
                    </a:xfrm>
                    <a:prstGeom prst="rect">
                      <a:avLst/>
                    </a:prstGeom>
                  </pic:spPr>
                </pic:pic>
              </a:graphicData>
            </a:graphic>
          </wp:inline>
        </w:drawing>
      </w:r>
    </w:p>
    <w:p w14:paraId="38139A07" w14:textId="0A01BC2C" w:rsidR="00103229" w:rsidRDefault="00CA39F7" w:rsidP="00103229">
      <w:pPr>
        <w:pStyle w:val="ListParagraph"/>
        <w:numPr>
          <w:ilvl w:val="0"/>
          <w:numId w:val="1"/>
        </w:numPr>
        <w:rPr>
          <w:rFonts w:ascii="Arial" w:hAnsi="Arial" w:cs="Arial"/>
          <w:sz w:val="22"/>
          <w:szCs w:val="22"/>
        </w:rPr>
      </w:pPr>
      <w:r>
        <w:rPr>
          <w:rFonts w:ascii="Arial" w:hAnsi="Arial" w:cs="Arial"/>
          <w:sz w:val="22"/>
          <w:szCs w:val="22"/>
        </w:rPr>
        <w:t xml:space="preserve">Now, </w:t>
      </w:r>
      <w:proofErr w:type="gramStart"/>
      <w:r>
        <w:rPr>
          <w:rFonts w:ascii="Arial" w:hAnsi="Arial" w:cs="Arial"/>
          <w:sz w:val="22"/>
          <w:szCs w:val="22"/>
        </w:rPr>
        <w:t>If</w:t>
      </w:r>
      <w:proofErr w:type="gramEnd"/>
      <w:r>
        <w:rPr>
          <w:rFonts w:ascii="Arial" w:hAnsi="Arial" w:cs="Arial"/>
          <w:sz w:val="22"/>
          <w:szCs w:val="22"/>
        </w:rPr>
        <w:t xml:space="preserve"> you run ping command it will work.</w:t>
      </w:r>
    </w:p>
    <w:p w14:paraId="366E0FE7" w14:textId="77777777" w:rsidR="00103229" w:rsidRDefault="00103229" w:rsidP="00103229">
      <w:pPr>
        <w:ind w:left="360"/>
        <w:rPr>
          <w:rFonts w:ascii="Arial" w:hAnsi="Arial" w:cs="Arial"/>
          <w:sz w:val="22"/>
          <w:szCs w:val="22"/>
        </w:rPr>
      </w:pPr>
    </w:p>
    <w:p w14:paraId="735A3C14" w14:textId="69FA16E2" w:rsidR="00103229" w:rsidRDefault="00103229" w:rsidP="00103229">
      <w:pPr>
        <w:ind w:left="360"/>
        <w:rPr>
          <w:rFonts w:ascii="Arial" w:hAnsi="Arial" w:cs="Arial"/>
          <w:b/>
          <w:bCs/>
          <w:sz w:val="22"/>
          <w:szCs w:val="22"/>
        </w:rPr>
      </w:pPr>
      <w:r w:rsidRPr="00103229">
        <w:rPr>
          <w:rFonts w:ascii="Arial" w:hAnsi="Arial" w:cs="Arial"/>
          <w:b/>
          <w:bCs/>
          <w:sz w:val="22"/>
          <w:szCs w:val="22"/>
        </w:rPr>
        <w:t>Understanding AWS VPC Peering (Features, Benefits, Scenarios, Limitations and unsupported configurations</w:t>
      </w:r>
      <w:proofErr w:type="gramStart"/>
      <w:r w:rsidRPr="00103229">
        <w:rPr>
          <w:rFonts w:ascii="Arial" w:hAnsi="Arial" w:cs="Arial"/>
          <w:b/>
          <w:bCs/>
          <w:sz w:val="22"/>
          <w:szCs w:val="22"/>
        </w:rPr>
        <w:t>):-</w:t>
      </w:r>
      <w:proofErr w:type="gramEnd"/>
      <w:r>
        <w:rPr>
          <w:rFonts w:ascii="Arial" w:hAnsi="Arial" w:cs="Arial"/>
          <w:b/>
          <w:bCs/>
          <w:sz w:val="22"/>
          <w:szCs w:val="22"/>
        </w:rPr>
        <w:t xml:space="preserve"> </w:t>
      </w:r>
    </w:p>
    <w:p w14:paraId="55FE32C5" w14:textId="25004064" w:rsidR="000D5250" w:rsidRDefault="000D5250" w:rsidP="00103229">
      <w:pPr>
        <w:ind w:left="360"/>
        <w:rPr>
          <w:rFonts w:ascii="Arial" w:hAnsi="Arial" w:cs="Arial"/>
          <w:sz w:val="22"/>
          <w:szCs w:val="22"/>
        </w:rPr>
      </w:pPr>
      <w:r>
        <w:rPr>
          <w:rFonts w:ascii="Arial" w:hAnsi="Arial" w:cs="Arial"/>
          <w:sz w:val="22"/>
          <w:szCs w:val="22"/>
        </w:rPr>
        <w:t>Features:</w:t>
      </w:r>
    </w:p>
    <w:p w14:paraId="0E08139B" w14:textId="6AA8EB40" w:rsidR="000D5250" w:rsidRDefault="000D5250" w:rsidP="000D5250">
      <w:pPr>
        <w:pStyle w:val="ListParagraph"/>
        <w:numPr>
          <w:ilvl w:val="0"/>
          <w:numId w:val="2"/>
        </w:numPr>
        <w:rPr>
          <w:rFonts w:ascii="Arial" w:hAnsi="Arial" w:cs="Arial"/>
          <w:sz w:val="22"/>
          <w:szCs w:val="22"/>
        </w:rPr>
      </w:pPr>
      <w:r>
        <w:rPr>
          <w:rFonts w:ascii="Arial" w:hAnsi="Arial" w:cs="Arial"/>
          <w:sz w:val="22"/>
          <w:szCs w:val="22"/>
        </w:rPr>
        <w:t>Enables private communication between 2 AWS VPCs.</w:t>
      </w:r>
    </w:p>
    <w:p w14:paraId="14A33FE9" w14:textId="795AA3DD" w:rsidR="000D5250" w:rsidRDefault="000D5250" w:rsidP="000D5250">
      <w:pPr>
        <w:pStyle w:val="ListParagraph"/>
        <w:numPr>
          <w:ilvl w:val="0"/>
          <w:numId w:val="2"/>
        </w:numPr>
        <w:rPr>
          <w:rFonts w:ascii="Arial" w:hAnsi="Arial" w:cs="Arial"/>
          <w:sz w:val="22"/>
          <w:szCs w:val="22"/>
        </w:rPr>
      </w:pPr>
      <w:r>
        <w:rPr>
          <w:rFonts w:ascii="Arial" w:hAnsi="Arial" w:cs="Arial"/>
          <w:sz w:val="22"/>
          <w:szCs w:val="22"/>
        </w:rPr>
        <w:t>Intra region and Inter region.</w:t>
      </w:r>
    </w:p>
    <w:p w14:paraId="27379503" w14:textId="773200A6" w:rsidR="000D5250" w:rsidRDefault="000D5250" w:rsidP="000D5250">
      <w:pPr>
        <w:pStyle w:val="ListParagraph"/>
        <w:numPr>
          <w:ilvl w:val="0"/>
          <w:numId w:val="2"/>
        </w:numPr>
        <w:rPr>
          <w:rFonts w:ascii="Arial" w:hAnsi="Arial" w:cs="Arial"/>
          <w:sz w:val="22"/>
          <w:szCs w:val="22"/>
        </w:rPr>
      </w:pPr>
      <w:r>
        <w:rPr>
          <w:rFonts w:ascii="Arial" w:hAnsi="Arial" w:cs="Arial"/>
          <w:sz w:val="22"/>
          <w:szCs w:val="22"/>
        </w:rPr>
        <w:t>Across different AWS accounts.</w:t>
      </w:r>
    </w:p>
    <w:p w14:paraId="17A3EA22" w14:textId="292A5580" w:rsidR="000D5250" w:rsidRDefault="000D5250" w:rsidP="000D5250">
      <w:pPr>
        <w:pStyle w:val="ListParagraph"/>
        <w:numPr>
          <w:ilvl w:val="0"/>
          <w:numId w:val="2"/>
        </w:numPr>
        <w:rPr>
          <w:rFonts w:ascii="Arial" w:hAnsi="Arial" w:cs="Arial"/>
          <w:sz w:val="22"/>
          <w:szCs w:val="22"/>
        </w:rPr>
      </w:pPr>
      <w:r>
        <w:rPr>
          <w:rFonts w:ascii="Arial" w:hAnsi="Arial" w:cs="Arial"/>
          <w:sz w:val="22"/>
          <w:szCs w:val="22"/>
        </w:rPr>
        <w:t>Can connect single VPC to multiple VPCs.</w:t>
      </w:r>
    </w:p>
    <w:p w14:paraId="32B439C1" w14:textId="65638974" w:rsidR="000D5250" w:rsidRDefault="000D5250" w:rsidP="000D5250">
      <w:pPr>
        <w:pStyle w:val="ListParagraph"/>
        <w:numPr>
          <w:ilvl w:val="0"/>
          <w:numId w:val="2"/>
        </w:numPr>
        <w:rPr>
          <w:rFonts w:ascii="Arial" w:hAnsi="Arial" w:cs="Arial"/>
          <w:sz w:val="22"/>
          <w:szCs w:val="22"/>
        </w:rPr>
      </w:pPr>
      <w:r>
        <w:rPr>
          <w:rFonts w:ascii="Arial" w:hAnsi="Arial" w:cs="Arial"/>
          <w:sz w:val="22"/>
          <w:szCs w:val="22"/>
        </w:rPr>
        <w:t>There is no single point of failure for communication or a bandwidth bottleneck.</w:t>
      </w:r>
    </w:p>
    <w:p w14:paraId="424C570F" w14:textId="02C4FC64" w:rsidR="000D5250" w:rsidRDefault="000D5250" w:rsidP="000D5250">
      <w:pPr>
        <w:ind w:left="360"/>
        <w:rPr>
          <w:rFonts w:ascii="Arial" w:hAnsi="Arial" w:cs="Arial"/>
          <w:sz w:val="22"/>
          <w:szCs w:val="22"/>
        </w:rPr>
      </w:pPr>
      <w:r>
        <w:rPr>
          <w:rFonts w:ascii="Arial" w:hAnsi="Arial" w:cs="Arial"/>
          <w:sz w:val="22"/>
          <w:szCs w:val="22"/>
        </w:rPr>
        <w:t>Benefits:</w:t>
      </w:r>
    </w:p>
    <w:p w14:paraId="304BAF9B" w14:textId="631E5A1E" w:rsidR="000D5250" w:rsidRDefault="000D5250" w:rsidP="000D5250">
      <w:pPr>
        <w:pStyle w:val="ListParagraph"/>
        <w:numPr>
          <w:ilvl w:val="0"/>
          <w:numId w:val="3"/>
        </w:numPr>
        <w:rPr>
          <w:rFonts w:ascii="Arial" w:hAnsi="Arial" w:cs="Arial"/>
          <w:sz w:val="22"/>
          <w:szCs w:val="22"/>
        </w:rPr>
      </w:pPr>
      <w:r>
        <w:rPr>
          <w:rFonts w:ascii="Arial" w:hAnsi="Arial" w:cs="Arial"/>
          <w:sz w:val="22"/>
          <w:szCs w:val="22"/>
        </w:rPr>
        <w:t>No need to have IGW or VPN connection between VPCs.</w:t>
      </w:r>
    </w:p>
    <w:p w14:paraId="67FA41BB" w14:textId="54DC5434" w:rsidR="000D5250" w:rsidRDefault="000D5250" w:rsidP="000D5250">
      <w:pPr>
        <w:pStyle w:val="ListParagraph"/>
        <w:numPr>
          <w:ilvl w:val="0"/>
          <w:numId w:val="3"/>
        </w:numPr>
        <w:rPr>
          <w:rFonts w:ascii="Arial" w:hAnsi="Arial" w:cs="Arial"/>
          <w:sz w:val="22"/>
          <w:szCs w:val="22"/>
        </w:rPr>
      </w:pPr>
      <w:r>
        <w:rPr>
          <w:rFonts w:ascii="Arial" w:hAnsi="Arial" w:cs="Arial"/>
          <w:sz w:val="22"/>
          <w:szCs w:val="22"/>
        </w:rPr>
        <w:t>Saves VPN connection cost ($0.05/hr). You only pay in/out data transfer charges of $0.01/GB.</w:t>
      </w:r>
    </w:p>
    <w:p w14:paraId="41B33CC0" w14:textId="07F75AA2" w:rsidR="000C7BCA" w:rsidRDefault="000C7BCA" w:rsidP="000C7BCA">
      <w:pPr>
        <w:ind w:left="360"/>
        <w:rPr>
          <w:rFonts w:ascii="Arial" w:hAnsi="Arial" w:cs="Arial"/>
          <w:sz w:val="22"/>
          <w:szCs w:val="22"/>
        </w:rPr>
      </w:pPr>
      <w:r>
        <w:rPr>
          <w:rFonts w:ascii="Arial" w:hAnsi="Arial" w:cs="Arial"/>
          <w:sz w:val="22"/>
          <w:szCs w:val="22"/>
        </w:rPr>
        <w:t>Scenarios:</w:t>
      </w:r>
    </w:p>
    <w:p w14:paraId="7BF245AA" w14:textId="3890F45B" w:rsidR="000C7BCA" w:rsidRDefault="000C7BCA" w:rsidP="000C7BCA">
      <w:pPr>
        <w:ind w:left="360"/>
        <w:rPr>
          <w:rFonts w:ascii="Arial" w:hAnsi="Arial" w:cs="Arial"/>
          <w:sz w:val="22"/>
          <w:szCs w:val="22"/>
        </w:rPr>
      </w:pPr>
      <w:r>
        <w:rPr>
          <w:rFonts w:ascii="Arial" w:hAnsi="Arial" w:cs="Arial"/>
          <w:sz w:val="22"/>
          <w:szCs w:val="22"/>
        </w:rPr>
        <w:t>2 VPCs Peered together:</w:t>
      </w:r>
    </w:p>
    <w:p w14:paraId="5B2454FE" w14:textId="1708E657" w:rsidR="000C7BCA" w:rsidRDefault="000C7BCA" w:rsidP="000C7BCA">
      <w:pPr>
        <w:ind w:left="360"/>
        <w:rPr>
          <w:rFonts w:ascii="Arial" w:hAnsi="Arial" w:cs="Arial"/>
          <w:sz w:val="22"/>
          <w:szCs w:val="22"/>
        </w:rPr>
      </w:pPr>
      <w:r>
        <w:rPr>
          <w:rFonts w:ascii="Arial" w:hAnsi="Arial" w:cs="Arial"/>
          <w:sz w:val="22"/>
          <w:szCs w:val="22"/>
        </w:rPr>
        <w:t>You have different departments Finance, Accounting hosting machines into separate AWS VPCs. You can provide full access to all the resources from one VPC to another VPC and vice-a-versa.</w:t>
      </w:r>
    </w:p>
    <w:p w14:paraId="065F2085" w14:textId="70BF5218" w:rsidR="000C7BCA" w:rsidRDefault="000C7BCA" w:rsidP="000C7BCA">
      <w:pPr>
        <w:ind w:left="360"/>
        <w:rPr>
          <w:rFonts w:ascii="Arial" w:hAnsi="Arial" w:cs="Arial"/>
          <w:sz w:val="22"/>
          <w:szCs w:val="22"/>
        </w:rPr>
      </w:pPr>
      <w:r>
        <w:rPr>
          <w:rFonts w:ascii="Arial" w:hAnsi="Arial" w:cs="Arial"/>
          <w:sz w:val="22"/>
          <w:szCs w:val="22"/>
        </w:rPr>
        <w:t>3 VPCs Peered together:</w:t>
      </w:r>
    </w:p>
    <w:p w14:paraId="5B0FE37A" w14:textId="4BD6F089" w:rsidR="000C7BCA" w:rsidRDefault="000C7BCA" w:rsidP="000C7BCA">
      <w:pPr>
        <w:ind w:left="360"/>
        <w:rPr>
          <w:rFonts w:ascii="Arial" w:hAnsi="Arial" w:cs="Arial"/>
          <w:sz w:val="22"/>
          <w:szCs w:val="22"/>
        </w:rPr>
      </w:pPr>
      <w:r>
        <w:rPr>
          <w:rFonts w:ascii="Arial" w:hAnsi="Arial" w:cs="Arial"/>
          <w:sz w:val="22"/>
          <w:szCs w:val="22"/>
        </w:rPr>
        <w:t>You have different office branches having separate VPCs in same of different AWS accounts and resources in these branches needs to access resources in all other branches.</w:t>
      </w:r>
    </w:p>
    <w:p w14:paraId="68C2D1AB" w14:textId="27BBBA4B" w:rsidR="00145CDD" w:rsidRDefault="00145CDD" w:rsidP="000C7BCA">
      <w:pPr>
        <w:ind w:left="360"/>
        <w:rPr>
          <w:rFonts w:ascii="Arial" w:hAnsi="Arial" w:cs="Arial"/>
          <w:sz w:val="22"/>
          <w:szCs w:val="22"/>
        </w:rPr>
      </w:pPr>
      <w:r>
        <w:rPr>
          <w:noProof/>
        </w:rPr>
        <w:drawing>
          <wp:inline distT="0" distB="0" distL="0" distR="0" wp14:anchorId="45DD8410" wp14:editId="086C73ED">
            <wp:extent cx="2066925" cy="1004887"/>
            <wp:effectExtent l="0" t="0" r="0" b="5080"/>
            <wp:docPr id="826563643" name="Picture 1" descr="What is Amazon AWS VPC P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mazon AWS VPC Peer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6449" cy="1009517"/>
                    </a:xfrm>
                    <a:prstGeom prst="rect">
                      <a:avLst/>
                    </a:prstGeom>
                    <a:noFill/>
                    <a:ln>
                      <a:noFill/>
                    </a:ln>
                  </pic:spPr>
                </pic:pic>
              </a:graphicData>
            </a:graphic>
          </wp:inline>
        </w:drawing>
      </w:r>
    </w:p>
    <w:p w14:paraId="4E5316D4" w14:textId="77777777" w:rsidR="00145CDD" w:rsidRDefault="00145CDD" w:rsidP="000C7BCA">
      <w:pPr>
        <w:ind w:left="360"/>
        <w:rPr>
          <w:rFonts w:ascii="Arial" w:hAnsi="Arial" w:cs="Arial"/>
          <w:sz w:val="22"/>
          <w:szCs w:val="22"/>
        </w:rPr>
      </w:pPr>
    </w:p>
    <w:p w14:paraId="5DBE07C9" w14:textId="77777777" w:rsidR="00145CDD" w:rsidRDefault="00145CDD" w:rsidP="000C7BCA">
      <w:pPr>
        <w:ind w:left="360"/>
        <w:rPr>
          <w:rFonts w:ascii="Arial" w:hAnsi="Arial" w:cs="Arial"/>
          <w:sz w:val="22"/>
          <w:szCs w:val="22"/>
        </w:rPr>
      </w:pPr>
    </w:p>
    <w:p w14:paraId="69D16B55" w14:textId="224210A1" w:rsidR="00145CDD" w:rsidRDefault="00145CDD" w:rsidP="000C7BCA">
      <w:pPr>
        <w:ind w:left="360"/>
        <w:rPr>
          <w:rFonts w:ascii="Arial" w:hAnsi="Arial" w:cs="Arial"/>
          <w:sz w:val="22"/>
          <w:szCs w:val="22"/>
        </w:rPr>
      </w:pPr>
      <w:r>
        <w:rPr>
          <w:rFonts w:ascii="Arial" w:hAnsi="Arial" w:cs="Arial"/>
          <w:sz w:val="22"/>
          <w:szCs w:val="22"/>
        </w:rPr>
        <w:lastRenderedPageBreak/>
        <w:t>Multiple VPCs Peered to single VPC (Spoke model).</w:t>
      </w:r>
    </w:p>
    <w:p w14:paraId="66F95688" w14:textId="5CF09D59" w:rsidR="00145CDD" w:rsidRDefault="00145CDD" w:rsidP="000C7BCA">
      <w:pPr>
        <w:ind w:left="360"/>
        <w:rPr>
          <w:rFonts w:ascii="Arial" w:hAnsi="Arial" w:cs="Arial"/>
          <w:sz w:val="22"/>
          <w:szCs w:val="22"/>
        </w:rPr>
      </w:pPr>
      <w:r>
        <w:rPr>
          <w:noProof/>
        </w:rPr>
        <w:drawing>
          <wp:inline distT="0" distB="0" distL="0" distR="0" wp14:anchorId="38111DC0" wp14:editId="50DEA4FE">
            <wp:extent cx="1200150" cy="795020"/>
            <wp:effectExtent l="0" t="0" r="0" b="5080"/>
            <wp:docPr id="565006334" name="Picture 2" descr="Cross account VPC to VPC Peering – Mist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oss account VPC to VPC Peering – Mistwi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111" cy="800956"/>
                    </a:xfrm>
                    <a:prstGeom prst="rect">
                      <a:avLst/>
                    </a:prstGeom>
                    <a:noFill/>
                    <a:ln>
                      <a:noFill/>
                    </a:ln>
                  </pic:spPr>
                </pic:pic>
              </a:graphicData>
            </a:graphic>
          </wp:inline>
        </w:drawing>
      </w:r>
    </w:p>
    <w:p w14:paraId="7F124F8D" w14:textId="0A708DF5" w:rsidR="00145CDD" w:rsidRDefault="00145CDD" w:rsidP="00145CDD">
      <w:pPr>
        <w:pStyle w:val="ListParagraph"/>
        <w:numPr>
          <w:ilvl w:val="0"/>
          <w:numId w:val="5"/>
        </w:numPr>
        <w:rPr>
          <w:rFonts w:ascii="Arial" w:hAnsi="Arial" w:cs="Arial"/>
          <w:sz w:val="22"/>
          <w:szCs w:val="22"/>
        </w:rPr>
      </w:pPr>
      <w:r>
        <w:rPr>
          <w:rFonts w:ascii="Arial" w:hAnsi="Arial" w:cs="Arial"/>
          <w:sz w:val="22"/>
          <w:szCs w:val="22"/>
        </w:rPr>
        <w:t xml:space="preserve">When you host a centralized services </w:t>
      </w:r>
      <w:proofErr w:type="spellStart"/>
      <w:r>
        <w:rPr>
          <w:rFonts w:ascii="Arial" w:hAnsi="Arial" w:cs="Arial"/>
          <w:sz w:val="22"/>
          <w:szCs w:val="22"/>
        </w:rPr>
        <w:t>e.g</w:t>
      </w:r>
      <w:proofErr w:type="spellEnd"/>
      <w:r>
        <w:rPr>
          <w:rFonts w:ascii="Arial" w:hAnsi="Arial" w:cs="Arial"/>
          <w:sz w:val="22"/>
          <w:szCs w:val="22"/>
        </w:rPr>
        <w:t xml:space="preserve"> File sharing, AD into one VPC and need to provide access to people or applications hosted into different VPCs.</w:t>
      </w:r>
    </w:p>
    <w:p w14:paraId="0993587C" w14:textId="5F465453" w:rsidR="00145CDD" w:rsidRDefault="00145CDD" w:rsidP="00145CDD">
      <w:pPr>
        <w:pStyle w:val="ListParagraph"/>
        <w:numPr>
          <w:ilvl w:val="0"/>
          <w:numId w:val="5"/>
        </w:numPr>
        <w:rPr>
          <w:rFonts w:ascii="Arial" w:hAnsi="Arial" w:cs="Arial"/>
          <w:sz w:val="22"/>
          <w:szCs w:val="22"/>
        </w:rPr>
      </w:pPr>
      <w:r>
        <w:rPr>
          <w:rFonts w:ascii="Arial" w:hAnsi="Arial" w:cs="Arial"/>
          <w:sz w:val="22"/>
          <w:szCs w:val="22"/>
        </w:rPr>
        <w:t xml:space="preserve">You offer SaaS service to customers having their own workloads into their AWS accounts. You can provide SaaS access to all customers making sure individual customers VPCs </w:t>
      </w:r>
      <w:proofErr w:type="spellStart"/>
      <w:r>
        <w:rPr>
          <w:rFonts w:ascii="Arial" w:hAnsi="Arial" w:cs="Arial"/>
          <w:sz w:val="22"/>
          <w:szCs w:val="22"/>
        </w:rPr>
        <w:t>can not</w:t>
      </w:r>
      <w:proofErr w:type="spellEnd"/>
      <w:r>
        <w:rPr>
          <w:rFonts w:ascii="Arial" w:hAnsi="Arial" w:cs="Arial"/>
          <w:sz w:val="22"/>
          <w:szCs w:val="22"/>
        </w:rPr>
        <w:t xml:space="preserve"> communicate with each other.</w:t>
      </w:r>
    </w:p>
    <w:p w14:paraId="1AE755C6" w14:textId="1B02AE1F" w:rsidR="00145CDD" w:rsidRDefault="00145CDD" w:rsidP="00145CDD">
      <w:pPr>
        <w:pStyle w:val="ListParagraph"/>
        <w:numPr>
          <w:ilvl w:val="0"/>
          <w:numId w:val="5"/>
        </w:numPr>
        <w:rPr>
          <w:rFonts w:ascii="Arial" w:hAnsi="Arial" w:cs="Arial"/>
          <w:sz w:val="22"/>
          <w:szCs w:val="22"/>
        </w:rPr>
      </w:pPr>
      <w:r>
        <w:rPr>
          <w:rFonts w:ascii="Arial" w:hAnsi="Arial" w:cs="Arial"/>
          <w:sz w:val="22"/>
          <w:szCs w:val="22"/>
        </w:rPr>
        <w:t>You have centralized Management VPC (</w:t>
      </w:r>
      <w:proofErr w:type="spellStart"/>
      <w:r>
        <w:rPr>
          <w:rFonts w:ascii="Arial" w:hAnsi="Arial" w:cs="Arial"/>
          <w:sz w:val="22"/>
          <w:szCs w:val="22"/>
        </w:rPr>
        <w:t>e.g</w:t>
      </w:r>
      <w:proofErr w:type="spellEnd"/>
      <w:r>
        <w:rPr>
          <w:rFonts w:ascii="Arial" w:hAnsi="Arial" w:cs="Arial"/>
          <w:sz w:val="22"/>
          <w:szCs w:val="22"/>
        </w:rPr>
        <w:t xml:space="preserve"> Chef server, Jenkins etc) and you have individual customer specific VPCs where you have hosted your single tenant services in each VPC. You can push your configurations as well as monitor health Infra and applications through management VPC.</w:t>
      </w:r>
    </w:p>
    <w:p w14:paraId="42033864" w14:textId="6ACA9E66" w:rsidR="006A22F8" w:rsidRDefault="006A22F8" w:rsidP="006A22F8">
      <w:pPr>
        <w:ind w:left="360"/>
        <w:rPr>
          <w:rFonts w:ascii="Arial" w:hAnsi="Arial" w:cs="Arial"/>
          <w:sz w:val="22"/>
          <w:szCs w:val="22"/>
        </w:rPr>
      </w:pPr>
      <w:r>
        <w:rPr>
          <w:rFonts w:ascii="Arial" w:hAnsi="Arial" w:cs="Arial"/>
          <w:sz w:val="22"/>
          <w:szCs w:val="22"/>
        </w:rPr>
        <w:t>Limitations:</w:t>
      </w:r>
    </w:p>
    <w:p w14:paraId="74EFF6C3" w14:textId="7A2DDD33" w:rsidR="006A22F8" w:rsidRDefault="006A22F8" w:rsidP="006A22F8">
      <w:pPr>
        <w:pStyle w:val="ListParagraph"/>
        <w:numPr>
          <w:ilvl w:val="0"/>
          <w:numId w:val="6"/>
        </w:numPr>
        <w:rPr>
          <w:rFonts w:ascii="Arial" w:hAnsi="Arial" w:cs="Arial"/>
          <w:sz w:val="22"/>
          <w:szCs w:val="22"/>
        </w:rPr>
      </w:pPr>
      <w:r>
        <w:rPr>
          <w:rFonts w:ascii="Arial" w:hAnsi="Arial" w:cs="Arial"/>
          <w:sz w:val="22"/>
          <w:szCs w:val="22"/>
        </w:rPr>
        <w:t xml:space="preserve">VPC CIDR’s should be </w:t>
      </w:r>
      <w:proofErr w:type="gramStart"/>
      <w:r>
        <w:rPr>
          <w:rFonts w:ascii="Arial" w:hAnsi="Arial" w:cs="Arial"/>
          <w:sz w:val="22"/>
          <w:szCs w:val="22"/>
        </w:rPr>
        <w:t>Non-overlapping</w:t>
      </w:r>
      <w:proofErr w:type="gramEnd"/>
      <w:r>
        <w:rPr>
          <w:rFonts w:ascii="Arial" w:hAnsi="Arial" w:cs="Arial"/>
          <w:sz w:val="22"/>
          <w:szCs w:val="22"/>
        </w:rPr>
        <w:t>.</w:t>
      </w:r>
    </w:p>
    <w:p w14:paraId="2D8E034E" w14:textId="43CAA123" w:rsidR="006A22F8" w:rsidRDefault="006A22F8" w:rsidP="006A22F8">
      <w:pPr>
        <w:pStyle w:val="ListParagraph"/>
        <w:numPr>
          <w:ilvl w:val="0"/>
          <w:numId w:val="6"/>
        </w:numPr>
        <w:rPr>
          <w:rFonts w:ascii="Arial" w:hAnsi="Arial" w:cs="Arial"/>
          <w:sz w:val="22"/>
          <w:szCs w:val="22"/>
        </w:rPr>
      </w:pPr>
      <w:r>
        <w:rPr>
          <w:rFonts w:ascii="Arial" w:hAnsi="Arial" w:cs="Arial"/>
          <w:sz w:val="22"/>
          <w:szCs w:val="22"/>
        </w:rPr>
        <w:t>Only one peering between given 2 VPCs are allowed.</w:t>
      </w:r>
    </w:p>
    <w:p w14:paraId="11D59ECA" w14:textId="0E980D8B" w:rsidR="006A22F8" w:rsidRDefault="006A22F8" w:rsidP="006A22F8">
      <w:pPr>
        <w:pStyle w:val="ListParagraph"/>
        <w:numPr>
          <w:ilvl w:val="0"/>
          <w:numId w:val="6"/>
        </w:numPr>
        <w:rPr>
          <w:rFonts w:ascii="Arial" w:hAnsi="Arial" w:cs="Arial"/>
          <w:sz w:val="22"/>
          <w:szCs w:val="22"/>
        </w:rPr>
      </w:pPr>
      <w:r>
        <w:rPr>
          <w:rFonts w:ascii="Arial" w:hAnsi="Arial" w:cs="Arial"/>
          <w:sz w:val="22"/>
          <w:szCs w:val="22"/>
        </w:rPr>
        <w:t>Perring connection is not transitive.</w:t>
      </w:r>
    </w:p>
    <w:p w14:paraId="5B7B3CAE" w14:textId="77777777" w:rsidR="006A22F8" w:rsidRDefault="006A22F8" w:rsidP="006A22F8">
      <w:pPr>
        <w:pStyle w:val="ListParagraph"/>
        <w:rPr>
          <w:rFonts w:ascii="Arial" w:hAnsi="Arial" w:cs="Arial"/>
          <w:sz w:val="22"/>
          <w:szCs w:val="22"/>
        </w:rPr>
      </w:pPr>
      <w:proofErr w:type="spellStart"/>
      <w:r>
        <w:rPr>
          <w:rFonts w:ascii="Arial" w:hAnsi="Arial" w:cs="Arial"/>
          <w:sz w:val="22"/>
          <w:szCs w:val="22"/>
        </w:rPr>
        <w:t>Eg</w:t>
      </w:r>
      <w:proofErr w:type="spellEnd"/>
      <w:r>
        <w:rPr>
          <w:rFonts w:ascii="Arial" w:hAnsi="Arial" w:cs="Arial"/>
          <w:sz w:val="22"/>
          <w:szCs w:val="22"/>
        </w:rPr>
        <w:t>: You have mad connection between VPC-A to VPC-B and VPC-B to VPC-C. The VPC-A and VPC-C will not communicate.</w:t>
      </w:r>
    </w:p>
    <w:p w14:paraId="406ECE74" w14:textId="3C65ECA9" w:rsidR="006A22F8" w:rsidRDefault="006A22F8" w:rsidP="006A22F8">
      <w:pPr>
        <w:rPr>
          <w:rFonts w:ascii="Arial" w:hAnsi="Arial" w:cs="Arial"/>
          <w:sz w:val="22"/>
          <w:szCs w:val="22"/>
        </w:rPr>
      </w:pPr>
      <w:r>
        <w:rPr>
          <w:rFonts w:ascii="Arial" w:hAnsi="Arial" w:cs="Arial"/>
          <w:sz w:val="22"/>
          <w:szCs w:val="22"/>
        </w:rPr>
        <w:t xml:space="preserve">      </w:t>
      </w:r>
      <w:r w:rsidRPr="006A22F8">
        <w:rPr>
          <w:rFonts w:ascii="Arial" w:hAnsi="Arial" w:cs="Arial"/>
          <w:sz w:val="22"/>
          <w:szCs w:val="22"/>
        </w:rPr>
        <w:t xml:space="preserve">Invalid </w:t>
      </w:r>
      <w:proofErr w:type="spellStart"/>
      <w:r w:rsidRPr="006A22F8">
        <w:rPr>
          <w:rFonts w:ascii="Arial" w:hAnsi="Arial" w:cs="Arial"/>
          <w:sz w:val="22"/>
          <w:szCs w:val="22"/>
        </w:rPr>
        <w:t>Scenrios</w:t>
      </w:r>
      <w:proofErr w:type="spellEnd"/>
      <w:r w:rsidRPr="006A22F8">
        <w:rPr>
          <w:rFonts w:ascii="Arial" w:hAnsi="Arial" w:cs="Arial"/>
          <w:sz w:val="22"/>
          <w:szCs w:val="22"/>
        </w:rPr>
        <w:t>:</w:t>
      </w:r>
    </w:p>
    <w:p w14:paraId="62770DDF" w14:textId="1D2AC67F" w:rsidR="006A22F8" w:rsidRDefault="006A22F8" w:rsidP="006A22F8">
      <w:pPr>
        <w:pStyle w:val="ListParagraph"/>
        <w:numPr>
          <w:ilvl w:val="0"/>
          <w:numId w:val="7"/>
        </w:numPr>
        <w:rPr>
          <w:rFonts w:ascii="Arial" w:hAnsi="Arial" w:cs="Arial"/>
          <w:sz w:val="22"/>
          <w:szCs w:val="22"/>
        </w:rPr>
      </w:pPr>
      <w:r>
        <w:rPr>
          <w:rFonts w:ascii="Arial" w:hAnsi="Arial" w:cs="Arial"/>
          <w:sz w:val="22"/>
          <w:szCs w:val="22"/>
        </w:rPr>
        <w:t>A VPN connection or AWS Direct connect connection to a corporate network. It will not communicate with the on premise one.</w:t>
      </w:r>
    </w:p>
    <w:p w14:paraId="642A4FEC" w14:textId="3EA46544" w:rsidR="006A22F8" w:rsidRDefault="006A22F8" w:rsidP="006A22F8">
      <w:pPr>
        <w:pStyle w:val="ListParagraph"/>
        <w:numPr>
          <w:ilvl w:val="0"/>
          <w:numId w:val="7"/>
        </w:numPr>
        <w:rPr>
          <w:rFonts w:ascii="Arial" w:hAnsi="Arial" w:cs="Arial"/>
          <w:sz w:val="22"/>
          <w:szCs w:val="22"/>
        </w:rPr>
      </w:pPr>
      <w:r>
        <w:rPr>
          <w:rFonts w:ascii="Arial" w:hAnsi="Arial" w:cs="Arial"/>
          <w:sz w:val="22"/>
          <w:szCs w:val="22"/>
        </w:rPr>
        <w:t xml:space="preserve">If VPC-A has IGW which allows internet traffic to VPC-A, </w:t>
      </w:r>
      <w:proofErr w:type="gramStart"/>
      <w:r>
        <w:rPr>
          <w:rFonts w:ascii="Arial" w:hAnsi="Arial" w:cs="Arial"/>
          <w:sz w:val="22"/>
          <w:szCs w:val="22"/>
        </w:rPr>
        <w:t>But</w:t>
      </w:r>
      <w:proofErr w:type="gramEnd"/>
      <w:r>
        <w:rPr>
          <w:rFonts w:ascii="Arial" w:hAnsi="Arial" w:cs="Arial"/>
          <w:sz w:val="22"/>
          <w:szCs w:val="22"/>
        </w:rPr>
        <w:t xml:space="preserve"> it won’t allow the internet to VPC-B during peering connection.</w:t>
      </w:r>
    </w:p>
    <w:p w14:paraId="43679A49" w14:textId="0213CFDA" w:rsidR="006A22F8" w:rsidRDefault="006A22F8" w:rsidP="006A22F8">
      <w:pPr>
        <w:pStyle w:val="ListParagraph"/>
        <w:numPr>
          <w:ilvl w:val="0"/>
          <w:numId w:val="7"/>
        </w:numPr>
        <w:rPr>
          <w:rFonts w:ascii="Arial" w:hAnsi="Arial" w:cs="Arial"/>
          <w:sz w:val="22"/>
          <w:szCs w:val="22"/>
        </w:rPr>
      </w:pPr>
      <w:r>
        <w:rPr>
          <w:rFonts w:ascii="Arial" w:hAnsi="Arial" w:cs="Arial"/>
          <w:sz w:val="22"/>
          <w:szCs w:val="22"/>
        </w:rPr>
        <w:t>Same like above case through NAT device also it won’t allow.</w:t>
      </w:r>
    </w:p>
    <w:p w14:paraId="68696B7E" w14:textId="3A22A059" w:rsidR="006A22F8" w:rsidRDefault="006A22F8" w:rsidP="006A22F8">
      <w:pPr>
        <w:pStyle w:val="ListParagraph"/>
        <w:numPr>
          <w:ilvl w:val="0"/>
          <w:numId w:val="7"/>
        </w:numPr>
        <w:rPr>
          <w:rFonts w:ascii="Arial" w:hAnsi="Arial" w:cs="Arial"/>
          <w:sz w:val="22"/>
          <w:szCs w:val="22"/>
        </w:rPr>
      </w:pPr>
      <w:r>
        <w:rPr>
          <w:rFonts w:ascii="Arial" w:hAnsi="Arial" w:cs="Arial"/>
          <w:sz w:val="22"/>
          <w:szCs w:val="22"/>
        </w:rPr>
        <w:t xml:space="preserve">A VPC endpoint to an AWS Service (End to Amazon S3 and </w:t>
      </w:r>
      <w:proofErr w:type="spellStart"/>
      <w:r>
        <w:rPr>
          <w:rFonts w:ascii="Arial" w:hAnsi="Arial" w:cs="Arial"/>
          <w:sz w:val="22"/>
          <w:szCs w:val="22"/>
        </w:rPr>
        <w:t>DyanmoDB</w:t>
      </w:r>
      <w:proofErr w:type="spellEnd"/>
      <w:r>
        <w:rPr>
          <w:rFonts w:ascii="Arial" w:hAnsi="Arial" w:cs="Arial"/>
          <w:sz w:val="22"/>
          <w:szCs w:val="22"/>
        </w:rPr>
        <w:t>) is allowed to VPC-A but VPC-B won’t access the AWS services.</w:t>
      </w:r>
    </w:p>
    <w:p w14:paraId="688B61BF" w14:textId="208A5FD5" w:rsidR="006A22F8" w:rsidRPr="006A22F8" w:rsidRDefault="006A22F8" w:rsidP="006A22F8">
      <w:pPr>
        <w:rPr>
          <w:rFonts w:ascii="Arial" w:hAnsi="Arial" w:cs="Arial"/>
          <w:sz w:val="22"/>
          <w:szCs w:val="22"/>
        </w:rPr>
      </w:pPr>
      <w:r>
        <w:rPr>
          <w:rFonts w:ascii="Arial" w:hAnsi="Arial" w:cs="Arial"/>
          <w:sz w:val="22"/>
          <w:szCs w:val="22"/>
        </w:rPr>
        <w:t>It means it can communicate directly between VPC-A to VPC-B only.</w:t>
      </w:r>
    </w:p>
    <w:p w14:paraId="364143D4" w14:textId="77777777" w:rsidR="006A22F8" w:rsidRPr="006A22F8" w:rsidRDefault="006A22F8" w:rsidP="006A22F8">
      <w:pPr>
        <w:rPr>
          <w:rFonts w:ascii="Arial" w:hAnsi="Arial" w:cs="Arial"/>
          <w:sz w:val="22"/>
          <w:szCs w:val="22"/>
        </w:rPr>
      </w:pPr>
    </w:p>
    <w:p w14:paraId="7AC63DE9" w14:textId="77777777" w:rsidR="00145CDD" w:rsidRPr="00145CDD" w:rsidRDefault="00145CDD" w:rsidP="00145CDD">
      <w:pPr>
        <w:pStyle w:val="ListParagraph"/>
        <w:rPr>
          <w:rFonts w:ascii="Arial" w:hAnsi="Arial" w:cs="Arial"/>
          <w:sz w:val="22"/>
          <w:szCs w:val="22"/>
        </w:rPr>
      </w:pPr>
    </w:p>
    <w:sectPr w:rsidR="00145CDD" w:rsidRPr="00145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26D4A"/>
    <w:multiLevelType w:val="hybridMultilevel"/>
    <w:tmpl w:val="44C46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A0433"/>
    <w:multiLevelType w:val="hybridMultilevel"/>
    <w:tmpl w:val="96D03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C72FA3"/>
    <w:multiLevelType w:val="hybridMultilevel"/>
    <w:tmpl w:val="D83AD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65333A"/>
    <w:multiLevelType w:val="hybridMultilevel"/>
    <w:tmpl w:val="F4CE10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6F5BA5"/>
    <w:multiLevelType w:val="hybridMultilevel"/>
    <w:tmpl w:val="15CC96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78839AD"/>
    <w:multiLevelType w:val="hybridMultilevel"/>
    <w:tmpl w:val="69FAF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07482"/>
    <w:multiLevelType w:val="hybridMultilevel"/>
    <w:tmpl w:val="DBEA5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2812762">
    <w:abstractNumId w:val="4"/>
  </w:num>
  <w:num w:numId="2" w16cid:durableId="1470826024">
    <w:abstractNumId w:val="2"/>
  </w:num>
  <w:num w:numId="3" w16cid:durableId="2023629014">
    <w:abstractNumId w:val="6"/>
  </w:num>
  <w:num w:numId="4" w16cid:durableId="929581032">
    <w:abstractNumId w:val="1"/>
  </w:num>
  <w:num w:numId="5" w16cid:durableId="360129153">
    <w:abstractNumId w:val="3"/>
  </w:num>
  <w:num w:numId="6" w16cid:durableId="781077269">
    <w:abstractNumId w:val="0"/>
  </w:num>
  <w:num w:numId="7" w16cid:durableId="1720739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91"/>
    <w:rsid w:val="00093190"/>
    <w:rsid w:val="000A7771"/>
    <w:rsid w:val="000C7BCA"/>
    <w:rsid w:val="000D5250"/>
    <w:rsid w:val="00103229"/>
    <w:rsid w:val="00110242"/>
    <w:rsid w:val="00145CDD"/>
    <w:rsid w:val="00280EEF"/>
    <w:rsid w:val="002F5C16"/>
    <w:rsid w:val="003D5891"/>
    <w:rsid w:val="005B5B80"/>
    <w:rsid w:val="005D6099"/>
    <w:rsid w:val="005E1466"/>
    <w:rsid w:val="006A22F8"/>
    <w:rsid w:val="007754E0"/>
    <w:rsid w:val="00937088"/>
    <w:rsid w:val="00A11A08"/>
    <w:rsid w:val="00B50961"/>
    <w:rsid w:val="00BA560B"/>
    <w:rsid w:val="00CA39F7"/>
    <w:rsid w:val="00D4742F"/>
    <w:rsid w:val="00F32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86B6"/>
  <w15:chartTrackingRefBased/>
  <w15:docId w15:val="{BF74678A-8D91-4186-8B9B-099EE886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9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11</cp:revision>
  <dcterms:created xsi:type="dcterms:W3CDTF">2024-11-03T04:59:00Z</dcterms:created>
  <dcterms:modified xsi:type="dcterms:W3CDTF">2024-12-03T13:20:00Z</dcterms:modified>
</cp:coreProperties>
</file>