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EA308" w14:textId="04912356" w:rsidR="005209D8" w:rsidRDefault="00400D74">
      <w:pPr>
        <w:rPr>
          <w:lang w:val="en-US"/>
        </w:rPr>
      </w:pPr>
      <w:r>
        <w:rPr>
          <w:lang w:val="en-US"/>
        </w:rPr>
        <w:t xml:space="preserve">Ingress Context Path based </w:t>
      </w:r>
      <w:proofErr w:type="gramStart"/>
      <w:r>
        <w:rPr>
          <w:lang w:val="en-US"/>
        </w:rPr>
        <w:t>routing:-</w:t>
      </w:r>
      <w:proofErr w:type="gramEnd"/>
    </w:p>
    <w:p w14:paraId="1A217668" w14:textId="253F432D" w:rsidR="00400D74" w:rsidRDefault="00400D74">
      <w:pPr>
        <w:rPr>
          <w:lang w:val="en-US"/>
        </w:rPr>
      </w:pPr>
      <w:r w:rsidRPr="00400D74">
        <w:rPr>
          <w:lang w:val="en-US"/>
        </w:rPr>
        <w:drawing>
          <wp:inline distT="0" distB="0" distL="0" distR="0" wp14:anchorId="0700EC91" wp14:editId="5248725E">
            <wp:extent cx="3724275" cy="2061845"/>
            <wp:effectExtent l="0" t="0" r="9525" b="0"/>
            <wp:docPr id="8557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8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425" cy="206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809" w14:textId="49844FE1" w:rsidR="00400D74" w:rsidRDefault="00055615">
      <w:pPr>
        <w:rPr>
          <w:lang w:val="en-US"/>
        </w:rPr>
      </w:pPr>
      <w:r>
        <w:rPr>
          <w:lang w:val="en-US"/>
        </w:rPr>
        <w:t xml:space="preserve">Same network </w:t>
      </w:r>
      <w:r>
        <w:rPr>
          <w:lang w:val="en-US"/>
        </w:rPr>
        <w:t xml:space="preserve">Kubernetes </w:t>
      </w:r>
      <w:proofErr w:type="gramStart"/>
      <w:r>
        <w:rPr>
          <w:lang w:val="en-US"/>
        </w:rPr>
        <w:t>perspective</w:t>
      </w:r>
      <w:r>
        <w:rPr>
          <w:lang w:val="en-US"/>
        </w:rPr>
        <w:t>:-</w:t>
      </w:r>
      <w:proofErr w:type="gramEnd"/>
    </w:p>
    <w:p w14:paraId="3CA07540" w14:textId="0C92AFCF" w:rsidR="00055615" w:rsidRDefault="00BC6128">
      <w:pPr>
        <w:rPr>
          <w:lang w:val="en-US"/>
        </w:rPr>
      </w:pPr>
      <w:r w:rsidRPr="00BC6128">
        <w:rPr>
          <w:lang w:val="en-US"/>
        </w:rPr>
        <w:drawing>
          <wp:inline distT="0" distB="0" distL="0" distR="0" wp14:anchorId="726F5244" wp14:editId="6D810A55">
            <wp:extent cx="3638550" cy="1985645"/>
            <wp:effectExtent l="0" t="0" r="0" b="0"/>
            <wp:docPr id="7710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7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205" cy="199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BCA4" w14:textId="74AEB98F" w:rsidR="00BC6128" w:rsidRDefault="00E55A2D">
      <w:pPr>
        <w:rPr>
          <w:lang w:val="en-US"/>
        </w:rPr>
      </w:pPr>
      <w:r>
        <w:rPr>
          <w:lang w:val="en-US"/>
        </w:rPr>
        <w:t>Here don’t see ALB and Ingress service don’t see it as different both are single object only.</w:t>
      </w:r>
    </w:p>
    <w:p w14:paraId="5C213193" w14:textId="22191644" w:rsidR="0001033C" w:rsidRDefault="00C2527C">
      <w:pPr>
        <w:rPr>
          <w:lang w:val="en-US"/>
        </w:rPr>
      </w:pPr>
      <w:r w:rsidRPr="00C2527C">
        <w:rPr>
          <w:lang w:val="en-US"/>
        </w:rPr>
        <w:drawing>
          <wp:inline distT="0" distB="0" distL="0" distR="0" wp14:anchorId="37780552" wp14:editId="1012F24B">
            <wp:extent cx="4743450" cy="3019425"/>
            <wp:effectExtent l="0" t="0" r="0" b="9525"/>
            <wp:docPr id="12701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05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1500" cy="30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B392" w14:textId="148E1721" w:rsidR="00C2527C" w:rsidRDefault="00C2527C">
      <w:r>
        <w:rPr>
          <w:lang w:val="en-US"/>
        </w:rPr>
        <w:t xml:space="preserve">As part of context </w:t>
      </w:r>
      <w:proofErr w:type="gramStart"/>
      <w:r>
        <w:rPr>
          <w:lang w:val="en-US"/>
        </w:rPr>
        <w:t>path</w:t>
      </w:r>
      <w:proofErr w:type="gramEnd"/>
      <w:r>
        <w:rPr>
          <w:lang w:val="en-US"/>
        </w:rPr>
        <w:t xml:space="preserve"> we will mention the annotation </w:t>
      </w:r>
      <w:r w:rsidRPr="00C2527C">
        <w:t>alb.ingress.kubernetes.io/</w:t>
      </w:r>
      <w:proofErr w:type="spellStart"/>
      <w:r w:rsidRPr="00C2527C">
        <w:t>healthcheck</w:t>
      </w:r>
      <w:proofErr w:type="spellEnd"/>
      <w:r w:rsidRPr="00C2527C">
        <w:t>-path:</w:t>
      </w:r>
      <w:r>
        <w:t xml:space="preserve"> for thar respective </w:t>
      </w:r>
      <w:proofErr w:type="spellStart"/>
      <w:r>
        <w:t>nodeport</w:t>
      </w:r>
      <w:proofErr w:type="spellEnd"/>
      <w:r>
        <w:t xml:space="preserve"> service. It will create each port for each annotation health check path.</w:t>
      </w:r>
    </w:p>
    <w:p w14:paraId="44FAAB19" w14:textId="7D280121" w:rsidR="00C2527C" w:rsidRDefault="008958FD">
      <w:r>
        <w:lastRenderedPageBreak/>
        <w:t xml:space="preserve">We have to create 3 apps with different paths. For that we need each deployment and </w:t>
      </w:r>
      <w:proofErr w:type="spellStart"/>
      <w:r>
        <w:t>nodeport</w:t>
      </w:r>
      <w:proofErr w:type="spellEnd"/>
      <w:r>
        <w:t xml:space="preserve"> service manifest should be separated as per the context path.</w:t>
      </w:r>
    </w:p>
    <w:p w14:paraId="4D7D2286" w14:textId="74DCFFC9" w:rsidR="00DC1DF7" w:rsidRDefault="00DC1DF7">
      <w:r>
        <w:t xml:space="preserve">For app1 we have defined both deployment and </w:t>
      </w:r>
      <w:proofErr w:type="spellStart"/>
      <w:r>
        <w:t>nodeport</w:t>
      </w:r>
      <w:proofErr w:type="spellEnd"/>
      <w:r>
        <w:t xml:space="preserve"> service in single manifest.</w:t>
      </w:r>
    </w:p>
    <w:p w14:paraId="08FEAF08" w14:textId="0D7BE388" w:rsidR="00DC1DF7" w:rsidRDefault="00DC1DF7">
      <w:r w:rsidRPr="00DC1DF7">
        <w:drawing>
          <wp:inline distT="0" distB="0" distL="0" distR="0" wp14:anchorId="64D4879C" wp14:editId="23B28792">
            <wp:extent cx="5731510" cy="4351655"/>
            <wp:effectExtent l="0" t="0" r="2540" b="0"/>
            <wp:docPr id="20332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0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5CA0" w14:textId="46A4C497" w:rsidR="00DC1DF7" w:rsidRDefault="00DC1DF7">
      <w:r>
        <w:t xml:space="preserve">You can see the </w:t>
      </w:r>
      <w:proofErr w:type="spellStart"/>
      <w:r>
        <w:t>healthcheck</w:t>
      </w:r>
      <w:proofErr w:type="spellEnd"/>
      <w:r>
        <w:t xml:space="preserve"> annotation in </w:t>
      </w:r>
      <w:proofErr w:type="spellStart"/>
      <w:r>
        <w:t>nodeport</w:t>
      </w:r>
      <w:proofErr w:type="spellEnd"/>
      <w:r>
        <w:t xml:space="preserve"> service.</w:t>
      </w:r>
    </w:p>
    <w:p w14:paraId="111F2C86" w14:textId="0806A3DB" w:rsidR="00DC1DF7" w:rsidRDefault="00DC1DF7">
      <w:r>
        <w:t>For app2:</w:t>
      </w:r>
    </w:p>
    <w:p w14:paraId="0B082C49" w14:textId="5DFE5382" w:rsidR="00DC1DF7" w:rsidRDefault="00DC1DF7">
      <w:r w:rsidRPr="00DC1DF7">
        <w:drawing>
          <wp:inline distT="0" distB="0" distL="0" distR="0" wp14:anchorId="00D68BBB" wp14:editId="4F293576">
            <wp:extent cx="5731510" cy="470535"/>
            <wp:effectExtent l="0" t="0" r="2540" b="5715"/>
            <wp:docPr id="148685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5230" w14:textId="019A9A4B" w:rsidR="00DC1DF7" w:rsidRDefault="00DC1DF7">
      <w:pPr>
        <w:rPr>
          <w:noProof/>
        </w:rPr>
      </w:pPr>
      <w:r>
        <w:t>For app3:</w:t>
      </w:r>
      <w:r w:rsidRPr="00DC1DF7">
        <w:rPr>
          <w:noProof/>
        </w:rPr>
        <w:t xml:space="preserve"> </w:t>
      </w:r>
      <w:r w:rsidRPr="00DC1DF7">
        <w:drawing>
          <wp:inline distT="0" distB="0" distL="0" distR="0" wp14:anchorId="0A1284E4" wp14:editId="3586F983">
            <wp:extent cx="5731510" cy="629920"/>
            <wp:effectExtent l="0" t="0" r="2540" b="0"/>
            <wp:docPr id="165869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9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2B12" w14:textId="22928945" w:rsidR="005E57A1" w:rsidRDefault="005E57A1">
      <w:pPr>
        <w:rPr>
          <w:noProof/>
        </w:rPr>
      </w:pPr>
      <w:r>
        <w:rPr>
          <w:noProof/>
        </w:rPr>
        <w:lastRenderedPageBreak/>
        <w:t>Now we are going to write ingress manifest.</w:t>
      </w:r>
      <w:r w:rsidR="00A8395B">
        <w:rPr>
          <w:noProof/>
        </w:rPr>
        <w:t>While writing ingress manifest at path we need to define nodeport service name for each path</w:t>
      </w:r>
      <w:r w:rsidR="00087494">
        <w:rPr>
          <w:noProof/>
        </w:rPr>
        <w:t xml:space="preserve"> like below.</w:t>
      </w:r>
      <w:r w:rsidR="00087494" w:rsidRPr="00087494">
        <w:rPr>
          <w:noProof/>
        </w:rPr>
        <w:t xml:space="preserve"> </w:t>
      </w:r>
      <w:r w:rsidR="00087494" w:rsidRPr="00087494">
        <w:rPr>
          <w:noProof/>
        </w:rPr>
        <w:drawing>
          <wp:inline distT="0" distB="0" distL="0" distR="0" wp14:anchorId="3DAE3CC7" wp14:editId="003E4030">
            <wp:extent cx="4128770" cy="2862262"/>
            <wp:effectExtent l="0" t="0" r="5080" b="0"/>
            <wp:docPr id="16543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1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5801" cy="28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59C" w14:textId="0578C102" w:rsidR="00087494" w:rsidRDefault="00087494">
      <w:pPr>
        <w:rPr>
          <w:noProof/>
        </w:rPr>
      </w:pPr>
      <w:r>
        <w:rPr>
          <w:noProof/>
        </w:rPr>
        <w:t>The annotations won’t change it will be the same which we have used for previous session.</w:t>
      </w:r>
    </w:p>
    <w:p w14:paraId="4E1FE54E" w14:textId="4C27532D" w:rsidR="00087494" w:rsidRDefault="00087494">
      <w:r w:rsidRPr="00087494">
        <w:drawing>
          <wp:inline distT="0" distB="0" distL="0" distR="0" wp14:anchorId="1BAECA81" wp14:editId="297BAB51">
            <wp:extent cx="5731510" cy="3002915"/>
            <wp:effectExtent l="0" t="0" r="2540" b="6985"/>
            <wp:docPr id="121357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8B9B" w14:textId="60394D64" w:rsidR="00087494" w:rsidRDefault="00704BF6">
      <w:r>
        <w:t>Verify</w:t>
      </w:r>
    </w:p>
    <w:p w14:paraId="642F11C4" w14:textId="4329FFD8" w:rsidR="00704BF6" w:rsidRDefault="00704BF6">
      <w:r w:rsidRPr="00704BF6">
        <w:drawing>
          <wp:inline distT="0" distB="0" distL="0" distR="0" wp14:anchorId="3D48D098" wp14:editId="2D33CC94">
            <wp:extent cx="3843020" cy="1590675"/>
            <wp:effectExtent l="0" t="0" r="5080" b="9525"/>
            <wp:docPr id="6841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9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6978" cy="15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30D2" w14:textId="386A08B4" w:rsidR="00704BF6" w:rsidRDefault="00704BF6">
      <w:pPr>
        <w:rPr>
          <w:noProof/>
        </w:rPr>
      </w:pPr>
      <w:r>
        <w:lastRenderedPageBreak/>
        <w:t xml:space="preserve">The </w:t>
      </w:r>
      <w:proofErr w:type="spellStart"/>
      <w:r>
        <w:t>ouputs</w:t>
      </w:r>
      <w:proofErr w:type="spellEnd"/>
      <w:r>
        <w:t xml:space="preserve"> are:</w:t>
      </w:r>
      <w:r w:rsidRPr="00704BF6">
        <w:rPr>
          <w:noProof/>
        </w:rPr>
        <w:t xml:space="preserve"> </w:t>
      </w:r>
      <w:r w:rsidRPr="00704BF6">
        <w:drawing>
          <wp:inline distT="0" distB="0" distL="0" distR="0" wp14:anchorId="2101EADE" wp14:editId="549158DB">
            <wp:extent cx="5731510" cy="2113280"/>
            <wp:effectExtent l="0" t="0" r="2540" b="1270"/>
            <wp:docPr id="10383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7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47E6" w14:textId="4EC4FA59" w:rsidR="00586B93" w:rsidRDefault="00586B93">
      <w:pPr>
        <w:rPr>
          <w:noProof/>
        </w:rPr>
      </w:pPr>
      <w:r>
        <w:rPr>
          <w:noProof/>
        </w:rPr>
        <w:t>Describe of ingress service.</w:t>
      </w:r>
      <w:r w:rsidR="00105DF9">
        <w:rPr>
          <w:noProof/>
        </w:rPr>
        <w:t xml:space="preserve"> There is no default backend.</w:t>
      </w:r>
    </w:p>
    <w:p w14:paraId="5BC240BE" w14:textId="00C9BBC2" w:rsidR="00586B93" w:rsidRDefault="00586B93">
      <w:pPr>
        <w:rPr>
          <w:noProof/>
        </w:rPr>
      </w:pPr>
      <w:r w:rsidRPr="00586B93">
        <w:rPr>
          <w:noProof/>
        </w:rPr>
        <w:drawing>
          <wp:inline distT="0" distB="0" distL="0" distR="0" wp14:anchorId="56349FE5" wp14:editId="662A288E">
            <wp:extent cx="4043363" cy="2557145"/>
            <wp:effectExtent l="0" t="0" r="0" b="0"/>
            <wp:docPr id="18917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855" cy="25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2CB" w14:textId="7EC7E008" w:rsidR="00BD4B4D" w:rsidRDefault="00BD4B4D">
      <w:pPr>
        <w:rPr>
          <w:noProof/>
        </w:rPr>
      </w:pPr>
      <w:r>
        <w:rPr>
          <w:noProof/>
        </w:rPr>
        <w:t>In AWS console -&gt; ALB</w:t>
      </w:r>
    </w:p>
    <w:p w14:paraId="43C7659D" w14:textId="04983D0E" w:rsidR="00BD4B4D" w:rsidRDefault="00BD4B4D">
      <w:pPr>
        <w:rPr>
          <w:noProof/>
        </w:rPr>
      </w:pPr>
      <w:r w:rsidRPr="00BD4B4D">
        <w:rPr>
          <w:noProof/>
        </w:rPr>
        <w:drawing>
          <wp:inline distT="0" distB="0" distL="0" distR="0" wp14:anchorId="5F6AE9B9" wp14:editId="2157E757">
            <wp:extent cx="5731510" cy="2166938"/>
            <wp:effectExtent l="0" t="0" r="2540" b="5080"/>
            <wp:docPr id="17377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2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044" cy="216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085E" w14:textId="65CDAD2B" w:rsidR="00BD4B4D" w:rsidRDefault="00307700">
      <w:pPr>
        <w:rPr>
          <w:noProof/>
        </w:rPr>
      </w:pPr>
      <w:r>
        <w:rPr>
          <w:noProof/>
        </w:rPr>
        <w:t>TG:</w:t>
      </w:r>
      <w:r w:rsidRPr="00307700">
        <w:rPr>
          <w:noProof/>
        </w:rPr>
        <w:t xml:space="preserve"> </w:t>
      </w:r>
      <w:r w:rsidRPr="00307700">
        <w:rPr>
          <w:noProof/>
        </w:rPr>
        <w:drawing>
          <wp:inline distT="0" distB="0" distL="0" distR="0" wp14:anchorId="29F77697" wp14:editId="4745A320">
            <wp:extent cx="5729330" cy="719137"/>
            <wp:effectExtent l="0" t="0" r="5080" b="5080"/>
            <wp:docPr id="86713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0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888" cy="72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B632" w14:textId="4B2302D1" w:rsidR="00307700" w:rsidRDefault="000203D1">
      <w:pPr>
        <w:rPr>
          <w:noProof/>
        </w:rPr>
      </w:pPr>
      <w:r>
        <w:rPr>
          <w:noProof/>
        </w:rPr>
        <w:lastRenderedPageBreak/>
        <w:t>If you open any of the target group the health check path will be there.</w:t>
      </w:r>
      <w:r w:rsidR="00115A68">
        <w:rPr>
          <w:noProof/>
        </w:rPr>
        <w:t xml:space="preserve"> We will verify the annnotation health cheeck path in nodeport service for each target has been configured or not.</w:t>
      </w:r>
    </w:p>
    <w:p w14:paraId="3E5944AE" w14:textId="68E1E54D" w:rsidR="000203D1" w:rsidRDefault="000203D1">
      <w:pPr>
        <w:rPr>
          <w:noProof/>
        </w:rPr>
      </w:pPr>
      <w:r w:rsidRPr="000203D1">
        <w:rPr>
          <w:noProof/>
        </w:rPr>
        <w:drawing>
          <wp:inline distT="0" distB="0" distL="0" distR="0" wp14:anchorId="3D269928" wp14:editId="3F826D31">
            <wp:extent cx="5129213" cy="923925"/>
            <wp:effectExtent l="0" t="0" r="0" b="0"/>
            <wp:docPr id="18945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49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5273" cy="9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6760" w14:textId="14EE7638" w:rsidR="00115A68" w:rsidRDefault="00050DFB">
      <w:pPr>
        <w:rPr>
          <w:noProof/>
        </w:rPr>
      </w:pPr>
      <w:r w:rsidRPr="00050DFB">
        <w:rPr>
          <w:noProof/>
        </w:rPr>
        <w:drawing>
          <wp:inline distT="0" distB="0" distL="0" distR="0" wp14:anchorId="1B3A0BB3" wp14:editId="5E6DAB03">
            <wp:extent cx="4076700" cy="1095375"/>
            <wp:effectExtent l="0" t="0" r="0" b="9525"/>
            <wp:docPr id="20417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4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0951" cy="10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DC07" w14:textId="73C0C5B5" w:rsidR="00DB414B" w:rsidRDefault="00DB414B">
      <w:pPr>
        <w:rPr>
          <w:noProof/>
        </w:rPr>
      </w:pPr>
      <w:r>
        <w:rPr>
          <w:noProof/>
        </w:rPr>
        <w:t>Test the order in the context path based routing:</w:t>
      </w:r>
    </w:p>
    <w:p w14:paraId="19955680" w14:textId="4FDE0EAE" w:rsidR="00DB414B" w:rsidRDefault="00DB414B">
      <w:pPr>
        <w:rPr>
          <w:noProof/>
        </w:rPr>
      </w:pPr>
      <w:r>
        <w:rPr>
          <w:noProof/>
        </w:rPr>
        <w:t>We have configured the context path already like /app1/index.html,/app2/index.html &amp; / .</w:t>
      </w:r>
    </w:p>
    <w:p w14:paraId="25AFB069" w14:textId="6C4AA539" w:rsidR="00DB414B" w:rsidRDefault="00DB414B">
      <w:pPr>
        <w:rPr>
          <w:noProof/>
        </w:rPr>
      </w:pPr>
      <w:r w:rsidRPr="00DB414B">
        <w:rPr>
          <w:noProof/>
        </w:rPr>
        <w:drawing>
          <wp:inline distT="0" distB="0" distL="0" distR="0" wp14:anchorId="06B17D1D" wp14:editId="5E6BCFAC">
            <wp:extent cx="3281363" cy="2842895"/>
            <wp:effectExtent l="0" t="0" r="0" b="0"/>
            <wp:docPr id="1577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029" cy="28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051C" w14:textId="38D9F135" w:rsidR="00704BF6" w:rsidRDefault="00DB414B">
      <w:pPr>
        <w:rPr>
          <w:noProof/>
        </w:rPr>
      </w:pPr>
      <w:r>
        <w:rPr>
          <w:noProof/>
        </w:rPr>
        <w:t>What if we change the order let’s assume ‘/’ will be at top.</w:t>
      </w:r>
      <w:r w:rsidRPr="00DB414B">
        <w:rPr>
          <w:noProof/>
        </w:rPr>
        <w:t xml:space="preserve"> </w:t>
      </w:r>
      <w:r w:rsidRPr="00DB414B">
        <w:rPr>
          <w:noProof/>
        </w:rPr>
        <w:drawing>
          <wp:inline distT="0" distB="0" distL="0" distR="0" wp14:anchorId="6ABB2DEC" wp14:editId="11347824">
            <wp:extent cx="3281045" cy="2347912"/>
            <wp:effectExtent l="0" t="0" r="0" b="0"/>
            <wp:docPr id="79775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5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8599" cy="23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0F85" w14:textId="581F077C" w:rsidR="00DB414B" w:rsidRDefault="00DB414B">
      <w:pPr>
        <w:rPr>
          <w:noProof/>
        </w:rPr>
      </w:pPr>
      <w:r>
        <w:rPr>
          <w:noProof/>
        </w:rPr>
        <w:lastRenderedPageBreak/>
        <w:t xml:space="preserve">Now, if your try to access the /app1/index.html and /app2/index.html we can’t access. We can access only ‘/’. Because in listeners the path will be configured in if condition. Means if the first one satisfies it won’t go to sub context path that mean ‘/’ satisfies it won’t go to </w:t>
      </w:r>
      <w:r>
        <w:rPr>
          <w:noProof/>
        </w:rPr>
        <w:t>the /app1/index.html and /app2/index.html</w:t>
      </w:r>
      <w:r>
        <w:rPr>
          <w:noProof/>
        </w:rPr>
        <w:t xml:space="preserve"> paths.</w:t>
      </w:r>
    </w:p>
    <w:p w14:paraId="34956490" w14:textId="623FA6BA" w:rsidR="00DB414B" w:rsidRDefault="00DB414B">
      <w:pPr>
        <w:rPr>
          <w:noProof/>
        </w:rPr>
      </w:pPr>
      <w:r w:rsidRPr="00BD4B4D">
        <w:rPr>
          <w:noProof/>
        </w:rPr>
        <w:drawing>
          <wp:inline distT="0" distB="0" distL="0" distR="0" wp14:anchorId="3EEC132C" wp14:editId="0E1E31AD">
            <wp:extent cx="5731510" cy="2166620"/>
            <wp:effectExtent l="0" t="0" r="2540" b="5080"/>
            <wp:docPr id="1197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2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A3BA" w14:textId="6A242C87" w:rsidR="00A6407B" w:rsidRDefault="00A6407B">
      <w:pPr>
        <w:rPr>
          <w:noProof/>
        </w:rPr>
      </w:pPr>
      <w:r>
        <w:rPr>
          <w:noProof/>
        </w:rPr>
        <w:t>If you see the above SS it clearly defines that.</w:t>
      </w:r>
    </w:p>
    <w:p w14:paraId="4265EDB9" w14:textId="7B454E31" w:rsidR="008B31A6" w:rsidRDefault="008B31A6">
      <w:pPr>
        <w:rPr>
          <w:noProof/>
        </w:rPr>
      </w:pPr>
      <w:r>
        <w:rPr>
          <w:noProof/>
        </w:rPr>
        <w:t>Note: Instead of /* ingress rule we can use ‘default backend’.</w:t>
      </w:r>
    </w:p>
    <w:p w14:paraId="2DFD0191" w14:textId="77777777" w:rsidR="009F7E85" w:rsidRPr="009F7E85" w:rsidRDefault="009F7E85" w:rsidP="009F7E85">
      <w:pPr>
        <w:rPr>
          <w:noProof/>
        </w:rPr>
      </w:pPr>
      <w:r w:rsidRPr="009F7E85">
        <w:rPr>
          <w:noProof/>
        </w:rPr>
        <w:t xml:space="preserve"># Important Note-1: In path based routing order is very important, if we are going to use  "/*", try to use it at the end of all rules.                                        </w:t>
      </w:r>
    </w:p>
    <w:p w14:paraId="5E31F316" w14:textId="77777777" w:rsidR="009F7E85" w:rsidRPr="009F7E85" w:rsidRDefault="009F7E85" w:rsidP="009F7E85">
      <w:pPr>
        <w:rPr>
          <w:noProof/>
        </w:rPr>
      </w:pPr>
      <w:r w:rsidRPr="009F7E85">
        <w:rPr>
          <w:noProof/>
        </w:rPr>
        <w:t xml:space="preserve">                        </w:t>
      </w:r>
    </w:p>
    <w:p w14:paraId="3D4783E9" w14:textId="77777777" w:rsidR="009F7E85" w:rsidRPr="009F7E85" w:rsidRDefault="009F7E85" w:rsidP="009F7E85">
      <w:pPr>
        <w:rPr>
          <w:noProof/>
        </w:rPr>
      </w:pPr>
      <w:r w:rsidRPr="009F7E85">
        <w:rPr>
          <w:noProof/>
        </w:rPr>
        <w:t># 1. If  "spec.ingressClassName: my-aws-ingress-class" not specified, will reference default ingress class on this kubernetes cluster</w:t>
      </w:r>
    </w:p>
    <w:p w14:paraId="7B9C5137" w14:textId="77777777" w:rsidR="009F7E85" w:rsidRPr="009F7E85" w:rsidRDefault="009F7E85" w:rsidP="009F7E85">
      <w:pPr>
        <w:rPr>
          <w:noProof/>
        </w:rPr>
      </w:pPr>
      <w:r w:rsidRPr="009F7E85">
        <w:rPr>
          <w:noProof/>
        </w:rPr>
        <w:t xml:space="preserve"># 2. Default Ingress class is nothing but for which ingress class we have the annotation `ingressclass.kubernetes.io/is-default-class: "true"`                      </w:t>
      </w:r>
    </w:p>
    <w:p w14:paraId="34827C6F" w14:textId="77777777" w:rsidR="009F7E85" w:rsidRPr="00DC1DF7" w:rsidRDefault="009F7E85">
      <w:pPr>
        <w:rPr>
          <w:noProof/>
        </w:rPr>
      </w:pPr>
    </w:p>
    <w:sectPr w:rsidR="009F7E85" w:rsidRPr="00DC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D8"/>
    <w:rsid w:val="0001033C"/>
    <w:rsid w:val="000203D1"/>
    <w:rsid w:val="00050DFB"/>
    <w:rsid w:val="00055615"/>
    <w:rsid w:val="00087494"/>
    <w:rsid w:val="00105DF9"/>
    <w:rsid w:val="00115A68"/>
    <w:rsid w:val="00307700"/>
    <w:rsid w:val="00400D74"/>
    <w:rsid w:val="005209D8"/>
    <w:rsid w:val="00586B93"/>
    <w:rsid w:val="005E57A1"/>
    <w:rsid w:val="005F32F5"/>
    <w:rsid w:val="00704BF6"/>
    <w:rsid w:val="008958FD"/>
    <w:rsid w:val="008B31A6"/>
    <w:rsid w:val="009F7E85"/>
    <w:rsid w:val="00A6407B"/>
    <w:rsid w:val="00A8395B"/>
    <w:rsid w:val="00BC6128"/>
    <w:rsid w:val="00BD4B4D"/>
    <w:rsid w:val="00C2527C"/>
    <w:rsid w:val="00DB414B"/>
    <w:rsid w:val="00DC1DF7"/>
    <w:rsid w:val="00E5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6AAB"/>
  <w15:chartTrackingRefBased/>
  <w15:docId w15:val="{54293E53-7C03-4A03-A5DC-0C37A5EC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5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25</cp:revision>
  <dcterms:created xsi:type="dcterms:W3CDTF">2025-01-07T05:58:00Z</dcterms:created>
  <dcterms:modified xsi:type="dcterms:W3CDTF">2025-01-07T07:02:00Z</dcterms:modified>
</cp:coreProperties>
</file>