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7308" w14:textId="6E7C84F9" w:rsidR="00A53D92" w:rsidRDefault="00813269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Addala Dileep Kumar</w:t>
      </w:r>
    </w:p>
    <w:p w14:paraId="73BBE5E1" w14:textId="77777777" w:rsidR="00A53D92" w:rsidRDefault="00000000"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>Oracle Integration Cloud (OIC) Developer</w:t>
      </w:r>
    </w:p>
    <w:p w14:paraId="0A6ECFC5" w14:textId="1C9A78E0" w:rsidR="00A53D92" w:rsidRDefault="00000000">
      <w:pPr>
        <w:spacing w:after="200"/>
        <w:jc w:val="center"/>
      </w:pPr>
      <w:r>
        <w:rPr>
          <w:color w:val="555555"/>
          <w:sz w:val="18"/>
          <w:szCs w:val="18"/>
        </w:rPr>
        <w:t xml:space="preserve">📧 </w:t>
      </w:r>
      <w:r w:rsidR="00813269">
        <w:rPr>
          <w:color w:val="555555"/>
          <w:sz w:val="18"/>
          <w:szCs w:val="18"/>
        </w:rPr>
        <w:t>addaladileepkumar</w:t>
      </w:r>
      <w:r>
        <w:rPr>
          <w:color w:val="555555"/>
          <w:sz w:val="18"/>
          <w:szCs w:val="18"/>
        </w:rPr>
        <w:t>@email.com  |  📞 +91-</w:t>
      </w:r>
      <w:r w:rsidR="00813269">
        <w:rPr>
          <w:color w:val="555555"/>
          <w:sz w:val="18"/>
          <w:szCs w:val="18"/>
        </w:rPr>
        <w:t>8919012856</w:t>
      </w:r>
      <w:r>
        <w:rPr>
          <w:color w:val="555555"/>
          <w:sz w:val="18"/>
          <w:szCs w:val="18"/>
        </w:rPr>
        <w:t xml:space="preserve">  |  📍 Hyderabad, Telangana  |  </w:t>
      </w:r>
    </w:p>
    <w:p w14:paraId="582562C0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2D4A43B5" w14:textId="10D5CD1A" w:rsidR="00A53D92" w:rsidRDefault="00000000">
      <w:pPr>
        <w:spacing w:before="100" w:after="160"/>
      </w:pPr>
      <w:r>
        <w:t>Motivated Oracle Integration Cloud (OIC) Developer with</w:t>
      </w:r>
      <w:r w:rsidR="008942B3">
        <w:t xml:space="preserve"> </w:t>
      </w:r>
      <w:r>
        <w:t>1 year of hands-on experience at Cognizant, contributing to the UN-IOM project. Proficient in developing app-driven, scheduled, and file-based integrations using OIC adapters including REST, SOAP, FTP, and ERP Cloud. Strong foundational knowledge in XML/JSON, REST/SOAP APIs, Oracle Fusion modules, and integration patterns. Actively working towards Oracle OIC certification with a strong commitment to delivering reliable, scalable integration solutions in global delivery environments.</w:t>
      </w:r>
    </w:p>
    <w:p w14:paraId="15143612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A53D92" w14:paraId="1C4AA6CB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6B16AC" w14:textId="01BC30F2" w:rsidR="00A53D92" w:rsidRDefault="008942B3">
            <w:pPr>
              <w:spacing w:before="120" w:after="20"/>
            </w:pPr>
            <w:r>
              <w:rPr>
                <w:b/>
                <w:bCs/>
                <w:sz w:val="22"/>
                <w:szCs w:val="22"/>
              </w:rPr>
              <w:t xml:space="preserve">Programmer </w:t>
            </w:r>
            <w:r w:rsidR="00000000">
              <w:rPr>
                <w:b/>
                <w:bCs/>
                <w:sz w:val="22"/>
                <w:szCs w:val="22"/>
              </w:rPr>
              <w:t>Analyst – Oracle Integration Cloud (OIC) Developer</w:t>
            </w:r>
            <w:r w:rsidR="00000000">
              <w:rPr>
                <w:color w:val="1F4E79"/>
              </w:rPr>
              <w:t xml:space="preserve">  |  Cognizant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519EEB" w14:textId="77777777" w:rsidR="00A53D92" w:rsidRDefault="00000000">
            <w:pPr>
              <w:spacing w:before="120" w:after="2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>July 2025 – Present</w:t>
            </w:r>
          </w:p>
        </w:tc>
      </w:tr>
      <w:tr w:rsidR="00A53D92" w14:paraId="651D8457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ED7250" w14:textId="77777777" w:rsidR="00A53D92" w:rsidRDefault="00000000"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>Hyderabad, Telangana (Hybrid)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476C97" w14:textId="77777777" w:rsidR="00A53D92" w:rsidRDefault="00A53D92"/>
        </w:tc>
      </w:tr>
    </w:tbl>
    <w:p w14:paraId="386AF33E" w14:textId="77777777" w:rsidR="00A53D92" w:rsidRDefault="00000000">
      <w:pPr>
        <w:spacing w:before="60" w:after="20"/>
      </w:pPr>
      <w:r>
        <w:rPr>
          <w:b/>
          <w:bCs/>
          <w:i/>
          <w:iCs/>
          <w:color w:val="1F4E79"/>
          <w:sz w:val="19"/>
          <w:szCs w:val="19"/>
        </w:rPr>
        <w:t>Project: UN-IOM (United Nations – International Organization for Migration)</w:t>
      </w:r>
    </w:p>
    <w:p w14:paraId="7A02721A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Assist in designing and developing integrations using Oracle Integration Cloud (OIC) including app-driven orchestration, scheduled integrations, and file-based integrations.</w:t>
      </w:r>
    </w:p>
    <w:p w14:paraId="4AE054D1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Work with OIC adapters including REST, SOAP, FTP, and Oracle ERP Cloud adapter to build end-to-end integration flows between Oracle Fusion and third-party applications.</w:t>
      </w:r>
    </w:p>
    <w:p w14:paraId="1B22BC0E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lookups, manage basic XSL mappings, and set up integration flows as part of the UN-IOM project delivery.</w:t>
      </w:r>
    </w:p>
    <w:p w14:paraId="1E952EAB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Support deployment and migration of integrations across Development, SIT, and Production environments.</w:t>
      </w:r>
    </w:p>
    <w:p w14:paraId="5C2C17D5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Execute unit testing for integrations, validate data flows, and participate in SIT and UAT cycles by preparing test data and validating outputs.</w:t>
      </w:r>
    </w:p>
    <w:p w14:paraId="229B2BAF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Monitor integration runs, review OIC dashboards and error logs, troubleshoot integration failures, and assist in resolving defects under senior guidance.</w:t>
      </w:r>
    </w:p>
    <w:p w14:paraId="35E7A23B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 with functional consultants to understand Oracle Fusion ERP/SCM/HCM integration requirements and translate them into technical solutions.</w:t>
      </w:r>
    </w:p>
    <w:p w14:paraId="12477A1E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Prepare integration documentation including mapping documents, test cases, defect trackers, and deployment activity logs.</w:t>
      </w:r>
    </w:p>
    <w:p w14:paraId="5B248BB7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Participate in daily stand-ups, team meetings, and client calls to provide status updates and support delivery activities.</w:t>
      </w:r>
    </w:p>
    <w:p w14:paraId="2410DBE0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Support go-live activities and provide post-implementation monitoring and issue resolution.</w:t>
      </w:r>
    </w:p>
    <w:p w14:paraId="35CFE589" w14:textId="77777777" w:rsidR="00A53D92" w:rsidRDefault="00A53D92">
      <w:pPr>
        <w:spacing w:before="120"/>
      </w:pPr>
    </w:p>
    <w:p w14:paraId="03A5855A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7FF9733B" w14:textId="77777777" w:rsidR="00A53D92" w:rsidRDefault="00A53D92">
      <w:pPr>
        <w:spacing w:before="10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53D92" w14:paraId="64C8DBBE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C69EB7" w14:textId="77777777" w:rsidR="00A53D92" w:rsidRDefault="00000000">
            <w:r>
              <w:rPr>
                <w:b/>
                <w:bCs/>
                <w:color w:val="1F4E79"/>
              </w:rPr>
              <w:t>OIC / Integration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C384C2" w14:textId="77777777" w:rsidR="00A53D92" w:rsidRDefault="00000000">
            <w:r>
              <w:t>Oracle Integration Cloud (OIC) – App-Driven, Scheduled, File-Based Integrations</w:t>
            </w:r>
          </w:p>
        </w:tc>
      </w:tr>
      <w:tr w:rsidR="00A53D92" w14:paraId="22ECC8D1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A2FCFD" w14:textId="77777777" w:rsidR="00A53D92" w:rsidRDefault="00000000">
            <w:r>
              <w:rPr>
                <w:b/>
                <w:bCs/>
                <w:color w:val="1F4E79"/>
              </w:rPr>
              <w:t>OIC Adapters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D03E23" w14:textId="77777777" w:rsidR="00A53D92" w:rsidRDefault="00000000">
            <w:r>
              <w:t>REST Adapter, SOAP Adapter, FTP Adapter, Oracle ERP Cloud Adapter, DB Adapter</w:t>
            </w:r>
          </w:p>
        </w:tc>
      </w:tr>
      <w:tr w:rsidR="00A53D92" w14:paraId="6A1C60C6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E0B664" w14:textId="77777777" w:rsidR="00A53D92" w:rsidRDefault="00000000">
            <w:r>
              <w:rPr>
                <w:b/>
                <w:bCs/>
                <w:color w:val="1F4E79"/>
              </w:rPr>
              <w:t>APIs &amp; Web Services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C20A91" w14:textId="77777777" w:rsidR="00A53D92" w:rsidRDefault="00000000">
            <w:r>
              <w:t>REST APIs, SOAP Web Services, WSDL, JSON, XML, XSD, XSLT</w:t>
            </w:r>
          </w:p>
        </w:tc>
      </w:tr>
      <w:tr w:rsidR="00A53D92" w14:paraId="4484886E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B96EC2" w14:textId="77777777" w:rsidR="00A53D92" w:rsidRDefault="00000000">
            <w:r>
              <w:rPr>
                <w:b/>
                <w:bCs/>
                <w:color w:val="1F4E79"/>
              </w:rPr>
              <w:t>Oracle Fusion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DAF8B8" w14:textId="77777777" w:rsidR="00A53D92" w:rsidRDefault="00000000">
            <w:r>
              <w:t>Oracle ERP Cloud (Financials, SCM, HCM) – Integration Perspective</w:t>
            </w:r>
          </w:p>
        </w:tc>
      </w:tr>
      <w:tr w:rsidR="00A53D92" w14:paraId="6991352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72B8C8" w14:textId="77777777" w:rsidR="00A53D92" w:rsidRDefault="00000000">
            <w:r>
              <w:rPr>
                <w:b/>
                <w:bCs/>
                <w:color w:val="1F4E79"/>
              </w:rPr>
              <w:t>Middleware Concepts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279BCF" w14:textId="77777777" w:rsidR="00A53D92" w:rsidRDefault="00000000">
            <w:r>
              <w:t>Integration Patterns, Orchestration, Transformation, Message Routing</w:t>
            </w:r>
          </w:p>
        </w:tc>
      </w:tr>
      <w:tr w:rsidR="00A53D92" w14:paraId="521788D7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B11B2C" w14:textId="77777777" w:rsidR="00A53D92" w:rsidRDefault="00000000">
            <w:r>
              <w:rPr>
                <w:b/>
                <w:bCs/>
                <w:color w:val="1F4E79"/>
              </w:rPr>
              <w:t>Database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6C2014" w14:textId="77777777" w:rsidR="00A53D92" w:rsidRDefault="00000000">
            <w:r>
              <w:t>SQL, PL/SQL (Basic)</w:t>
            </w:r>
          </w:p>
        </w:tc>
      </w:tr>
      <w:tr w:rsidR="00A53D92" w14:paraId="4F8B784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E98E53" w14:textId="77777777" w:rsidR="00A53D92" w:rsidRDefault="00000000">
            <w:r>
              <w:rPr>
                <w:b/>
                <w:bCs/>
                <w:color w:val="1F4E79"/>
              </w:rPr>
              <w:lastRenderedPageBreak/>
              <w:t>Testing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05E768" w14:textId="77777777" w:rsidR="00A53D92" w:rsidRDefault="00000000">
            <w:r>
              <w:t>Unit Testing, SIT, UAT Support, Test Data Preparation, Defect Management</w:t>
            </w:r>
          </w:p>
        </w:tc>
      </w:tr>
      <w:tr w:rsidR="00A53D92" w14:paraId="7011B2E4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92A44C" w14:textId="77777777" w:rsidR="00A53D92" w:rsidRDefault="00000000">
            <w:r>
              <w:rPr>
                <w:b/>
                <w:bCs/>
                <w:color w:val="1F4E79"/>
              </w:rPr>
              <w:t>Tools &amp; Platforms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B5C349" w14:textId="77777777" w:rsidR="00A53D92" w:rsidRDefault="00000000">
            <w:r>
              <w:t>OIC Console, OIC Dashboards &amp; Logs, Git (Basic)</w:t>
            </w:r>
          </w:p>
        </w:tc>
      </w:tr>
      <w:tr w:rsidR="00A53D92" w14:paraId="0D73DBAF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08B9E7" w14:textId="77777777" w:rsidR="00A53D92" w:rsidRDefault="00000000">
            <w:r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D0D478" w14:textId="77777777" w:rsidR="00A53D92" w:rsidRDefault="00000000">
            <w:r>
              <w:t>Mapping Documents, Test Cases, Integration Specs, Error Logs</w:t>
            </w:r>
          </w:p>
        </w:tc>
      </w:tr>
    </w:tbl>
    <w:p w14:paraId="30BF851E" w14:textId="77777777" w:rsidR="00A53D92" w:rsidRDefault="00A53D92">
      <w:pPr>
        <w:spacing w:before="120"/>
      </w:pPr>
    </w:p>
    <w:p w14:paraId="3E62A0BF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68BD98D9" w14:textId="77777777" w:rsidR="00A53D92" w:rsidRDefault="00A53D92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A53D92" w14:paraId="06D61952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DB863" w14:textId="77777777" w:rsidR="00A53D92" w:rsidRDefault="00000000">
            <w:pPr>
              <w:spacing w:before="8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B.Tech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– Electronics and Communication Engineering (ECE)</w:t>
            </w:r>
          </w:p>
          <w:p w14:paraId="59B79BF5" w14:textId="38E8A0EB" w:rsidR="00A53D92" w:rsidRDefault="00813269">
            <w:pPr>
              <w:spacing w:after="60"/>
            </w:pPr>
            <w:r>
              <w:rPr>
                <w:i/>
                <w:iCs/>
                <w:color w:val="555555"/>
                <w:sz w:val="19"/>
                <w:szCs w:val="19"/>
              </w:rPr>
              <w:t>Pragati Engineering college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E6F8B7" w14:textId="77777777" w:rsidR="00A53D92" w:rsidRDefault="00000000">
            <w:pPr>
              <w:spacing w:before="80" w:after="20"/>
              <w:jc w:val="right"/>
            </w:pPr>
            <w:r>
              <w:rPr>
                <w:color w:val="555555"/>
              </w:rPr>
              <w:t>2021 – 2025</w:t>
            </w:r>
          </w:p>
          <w:p w14:paraId="7EE08833" w14:textId="03D036E1" w:rsidR="00A53D92" w:rsidRDefault="00000000">
            <w:pPr>
              <w:spacing w:after="6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CGPA: </w:t>
            </w:r>
            <w:r w:rsidR="00813269">
              <w:rPr>
                <w:i/>
                <w:iCs/>
                <w:color w:val="555555"/>
                <w:sz w:val="19"/>
                <w:szCs w:val="19"/>
              </w:rPr>
              <w:t>8.5</w:t>
            </w:r>
            <w:r>
              <w:rPr>
                <w:i/>
                <w:iCs/>
                <w:color w:val="555555"/>
                <w:sz w:val="19"/>
                <w:szCs w:val="19"/>
              </w:rPr>
              <w:t>/ 10</w:t>
            </w:r>
          </w:p>
        </w:tc>
      </w:tr>
      <w:tr w:rsidR="00A53D92" w14:paraId="0EB5D1C8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961DF4" w14:textId="77777777" w:rsidR="00A53D92" w:rsidRDefault="00000000">
            <w:pPr>
              <w:spacing w:before="80" w:after="20"/>
            </w:pPr>
            <w:r>
              <w:rPr>
                <w:b/>
                <w:bCs/>
                <w:sz w:val="21"/>
                <w:szCs w:val="21"/>
              </w:rPr>
              <w:t>Intermediate (MPC) – Board of Intermediate Education, Telangana</w:t>
            </w:r>
          </w:p>
          <w:p w14:paraId="4007F833" w14:textId="5F06A0F2" w:rsidR="00A53D92" w:rsidRDefault="00813269">
            <w:pPr>
              <w:spacing w:after="6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Aditya Junior College 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99F36" w14:textId="77777777" w:rsidR="00A53D92" w:rsidRDefault="00000000">
            <w:pPr>
              <w:spacing w:before="80" w:after="20"/>
              <w:jc w:val="right"/>
            </w:pPr>
            <w:r>
              <w:rPr>
                <w:color w:val="555555"/>
              </w:rPr>
              <w:t>2019 – 2021</w:t>
            </w:r>
          </w:p>
          <w:p w14:paraId="2DED9690" w14:textId="4B0550EF" w:rsidR="00A53D92" w:rsidRDefault="00000000">
            <w:pPr>
              <w:spacing w:after="6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Percentage: </w:t>
            </w:r>
            <w:r w:rsidR="00813269">
              <w:rPr>
                <w:i/>
                <w:iCs/>
                <w:color w:val="555555"/>
                <w:sz w:val="19"/>
                <w:szCs w:val="19"/>
              </w:rPr>
              <w:t>96%</w:t>
            </w:r>
          </w:p>
        </w:tc>
      </w:tr>
      <w:tr w:rsidR="00A53D92" w14:paraId="6060A3E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3D935C" w14:textId="77777777" w:rsidR="00A53D92" w:rsidRDefault="00000000">
            <w:pPr>
              <w:spacing w:before="80" w:after="20"/>
            </w:pPr>
            <w:r>
              <w:rPr>
                <w:b/>
                <w:bCs/>
                <w:sz w:val="21"/>
                <w:szCs w:val="21"/>
              </w:rPr>
              <w:t>SSC (10th) – Board of Secondary Education, Telangana</w:t>
            </w:r>
          </w:p>
          <w:p w14:paraId="054B28FC" w14:textId="28EEFD09" w:rsidR="00A53D92" w:rsidRDefault="00813269">
            <w:pPr>
              <w:spacing w:after="6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Bhashyam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Public School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700910" w14:textId="77777777" w:rsidR="00A53D92" w:rsidRDefault="00000000">
            <w:pPr>
              <w:spacing w:before="80" w:after="20"/>
              <w:jc w:val="right"/>
            </w:pPr>
            <w:r>
              <w:rPr>
                <w:color w:val="555555"/>
              </w:rPr>
              <w:t>Passed: 2019</w:t>
            </w:r>
          </w:p>
          <w:p w14:paraId="78188985" w14:textId="1AC2D9BC" w:rsidR="00A53D92" w:rsidRDefault="00000000">
            <w:pPr>
              <w:spacing w:after="6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GPA: </w:t>
            </w:r>
            <w:r w:rsidR="00813269">
              <w:rPr>
                <w:i/>
                <w:iCs/>
                <w:color w:val="555555"/>
                <w:sz w:val="19"/>
                <w:szCs w:val="19"/>
              </w:rPr>
              <w:t>9.8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/ 10</w:t>
            </w:r>
          </w:p>
        </w:tc>
      </w:tr>
    </w:tbl>
    <w:p w14:paraId="767DE1F6" w14:textId="77777777" w:rsidR="00A53D92" w:rsidRDefault="00A53D92">
      <w:pPr>
        <w:spacing w:before="120"/>
      </w:pPr>
    </w:p>
    <w:p w14:paraId="565287E9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CERTIFICATIONS &amp; LEARNING</w:t>
      </w:r>
    </w:p>
    <w:p w14:paraId="3734E510" w14:textId="4027BCDD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Oracle Integration Cloud (OIC) Certification </w:t>
      </w:r>
    </w:p>
    <w:p w14:paraId="0344747A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internal Cognizant training on Oracle Integration Cloud fundamentals and best practices</w:t>
      </w:r>
    </w:p>
    <w:p w14:paraId="743521BE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Self-learning: REST API design, XML/JSON processing, and Oracle Fusion integration concepts</w:t>
      </w:r>
    </w:p>
    <w:p w14:paraId="355C636C" w14:textId="77777777" w:rsidR="00A53D92" w:rsidRDefault="00A53D92">
      <w:pPr>
        <w:spacing w:before="120"/>
      </w:pPr>
    </w:p>
    <w:p w14:paraId="345EF848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KEY HIGHLIGHTS</w:t>
      </w:r>
    </w:p>
    <w:p w14:paraId="3A67B806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Working on a high-visibility global delivery project (UN-IOM) within 1 year of starting career at Cognizant.</w:t>
      </w:r>
    </w:p>
    <w:p w14:paraId="380B9E2A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Gained hands-on experience with OIC in a live project environment integrating Oracle Fusion with third-party systems.</w:t>
      </w:r>
    </w:p>
    <w:p w14:paraId="30BF7EE3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Consistently contributing to integration testing cycles, defect resolution, and go-live support activities.</w:t>
      </w:r>
    </w:p>
    <w:p w14:paraId="3D7384D6" w14:textId="77777777" w:rsidR="00A53D92" w:rsidRDefault="00000000">
      <w:pPr>
        <w:pStyle w:val="ListParagraph"/>
        <w:numPr>
          <w:ilvl w:val="0"/>
          <w:numId w:val="2"/>
        </w:numPr>
        <w:spacing w:before="40" w:after="40"/>
      </w:pPr>
      <w:r>
        <w:t>Strong foundational knowledge in REST/SOAP APIs, XML/JSON, and Oracle Fusion applications aligned with the Analyst OIC Developer role.</w:t>
      </w:r>
    </w:p>
    <w:p w14:paraId="13BBCC54" w14:textId="77777777" w:rsidR="00A53D92" w:rsidRDefault="00A53D92">
      <w:pPr>
        <w:spacing w:before="120"/>
      </w:pPr>
    </w:p>
    <w:p w14:paraId="269A6A0A" w14:textId="77777777" w:rsidR="00A53D92" w:rsidRDefault="00000000">
      <w:pPr>
        <w:pBdr>
          <w:bottom w:val="single" w:sz="8" w:space="2" w:color="1F4E79"/>
        </w:pBdr>
        <w:spacing w:before="240" w:after="60"/>
      </w:pPr>
      <w:r>
        <w:rPr>
          <w:b/>
          <w:bCs/>
          <w:color w:val="1F4E79"/>
          <w:sz w:val="24"/>
          <w:szCs w:val="24"/>
        </w:rPr>
        <w:t>LANGUAGES</w:t>
      </w:r>
    </w:p>
    <w:p w14:paraId="0CE2CBF7" w14:textId="3E81DBD5" w:rsidR="00A53D92" w:rsidRDefault="00000000">
      <w:pPr>
        <w:spacing w:before="80"/>
      </w:pPr>
      <w:r>
        <w:t xml:space="preserve">Telugu (Native)  |  Hindi </w:t>
      </w:r>
      <w:r w:rsidR="00813269">
        <w:t>(Basic)</w:t>
      </w:r>
      <w:r>
        <w:t>|  English (Professional Working Proficiency)</w:t>
      </w:r>
    </w:p>
    <w:sectPr w:rsidR="00A53D92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27C5B"/>
    <w:multiLevelType w:val="hybridMultilevel"/>
    <w:tmpl w:val="214CE232"/>
    <w:lvl w:ilvl="0" w:tplc="12AA8724">
      <w:start w:val="1"/>
      <w:numFmt w:val="bullet"/>
      <w:lvlText w:val="•"/>
      <w:lvlJc w:val="left"/>
      <w:pPr>
        <w:ind w:left="440" w:hanging="280"/>
      </w:pPr>
    </w:lvl>
    <w:lvl w:ilvl="1" w:tplc="EC0E7DE4">
      <w:numFmt w:val="decimal"/>
      <w:lvlText w:val=""/>
      <w:lvlJc w:val="left"/>
    </w:lvl>
    <w:lvl w:ilvl="2" w:tplc="31E81118">
      <w:numFmt w:val="decimal"/>
      <w:lvlText w:val=""/>
      <w:lvlJc w:val="left"/>
    </w:lvl>
    <w:lvl w:ilvl="3" w:tplc="4364DEBA">
      <w:numFmt w:val="decimal"/>
      <w:lvlText w:val=""/>
      <w:lvlJc w:val="left"/>
    </w:lvl>
    <w:lvl w:ilvl="4" w:tplc="49AA64F0">
      <w:numFmt w:val="decimal"/>
      <w:lvlText w:val=""/>
      <w:lvlJc w:val="left"/>
    </w:lvl>
    <w:lvl w:ilvl="5" w:tplc="E64A6644">
      <w:numFmt w:val="decimal"/>
      <w:lvlText w:val=""/>
      <w:lvlJc w:val="left"/>
    </w:lvl>
    <w:lvl w:ilvl="6" w:tplc="A984CD22">
      <w:numFmt w:val="decimal"/>
      <w:lvlText w:val=""/>
      <w:lvlJc w:val="left"/>
    </w:lvl>
    <w:lvl w:ilvl="7" w:tplc="35A0A68C">
      <w:numFmt w:val="decimal"/>
      <w:lvlText w:val=""/>
      <w:lvlJc w:val="left"/>
    </w:lvl>
    <w:lvl w:ilvl="8" w:tplc="B2ECA94C">
      <w:numFmt w:val="decimal"/>
      <w:lvlText w:val=""/>
      <w:lvlJc w:val="left"/>
    </w:lvl>
  </w:abstractNum>
  <w:abstractNum w:abstractNumId="1" w15:restartNumberingAfterBreak="0">
    <w:nsid w:val="74DA2D7D"/>
    <w:multiLevelType w:val="hybridMultilevel"/>
    <w:tmpl w:val="6E726ABC"/>
    <w:lvl w:ilvl="0" w:tplc="302A4C0C">
      <w:start w:val="1"/>
      <w:numFmt w:val="bullet"/>
      <w:lvlText w:val="●"/>
      <w:lvlJc w:val="left"/>
      <w:pPr>
        <w:ind w:left="720" w:hanging="360"/>
      </w:pPr>
    </w:lvl>
    <w:lvl w:ilvl="1" w:tplc="CE08B6FE">
      <w:start w:val="1"/>
      <w:numFmt w:val="bullet"/>
      <w:lvlText w:val="○"/>
      <w:lvlJc w:val="left"/>
      <w:pPr>
        <w:ind w:left="1440" w:hanging="360"/>
      </w:pPr>
    </w:lvl>
    <w:lvl w:ilvl="2" w:tplc="A3E8A258">
      <w:start w:val="1"/>
      <w:numFmt w:val="bullet"/>
      <w:lvlText w:val="■"/>
      <w:lvlJc w:val="left"/>
      <w:pPr>
        <w:ind w:left="2160" w:hanging="360"/>
      </w:pPr>
    </w:lvl>
    <w:lvl w:ilvl="3" w:tplc="B544A914">
      <w:start w:val="1"/>
      <w:numFmt w:val="bullet"/>
      <w:lvlText w:val="●"/>
      <w:lvlJc w:val="left"/>
      <w:pPr>
        <w:ind w:left="2880" w:hanging="360"/>
      </w:pPr>
    </w:lvl>
    <w:lvl w:ilvl="4" w:tplc="EAD6B3F2">
      <w:start w:val="1"/>
      <w:numFmt w:val="bullet"/>
      <w:lvlText w:val="○"/>
      <w:lvlJc w:val="left"/>
      <w:pPr>
        <w:ind w:left="3600" w:hanging="360"/>
      </w:pPr>
    </w:lvl>
    <w:lvl w:ilvl="5" w:tplc="DEEEDD76">
      <w:start w:val="1"/>
      <w:numFmt w:val="bullet"/>
      <w:lvlText w:val="■"/>
      <w:lvlJc w:val="left"/>
      <w:pPr>
        <w:ind w:left="4320" w:hanging="360"/>
      </w:pPr>
    </w:lvl>
    <w:lvl w:ilvl="6" w:tplc="7840A45E">
      <w:start w:val="1"/>
      <w:numFmt w:val="bullet"/>
      <w:lvlText w:val="●"/>
      <w:lvlJc w:val="left"/>
      <w:pPr>
        <w:ind w:left="5040" w:hanging="360"/>
      </w:pPr>
    </w:lvl>
    <w:lvl w:ilvl="7" w:tplc="4E1CF8D2">
      <w:start w:val="1"/>
      <w:numFmt w:val="bullet"/>
      <w:lvlText w:val="●"/>
      <w:lvlJc w:val="left"/>
      <w:pPr>
        <w:ind w:left="5760" w:hanging="360"/>
      </w:pPr>
    </w:lvl>
    <w:lvl w:ilvl="8" w:tplc="37842F74">
      <w:start w:val="1"/>
      <w:numFmt w:val="bullet"/>
      <w:lvlText w:val="●"/>
      <w:lvlJc w:val="left"/>
      <w:pPr>
        <w:ind w:left="6480" w:hanging="360"/>
      </w:pPr>
    </w:lvl>
  </w:abstractNum>
  <w:num w:numId="1" w16cid:durableId="1335764217">
    <w:abstractNumId w:val="1"/>
    <w:lvlOverride w:ilvl="0">
      <w:startOverride w:val="1"/>
    </w:lvlOverride>
  </w:num>
  <w:num w:numId="2" w16cid:durableId="1757558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D92"/>
    <w:rsid w:val="007377D2"/>
    <w:rsid w:val="00813269"/>
    <w:rsid w:val="008942B3"/>
    <w:rsid w:val="00A53D92"/>
    <w:rsid w:val="00C3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C5D8"/>
  <w15:docId w15:val="{34C82447-9703-4726-9394-782D84D5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624</Words>
  <Characters>3561</Characters>
  <Application>Microsoft Office Word</Application>
  <DocSecurity>0</DocSecurity>
  <Lines>29</Lines>
  <Paragraphs>8</Paragraphs>
  <ScaleCrop>false</ScaleCrop>
  <Company>Cognizant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AddalaDileep</cp:lastModifiedBy>
  <cp:revision>3</cp:revision>
  <dcterms:created xsi:type="dcterms:W3CDTF">2026-05-20T16:39:00Z</dcterms:created>
  <dcterms:modified xsi:type="dcterms:W3CDTF">2026-07-05T16:55:00Z</dcterms:modified>
</cp:coreProperties>
</file>