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C3E19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0C62B6D9" w14:textId="06C1E90C" w:rsidR="00BC10CA" w:rsidRDefault="009C3ED6" w:rsidP="009055D7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-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proofErr w:type="spellStart"/>
          <w:r w:rsidR="009C42C1" w:rsidRPr="009C42C1">
            <w:t>Get</w:t>
          </w:r>
          <w:r w:rsidR="00616E2C">
            <w:t>UserDetails</w:t>
          </w:r>
          <w:proofErr w:type="spellEnd"/>
          <w:r w:rsidR="00EB6D1B">
            <w:rPr>
              <w:rFonts w:cs="Rubik"/>
            </w:rPr>
            <w:t xml:space="preserve"> </w:t>
          </w:r>
          <w:r w:rsidR="00F92A06">
            <w:rPr>
              <w:rFonts w:cs="Rubik"/>
            </w:rPr>
            <w:t>Technical Unit Test Results</w:t>
          </w: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6035EB1C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9C42C1">
                    <w:rPr>
                      <w:color w:val="F2F2EA"/>
                      <w:lang w:val="en-US"/>
                    </w:rPr>
                    <w:t>Jagadeesh Gutta</w:t>
                  </w:r>
                </w:sdtContent>
              </w:sdt>
            </w:sdtContent>
          </w:sdt>
        </w:p>
        <w:p w14:paraId="17B463D8" w14:textId="0E60C634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0-12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F92A06">
                <w:rPr>
                  <w:color w:val="FFFFFF" w:themeColor="background1"/>
                </w:rPr>
                <w:t>1</w:t>
              </w:r>
              <w:r w:rsidR="009C42C1">
                <w:rPr>
                  <w:color w:val="FFFFFF" w:themeColor="background1"/>
                </w:rPr>
                <w:t>2</w:t>
              </w:r>
              <w:r w:rsidR="00F92A06">
                <w:rPr>
                  <w:color w:val="FFFFFF" w:themeColor="background1"/>
                </w:rPr>
                <w:t>. 10.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0A803E31">
                <wp:simplePos x="0" y="0"/>
                <wp:positionH relativeFrom="column">
                  <wp:posOffset>4721225</wp:posOffset>
                </wp:positionH>
                <wp:positionV relativeFrom="paragraph">
                  <wp:posOffset>534035</wp:posOffset>
                </wp:positionV>
                <wp:extent cx="1182884" cy="542290"/>
                <wp:effectExtent l="0" t="0" r="0" b="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884" cy="542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130151A8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3C4D9E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130151A8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C4D9E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400" w:type="dxa"/>
        <w:tblLayout w:type="fixed"/>
        <w:tblLook w:val="06A0" w:firstRow="1" w:lastRow="0" w:firstColumn="1" w:lastColumn="0" w:noHBand="1" w:noVBand="1"/>
      </w:tblPr>
      <w:tblGrid>
        <w:gridCol w:w="2200"/>
        <w:gridCol w:w="7200"/>
      </w:tblGrid>
      <w:tr w:rsidR="00F92A06" w14:paraId="480DCDE6" w14:textId="77777777" w:rsidTr="0040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</w:tcBorders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7200" w:type="dxa"/>
            <w:tcBorders>
              <w:right w:val="single" w:sz="4" w:space="0" w:color="auto"/>
            </w:tcBorders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2259F0FF" w14:textId="053AB86D" w:rsidR="00F92A06" w:rsidRPr="005A25D2" w:rsidRDefault="00616E2C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IN"/>
              </w:rPr>
            </w:pPr>
            <w:r w:rsidRPr="00616E2C">
              <w:rPr>
                <w:noProof/>
              </w:rPr>
              <w:t>GetUserDetails</w:t>
            </w:r>
          </w:p>
        </w:tc>
      </w:tr>
      <w:tr w:rsidR="00F92A06" w14:paraId="1A8B5469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3BEBC629" w14:textId="4BF76B3C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Dependent Service Names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0F7B33FF" w14:textId="4E9C19E5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AADC </w:t>
            </w:r>
            <w:proofErr w:type="spellStart"/>
            <w:r>
              <w:rPr>
                <w:sz w:val="20"/>
              </w:rPr>
              <w:t>eServices</w:t>
            </w:r>
            <w:proofErr w:type="spellEnd"/>
          </w:p>
        </w:tc>
      </w:tr>
      <w:tr w:rsidR="00407BD9" w14:paraId="10FDCC4C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</w:tcBorders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7200" w:type="dxa"/>
            <w:tcBorders>
              <w:right w:val="single" w:sz="4" w:space="0" w:color="auto"/>
            </w:tcBorders>
          </w:tcPr>
          <w:p w14:paraId="3EB3C0F2" w14:textId="05C1C221" w:rsidR="00407BD9" w:rsidRDefault="00360E10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SQL Database</w:t>
            </w:r>
          </w:p>
        </w:tc>
      </w:tr>
      <w:tr w:rsidR="00407BD9" w14:paraId="51FF5920" w14:textId="77777777" w:rsidTr="00407BD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single" w:sz="4" w:space="0" w:color="auto"/>
              <w:bottom w:val="single" w:sz="4" w:space="0" w:color="auto"/>
            </w:tcBorders>
          </w:tcPr>
          <w:p w14:paraId="739344EA" w14:textId="345541C2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Adapter Names</w:t>
            </w:r>
          </w:p>
        </w:tc>
        <w:tc>
          <w:tcPr>
            <w:tcW w:w="7200" w:type="dxa"/>
            <w:tcBorders>
              <w:bottom w:val="single" w:sz="4" w:space="0" w:color="auto"/>
              <w:right w:val="single" w:sz="4" w:space="0" w:color="auto"/>
            </w:tcBorders>
          </w:tcPr>
          <w:p w14:paraId="73C7C5E2" w14:textId="4736122E" w:rsidR="00407BD9" w:rsidRDefault="00C65EAB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C65EAB">
              <w:rPr>
                <w:sz w:val="20"/>
              </w:rPr>
              <w:t>TAQA_AADC_</w:t>
            </w:r>
            <w:proofErr w:type="gramStart"/>
            <w:r w:rsidRPr="00C65EAB">
              <w:rPr>
                <w:sz w:val="20"/>
              </w:rPr>
              <w:t>Drawings.adapters:</w:t>
            </w:r>
            <w:r w:rsidR="009802CC">
              <w:rPr>
                <w:sz w:val="20"/>
              </w:rPr>
              <w:t>G</w:t>
            </w:r>
            <w:r w:rsidRPr="00C65EAB">
              <w:rPr>
                <w:sz w:val="20"/>
              </w:rPr>
              <w:t>etUserDetails</w:t>
            </w:r>
            <w:proofErr w:type="spellEnd"/>
            <w:proofErr w:type="gramEnd"/>
          </w:p>
        </w:tc>
      </w:tr>
    </w:tbl>
    <w:p w14:paraId="2882201D" w14:textId="77777777" w:rsidR="0052394D" w:rsidRPr="00A86F2F" w:rsidRDefault="0052394D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7590B74C" w14:textId="7E321BD4" w:rsidR="006447AD" w:rsidRDefault="003C4D9E" w:rsidP="00F92A06">
      <w:pPr>
        <w:jc w:val="both"/>
        <w:rPr>
          <w:rFonts w:cs="Rubik"/>
        </w:rPr>
      </w:pPr>
      <w:r w:rsidRPr="003C4D9E">
        <w:rPr>
          <w:rFonts w:cs="Rubik"/>
          <w:b/>
        </w:rPr>
        <w:t>TLIT-</w:t>
      </w:r>
      <w:proofErr w:type="gramStart"/>
      <w:r w:rsidRPr="003C4D9E">
        <w:rPr>
          <w:rFonts w:cs="Rubik"/>
          <w:b/>
        </w:rPr>
        <w:t>411</w:t>
      </w:r>
      <w:r>
        <w:rPr>
          <w:rFonts w:cs="Rubik"/>
        </w:rPr>
        <w:t>;</w:t>
      </w:r>
      <w:r w:rsidRPr="003C4D9E">
        <w:rPr>
          <w:rFonts w:cs="Rubik"/>
        </w:rPr>
        <w:t>Drawings</w:t>
      </w:r>
      <w:proofErr w:type="gramEnd"/>
      <w:r w:rsidRPr="003C4D9E">
        <w:rPr>
          <w:rFonts w:cs="Rubik"/>
        </w:rPr>
        <w:t>:SqlInsertUpdateContractorSurvey-PositiVerify“SqlInsertUpdateContractorSurvey  “ API, Send a valid request from AADC Customer (E-services Web site) to SQL DB with valid Case Details (Request Object) Fields</w:t>
      </w:r>
    </w:p>
    <w:p w14:paraId="43683244" w14:textId="2671BCCB" w:rsidR="00407BD9" w:rsidRDefault="003C4D9E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74647AA7" wp14:editId="4C020942">
            <wp:extent cx="6171565" cy="3486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6B6" w14:textId="13FCCC89" w:rsidR="00671B7B" w:rsidRDefault="00671B7B" w:rsidP="00F92A06">
      <w:pPr>
        <w:jc w:val="both"/>
        <w:rPr>
          <w:lang w:val="en-IN"/>
        </w:rPr>
      </w:pPr>
    </w:p>
    <w:p w14:paraId="6EF14750" w14:textId="337EC9B3" w:rsidR="00671B7B" w:rsidRDefault="003C4D9E" w:rsidP="00671B7B">
      <w:pPr>
        <w:jc w:val="both"/>
      </w:pPr>
      <w:r w:rsidRPr="003C4D9E">
        <w:rPr>
          <w:rFonts w:cs="Rubik"/>
          <w:b/>
        </w:rPr>
        <w:t>TLIT-</w:t>
      </w:r>
      <w:proofErr w:type="gramStart"/>
      <w:r w:rsidRPr="003C4D9E">
        <w:rPr>
          <w:rFonts w:cs="Rubik"/>
          <w:b/>
        </w:rPr>
        <w:t>412</w:t>
      </w:r>
      <w:r w:rsidR="00671B7B" w:rsidRPr="00407BD9">
        <w:rPr>
          <w:rFonts w:cs="Rubik"/>
          <w:b/>
        </w:rPr>
        <w:t>:</w:t>
      </w:r>
      <w:r w:rsidRPr="003C4D9E">
        <w:t>Drawings</w:t>
      </w:r>
      <w:proofErr w:type="gramEnd"/>
      <w:r w:rsidRPr="003C4D9E">
        <w:t>:SqlInsertUpdateContractorSurvey-NegatVerify“SqlInsertUpdateContractorSurvey  “ API, Send a valid request from AADC Customer (E-services Web site) to SQL DB with incorrect Case Details (Request Object) Fields</w:t>
      </w:r>
    </w:p>
    <w:p w14:paraId="643F6422" w14:textId="46787411" w:rsidR="00671B7B" w:rsidRPr="001E407A" w:rsidRDefault="00572CB2" w:rsidP="00F92A06">
      <w:pPr>
        <w:jc w:val="both"/>
        <w:rPr>
          <w:lang w:val="en-IN"/>
        </w:rPr>
      </w:pPr>
      <w:r>
        <w:rPr>
          <w:noProof/>
        </w:rPr>
        <w:drawing>
          <wp:inline distT="0" distB="0" distL="0" distR="0" wp14:anchorId="16099B1A" wp14:editId="1AE76B6B">
            <wp:extent cx="6171565" cy="34093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2FB3" w14:textId="611A9A35" w:rsidR="00407BD9" w:rsidRDefault="00407BD9" w:rsidP="00F92A06">
      <w:pPr>
        <w:jc w:val="both"/>
      </w:pPr>
    </w:p>
    <w:p w14:paraId="593F36DE" w14:textId="77777777" w:rsidR="00407BD9" w:rsidRPr="00611F1E" w:rsidRDefault="00407BD9" w:rsidP="00F92A06">
      <w:pPr>
        <w:jc w:val="both"/>
        <w:rPr>
          <w:lang w:val="en-IN"/>
        </w:rPr>
      </w:pPr>
    </w:p>
    <w:p w14:paraId="4C881F5B" w14:textId="77777777" w:rsidR="00671B7B" w:rsidRDefault="00671B7B" w:rsidP="00F92A06">
      <w:pPr>
        <w:jc w:val="both"/>
      </w:pPr>
    </w:p>
    <w:p w14:paraId="1A2D3E64" w14:textId="77777777" w:rsidR="00671B7B" w:rsidRDefault="00671B7B" w:rsidP="00F92A06">
      <w:pPr>
        <w:jc w:val="both"/>
      </w:pPr>
    </w:p>
    <w:p w14:paraId="495730CA" w14:textId="2E08534C" w:rsidR="00671B7B" w:rsidRDefault="003C4D9E" w:rsidP="00671B7B">
      <w:pPr>
        <w:jc w:val="both"/>
      </w:pPr>
      <w:r w:rsidRPr="003C4D9E">
        <w:rPr>
          <w:noProof/>
        </w:rPr>
        <w:t>TLIT-413</w:t>
      </w:r>
      <w:r w:rsidR="00572CB2">
        <w:rPr>
          <w:noProof/>
        </w:rPr>
        <w:t>:</w:t>
      </w:r>
      <w:r w:rsidRPr="003C4D9E">
        <w:rPr>
          <w:noProof/>
        </w:rPr>
        <w:t xml:space="preserve">Drawings:SqlInsertUpdateContractorSurvey-NegatiVerify“SqlInsertUpdateContractorSurvey  “ API, Send a valid request from AADC Customer (E-services Web site) to SQL DB with blank Case </w:t>
      </w:r>
      <w:r w:rsidRPr="003C4D9E">
        <w:rPr>
          <w:noProof/>
        </w:rPr>
        <w:lastRenderedPageBreak/>
        <w:t>Details(RequestObject)Fields</w:t>
      </w:r>
      <w:r w:rsidRPr="003C4D9E">
        <w:rPr>
          <w:noProof/>
        </w:rPr>
        <w:t xml:space="preserve"> </w:t>
      </w:r>
      <w:r w:rsidR="00835A8D">
        <w:rPr>
          <w:noProof/>
        </w:rPr>
        <w:drawing>
          <wp:inline distT="0" distB="0" distL="0" distR="0" wp14:anchorId="107067D3" wp14:editId="4EFD3521">
            <wp:extent cx="6171565" cy="379158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245B" w14:textId="6D1F0F1F" w:rsidR="009124ED" w:rsidRDefault="009124ED" w:rsidP="00671B7B">
      <w:pPr>
        <w:jc w:val="both"/>
      </w:pPr>
    </w:p>
    <w:p w14:paraId="41FA13C7" w14:textId="08A5A5AE" w:rsidR="00407BD9" w:rsidRPr="006447AD" w:rsidRDefault="00407BD9" w:rsidP="00F92A06">
      <w:pPr>
        <w:jc w:val="both"/>
      </w:pPr>
    </w:p>
    <w:sectPr w:rsidR="00407BD9" w:rsidRPr="006447AD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615A3" w14:textId="77777777" w:rsidR="00A25609" w:rsidRDefault="00A25609" w:rsidP="004B0B4C">
      <w:pPr>
        <w:spacing w:after="0" w:line="240" w:lineRule="auto"/>
      </w:pPr>
      <w:r>
        <w:separator/>
      </w:r>
    </w:p>
  </w:endnote>
  <w:endnote w:type="continuationSeparator" w:id="0">
    <w:p w14:paraId="0D461D1B" w14:textId="77777777" w:rsidR="00A25609" w:rsidRDefault="00A25609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3AFB41AE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C4D9E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F41D2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F41D2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A451" w14:textId="77777777" w:rsidR="00A25609" w:rsidRDefault="00A25609" w:rsidP="004B0B4C">
      <w:pPr>
        <w:spacing w:after="0" w:line="240" w:lineRule="auto"/>
      </w:pPr>
      <w:r>
        <w:separator/>
      </w:r>
    </w:p>
  </w:footnote>
  <w:footnote w:type="continuationSeparator" w:id="0">
    <w:p w14:paraId="097FAE67" w14:textId="77777777" w:rsidR="00A25609" w:rsidRDefault="00A25609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664915">
    <w:abstractNumId w:val="14"/>
  </w:num>
  <w:num w:numId="2" w16cid:durableId="272902269">
    <w:abstractNumId w:val="10"/>
  </w:num>
  <w:num w:numId="3" w16cid:durableId="470564489">
    <w:abstractNumId w:val="7"/>
  </w:num>
  <w:num w:numId="4" w16cid:durableId="2050061998">
    <w:abstractNumId w:val="12"/>
  </w:num>
  <w:num w:numId="5" w16cid:durableId="1402437288">
    <w:abstractNumId w:val="16"/>
  </w:num>
  <w:num w:numId="6" w16cid:durableId="66810185">
    <w:abstractNumId w:val="28"/>
  </w:num>
  <w:num w:numId="7" w16cid:durableId="953441606">
    <w:abstractNumId w:val="21"/>
  </w:num>
  <w:num w:numId="8" w16cid:durableId="1106734873">
    <w:abstractNumId w:val="3"/>
  </w:num>
  <w:num w:numId="9" w16cid:durableId="1548493667">
    <w:abstractNumId w:val="30"/>
  </w:num>
  <w:num w:numId="10" w16cid:durableId="333656648">
    <w:abstractNumId w:val="15"/>
  </w:num>
  <w:num w:numId="11" w16cid:durableId="1770075501">
    <w:abstractNumId w:val="8"/>
  </w:num>
  <w:num w:numId="12" w16cid:durableId="1860580153">
    <w:abstractNumId w:val="13"/>
  </w:num>
  <w:num w:numId="13" w16cid:durableId="1926649265">
    <w:abstractNumId w:val="2"/>
  </w:num>
  <w:num w:numId="14" w16cid:durableId="790050731">
    <w:abstractNumId w:val="25"/>
  </w:num>
  <w:num w:numId="15" w16cid:durableId="1876698113">
    <w:abstractNumId w:val="4"/>
  </w:num>
  <w:num w:numId="16" w16cid:durableId="1192720782">
    <w:abstractNumId w:val="17"/>
  </w:num>
  <w:num w:numId="17" w16cid:durableId="40598069">
    <w:abstractNumId w:val="22"/>
  </w:num>
  <w:num w:numId="18" w16cid:durableId="2138327794">
    <w:abstractNumId w:val="27"/>
  </w:num>
  <w:num w:numId="19" w16cid:durableId="1780643714">
    <w:abstractNumId w:val="7"/>
  </w:num>
  <w:num w:numId="20" w16cid:durableId="1427964964">
    <w:abstractNumId w:val="19"/>
  </w:num>
  <w:num w:numId="21" w16cid:durableId="2041660433">
    <w:abstractNumId w:val="18"/>
  </w:num>
  <w:num w:numId="22" w16cid:durableId="2104377111">
    <w:abstractNumId w:val="31"/>
  </w:num>
  <w:num w:numId="23" w16cid:durableId="641160874">
    <w:abstractNumId w:val="6"/>
  </w:num>
  <w:num w:numId="24" w16cid:durableId="663318677">
    <w:abstractNumId w:val="29"/>
  </w:num>
  <w:num w:numId="25" w16cid:durableId="4066031">
    <w:abstractNumId w:val="20"/>
  </w:num>
  <w:num w:numId="26" w16cid:durableId="338511864">
    <w:abstractNumId w:val="24"/>
  </w:num>
  <w:num w:numId="27" w16cid:durableId="1551648970">
    <w:abstractNumId w:val="9"/>
  </w:num>
  <w:num w:numId="28" w16cid:durableId="1136215087">
    <w:abstractNumId w:val="5"/>
  </w:num>
  <w:num w:numId="29" w16cid:durableId="1942912020">
    <w:abstractNumId w:val="11"/>
  </w:num>
  <w:num w:numId="30" w16cid:durableId="1371496129">
    <w:abstractNumId w:val="23"/>
  </w:num>
  <w:num w:numId="31" w16cid:durableId="432088681">
    <w:abstractNumId w:val="7"/>
  </w:num>
  <w:num w:numId="32" w16cid:durableId="1627470931">
    <w:abstractNumId w:val="7"/>
  </w:num>
  <w:num w:numId="33" w16cid:durableId="1637222809">
    <w:abstractNumId w:val="7"/>
  </w:num>
  <w:num w:numId="34" w16cid:durableId="617641498">
    <w:abstractNumId w:val="0"/>
  </w:num>
  <w:num w:numId="35" w16cid:durableId="791678256">
    <w:abstractNumId w:val="7"/>
  </w:num>
  <w:num w:numId="36" w16cid:durableId="531967402">
    <w:abstractNumId w:val="1"/>
  </w:num>
  <w:num w:numId="37" w16cid:durableId="594631786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ar-SA" w:vendorID="64" w:dllVersion="6" w:nlCheck="1" w:checkStyle="0"/>
  <w:activeWritingStyle w:appName="MSWord" w:lang="en-IN" w:vendorID="64" w:dllVersion="6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47BCC"/>
    <w:rsid w:val="000502FD"/>
    <w:rsid w:val="00051DF0"/>
    <w:rsid w:val="000520B9"/>
    <w:rsid w:val="00052CCA"/>
    <w:rsid w:val="00052DF7"/>
    <w:rsid w:val="00055693"/>
    <w:rsid w:val="00057209"/>
    <w:rsid w:val="0006018B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61B2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27A21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62A2"/>
    <w:rsid w:val="00157728"/>
    <w:rsid w:val="00157767"/>
    <w:rsid w:val="0016060E"/>
    <w:rsid w:val="00165B58"/>
    <w:rsid w:val="00165B9D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759B"/>
    <w:rsid w:val="00187D4B"/>
    <w:rsid w:val="001904D6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07A"/>
    <w:rsid w:val="001E42E6"/>
    <w:rsid w:val="001E5BCE"/>
    <w:rsid w:val="001E5EA8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5707"/>
    <w:rsid w:val="00286B1E"/>
    <w:rsid w:val="00291623"/>
    <w:rsid w:val="00291DC8"/>
    <w:rsid w:val="0029248C"/>
    <w:rsid w:val="002937BC"/>
    <w:rsid w:val="00293F6E"/>
    <w:rsid w:val="002970BA"/>
    <w:rsid w:val="002971C7"/>
    <w:rsid w:val="0029770E"/>
    <w:rsid w:val="00297961"/>
    <w:rsid w:val="002A0D8A"/>
    <w:rsid w:val="002A15EF"/>
    <w:rsid w:val="002A238E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0E10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C2DBB"/>
    <w:rsid w:val="003C328A"/>
    <w:rsid w:val="003C43F5"/>
    <w:rsid w:val="003C4D9E"/>
    <w:rsid w:val="003C716D"/>
    <w:rsid w:val="003C7757"/>
    <w:rsid w:val="003D0C92"/>
    <w:rsid w:val="003D42F1"/>
    <w:rsid w:val="003D7F7A"/>
    <w:rsid w:val="003E0989"/>
    <w:rsid w:val="003E0F60"/>
    <w:rsid w:val="003E2AED"/>
    <w:rsid w:val="003E2B5F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7BD1"/>
    <w:rsid w:val="00487CE0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655"/>
    <w:rsid w:val="004B7738"/>
    <w:rsid w:val="004C043E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2CB2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B65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25D2"/>
    <w:rsid w:val="005A606E"/>
    <w:rsid w:val="005A6348"/>
    <w:rsid w:val="005A676C"/>
    <w:rsid w:val="005A7048"/>
    <w:rsid w:val="005A745D"/>
    <w:rsid w:val="005A7FAF"/>
    <w:rsid w:val="005B0298"/>
    <w:rsid w:val="005B0AD0"/>
    <w:rsid w:val="005B0F65"/>
    <w:rsid w:val="005B15B7"/>
    <w:rsid w:val="005B2949"/>
    <w:rsid w:val="005B2AA6"/>
    <w:rsid w:val="005B2AF4"/>
    <w:rsid w:val="005B389B"/>
    <w:rsid w:val="005B3EE4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20D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F22B3"/>
    <w:rsid w:val="005F28DF"/>
    <w:rsid w:val="005F3FBB"/>
    <w:rsid w:val="005F41D2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1F1E"/>
    <w:rsid w:val="006139D4"/>
    <w:rsid w:val="00613D48"/>
    <w:rsid w:val="00613EC6"/>
    <w:rsid w:val="00614279"/>
    <w:rsid w:val="006142BF"/>
    <w:rsid w:val="006153BE"/>
    <w:rsid w:val="006165F6"/>
    <w:rsid w:val="00616E2C"/>
    <w:rsid w:val="006201C5"/>
    <w:rsid w:val="00620A4E"/>
    <w:rsid w:val="006210E1"/>
    <w:rsid w:val="00621A40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1B7B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648A"/>
    <w:rsid w:val="006A5781"/>
    <w:rsid w:val="006A6995"/>
    <w:rsid w:val="006B04BB"/>
    <w:rsid w:val="006B3F02"/>
    <w:rsid w:val="006B6CE4"/>
    <w:rsid w:val="006B6F72"/>
    <w:rsid w:val="006C38EB"/>
    <w:rsid w:val="006C48BC"/>
    <w:rsid w:val="006C5237"/>
    <w:rsid w:val="006D050B"/>
    <w:rsid w:val="006D3852"/>
    <w:rsid w:val="006D6010"/>
    <w:rsid w:val="006D6078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E79"/>
    <w:rsid w:val="00833B11"/>
    <w:rsid w:val="00835A8D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6E8E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E4C"/>
    <w:rsid w:val="008F7C2D"/>
    <w:rsid w:val="00900253"/>
    <w:rsid w:val="00901662"/>
    <w:rsid w:val="00901E4C"/>
    <w:rsid w:val="009021DE"/>
    <w:rsid w:val="00904F9B"/>
    <w:rsid w:val="009055D7"/>
    <w:rsid w:val="0090626A"/>
    <w:rsid w:val="00907836"/>
    <w:rsid w:val="00910454"/>
    <w:rsid w:val="0091105D"/>
    <w:rsid w:val="009124E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2CC"/>
    <w:rsid w:val="00980E0D"/>
    <w:rsid w:val="00982538"/>
    <w:rsid w:val="00983B1A"/>
    <w:rsid w:val="009845BA"/>
    <w:rsid w:val="009850C6"/>
    <w:rsid w:val="0098557E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42C1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77F3"/>
    <w:rsid w:val="00A17A40"/>
    <w:rsid w:val="00A21198"/>
    <w:rsid w:val="00A24DB8"/>
    <w:rsid w:val="00A25609"/>
    <w:rsid w:val="00A256C4"/>
    <w:rsid w:val="00A25898"/>
    <w:rsid w:val="00A2776F"/>
    <w:rsid w:val="00A32AD1"/>
    <w:rsid w:val="00A3418A"/>
    <w:rsid w:val="00A347F7"/>
    <w:rsid w:val="00A351BF"/>
    <w:rsid w:val="00A355EE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41CF"/>
    <w:rsid w:val="00A752D8"/>
    <w:rsid w:val="00A75B36"/>
    <w:rsid w:val="00A77315"/>
    <w:rsid w:val="00A778AC"/>
    <w:rsid w:val="00A8131A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131E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4A9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57628"/>
    <w:rsid w:val="00B615FB"/>
    <w:rsid w:val="00B62935"/>
    <w:rsid w:val="00B6343D"/>
    <w:rsid w:val="00B6381B"/>
    <w:rsid w:val="00B63D28"/>
    <w:rsid w:val="00B655B8"/>
    <w:rsid w:val="00B66159"/>
    <w:rsid w:val="00B73505"/>
    <w:rsid w:val="00B73CC8"/>
    <w:rsid w:val="00B75502"/>
    <w:rsid w:val="00B75963"/>
    <w:rsid w:val="00B775D2"/>
    <w:rsid w:val="00B7776D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40E2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65EAB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2BD8"/>
    <w:rsid w:val="00CF3CEA"/>
    <w:rsid w:val="00CF6738"/>
    <w:rsid w:val="00CF7532"/>
    <w:rsid w:val="00D000D0"/>
    <w:rsid w:val="00D01E38"/>
    <w:rsid w:val="00D04A40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A90"/>
    <w:rsid w:val="00DB38A6"/>
    <w:rsid w:val="00DB4894"/>
    <w:rsid w:val="00DB5267"/>
    <w:rsid w:val="00DB59B0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29AB"/>
    <w:rsid w:val="00DE3361"/>
    <w:rsid w:val="00DE3E58"/>
    <w:rsid w:val="00DE4442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0D4F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4040D"/>
    <w:rsid w:val="00E40470"/>
    <w:rsid w:val="00E41304"/>
    <w:rsid w:val="00E4312D"/>
    <w:rsid w:val="00E44447"/>
    <w:rsid w:val="00E44658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D37A6"/>
    <w:rsid w:val="00ED580C"/>
    <w:rsid w:val="00ED5869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7913"/>
    <w:rsid w:val="00010C1E"/>
    <w:rsid w:val="0002643D"/>
    <w:rsid w:val="00051D76"/>
    <w:rsid w:val="00075F04"/>
    <w:rsid w:val="00076951"/>
    <w:rsid w:val="000B65E1"/>
    <w:rsid w:val="000F4E80"/>
    <w:rsid w:val="00106118"/>
    <w:rsid w:val="00137CB0"/>
    <w:rsid w:val="0017379D"/>
    <w:rsid w:val="00180077"/>
    <w:rsid w:val="001D534B"/>
    <w:rsid w:val="00227474"/>
    <w:rsid w:val="002558B0"/>
    <w:rsid w:val="002643F6"/>
    <w:rsid w:val="00315844"/>
    <w:rsid w:val="003269E1"/>
    <w:rsid w:val="00330A79"/>
    <w:rsid w:val="00344C08"/>
    <w:rsid w:val="003C2817"/>
    <w:rsid w:val="004154ED"/>
    <w:rsid w:val="0042072D"/>
    <w:rsid w:val="004622AC"/>
    <w:rsid w:val="00463702"/>
    <w:rsid w:val="004667CC"/>
    <w:rsid w:val="004A4601"/>
    <w:rsid w:val="004A7107"/>
    <w:rsid w:val="004E5D2B"/>
    <w:rsid w:val="005041C7"/>
    <w:rsid w:val="00511479"/>
    <w:rsid w:val="00522435"/>
    <w:rsid w:val="00532AF9"/>
    <w:rsid w:val="005368C5"/>
    <w:rsid w:val="00576A95"/>
    <w:rsid w:val="00603EA3"/>
    <w:rsid w:val="006442B8"/>
    <w:rsid w:val="00676D3A"/>
    <w:rsid w:val="006D3690"/>
    <w:rsid w:val="006E4349"/>
    <w:rsid w:val="00703C81"/>
    <w:rsid w:val="007117BD"/>
    <w:rsid w:val="00720902"/>
    <w:rsid w:val="007211DD"/>
    <w:rsid w:val="007260EE"/>
    <w:rsid w:val="0074394B"/>
    <w:rsid w:val="00763D87"/>
    <w:rsid w:val="007826C6"/>
    <w:rsid w:val="007B2F34"/>
    <w:rsid w:val="007E6F27"/>
    <w:rsid w:val="007F0A94"/>
    <w:rsid w:val="00843EE7"/>
    <w:rsid w:val="00860741"/>
    <w:rsid w:val="00883E68"/>
    <w:rsid w:val="00884F06"/>
    <w:rsid w:val="0089236F"/>
    <w:rsid w:val="0089521E"/>
    <w:rsid w:val="008C0B42"/>
    <w:rsid w:val="008C3376"/>
    <w:rsid w:val="008D799C"/>
    <w:rsid w:val="008E29ED"/>
    <w:rsid w:val="008F33D5"/>
    <w:rsid w:val="009007E9"/>
    <w:rsid w:val="0090706D"/>
    <w:rsid w:val="0091692B"/>
    <w:rsid w:val="00926934"/>
    <w:rsid w:val="00981AC6"/>
    <w:rsid w:val="00984730"/>
    <w:rsid w:val="009A4607"/>
    <w:rsid w:val="00A145E1"/>
    <w:rsid w:val="00A355D7"/>
    <w:rsid w:val="00A36468"/>
    <w:rsid w:val="00A630B0"/>
    <w:rsid w:val="00A92E10"/>
    <w:rsid w:val="00AB647D"/>
    <w:rsid w:val="00B11D5B"/>
    <w:rsid w:val="00B228E5"/>
    <w:rsid w:val="00B91C08"/>
    <w:rsid w:val="00B92D85"/>
    <w:rsid w:val="00C0751A"/>
    <w:rsid w:val="00C13C9D"/>
    <w:rsid w:val="00C20706"/>
    <w:rsid w:val="00C61D5E"/>
    <w:rsid w:val="00C771BA"/>
    <w:rsid w:val="00CF21F0"/>
    <w:rsid w:val="00D0629A"/>
    <w:rsid w:val="00D60199"/>
    <w:rsid w:val="00D9019F"/>
    <w:rsid w:val="00DC1F8B"/>
    <w:rsid w:val="00DF4366"/>
    <w:rsid w:val="00E07E22"/>
    <w:rsid w:val="00E212CB"/>
    <w:rsid w:val="00E40876"/>
    <w:rsid w:val="00E729BF"/>
    <w:rsid w:val="00E813DD"/>
    <w:rsid w:val="00E8153E"/>
    <w:rsid w:val="00ED3002"/>
    <w:rsid w:val="00F43762"/>
    <w:rsid w:val="00F76E98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2022-10-12T00:00:00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5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6" ma:contentTypeDescription="Create a new document." ma:contentTypeScope="" ma:versionID="1462a4cedfad3ad8cc774aff09976cf3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8a18e475479a3e67bd34806340c075e9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5.xml><?xml version="1.0" encoding="utf-8"?>
<ds:datastoreItem xmlns:ds="http://schemas.openxmlformats.org/officeDocument/2006/customXml" ds:itemID="{3BE94A6A-5CEE-48B7-8B5F-E8B75C80079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7.xml><?xml version="1.0" encoding="utf-8"?>
<ds:datastoreItem xmlns:ds="http://schemas.openxmlformats.org/officeDocument/2006/customXml" ds:itemID="{CBCBBEF9-86DF-4144-BA17-A8BDAF44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Gutta Jagadeesh</cp:lastModifiedBy>
  <cp:revision>2</cp:revision>
  <cp:lastPrinted>2022-09-05T05:14:00Z</cp:lastPrinted>
  <dcterms:created xsi:type="dcterms:W3CDTF">2022-11-04T12:43:00Z</dcterms:created>
  <dcterms:modified xsi:type="dcterms:W3CDTF">2022-11-04T12:43:00Z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</Properties>
</file>