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>
          <w:sz w:val="32"/>
          <w:szCs w:val="32"/>
        </w:rPr>
      </w:pPr>
      <w:r>
        <w:rPr>
          <w:sz w:val="32"/>
          <w:szCs w:val="32"/>
        </w:rPr>
        <w:t>DILEEP KUMAR TAMMINANA</w:t>
      </w:r>
    </w:p>
    <w:p>
      <w:pPr>
        <w:pStyle w:val="style0"/>
        <w:jc w:val="center"/>
        <w:rPr/>
      </w:pPr>
      <w:r>
        <w:rPr/>
        <w:t xml:space="preserve">Hyderabad, India | </w:t>
      </w:r>
      <w:r>
        <w:rPr/>
        <w:fldChar w:fldCharType="begin"/>
      </w:r>
      <w:r>
        <w:instrText xml:space="preserve"> HYPERLINK "mailto:dileepkumar242001@gmail.com" </w:instrText>
      </w:r>
      <w:r>
        <w:rPr/>
        <w:fldChar w:fldCharType="separate"/>
      </w:r>
      <w:r>
        <w:rPr>
          <w:color w:val="1155cc"/>
          <w:u w:val="single"/>
        </w:rPr>
        <w:t>dileepkumar242001@gmail.com</w:t>
      </w:r>
      <w:r>
        <w:rPr/>
        <w:fldChar w:fldCharType="end"/>
      </w:r>
      <w:r>
        <w:rPr/>
        <w:t xml:space="preserve"> | +91-8978746506 |</w:t>
      </w:r>
    </w:p>
    <w:p>
      <w:pPr>
        <w:pStyle w:val="style0"/>
        <w:jc w:val="center"/>
        <w:rPr/>
      </w:pPr>
      <w:r>
        <w:rPr/>
        <w:t>Linkdin URL: https://www.linkedin.com/in/dileep-kumar-tamminana- 34687021a</w:t>
      </w:r>
    </w:p>
    <w:p>
      <w:pPr>
        <w:pStyle w:val="style0"/>
        <w:jc w:val="center"/>
        <w:rPr/>
      </w:pPr>
    </w:p>
    <w:p>
      <w:pPr>
        <w:pStyle w:val="style2"/>
        <w:rPr/>
      </w:pPr>
      <w:r>
        <w:rPr/>
        <w:t>PROFESSIONAL SUMMARY</w:t>
      </w:r>
    </w:p>
    <w:p>
      <w:pPr>
        <w:pStyle w:val="style0"/>
        <w:rPr/>
      </w:pPr>
      <w:r>
        <w:rPr/>
        <w:t>Results-driven OpenText Documentum Administrator with 2.5+ years of experience in Docbase administration, D2 configuration, repository security, and production support. Experienced in SLA-driven incident management, DQL troubleshooting, lifecycle and workflow configuration.</w:t>
      </w:r>
    </w:p>
    <w:p>
      <w:pPr>
        <w:pStyle w:val="style2"/>
        <w:rPr/>
      </w:pPr>
      <w:r>
        <w:rPr/>
        <w:t>TECHNICAL SKILLS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ECM Platform: OpenText Documentum, D2, D2Config, Webtop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Administration: Docbase Management, ACL Security, User/Group/Role Administration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Configuration: Object Types, Lifecycles, Workflows, Cabinets &amp; Folder Structures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Database: DQL, SQL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Tools: Documentum Administrator (DA), ServiceNow, DqMan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Environment: Production Support, Change Management</w:t>
      </w:r>
    </w:p>
    <w:p>
      <w:pPr>
        <w:pStyle w:val="style2"/>
        <w:rPr/>
      </w:pPr>
      <w:r>
        <w:rPr/>
        <w:t>PROFESSIONAL EXPERIENCE (Life Sciences Focus)</w:t>
      </w:r>
    </w:p>
    <w:p>
      <w:pPr>
        <w:pStyle w:val="style0"/>
        <w:rPr/>
      </w:pPr>
      <w:r>
        <w:rPr/>
        <w:t>Documentum D2 Administrator | Cognizant | June  2023 – Present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Administer and maintain enterprise Documentum repositories (Docbase).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Design and manage ACL structures ensuring secure document access.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Handle L2/L3 production incidents and change requests within SLA..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Configure object types, lifecycles, workflows using D2Config.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Support production deployments and post-release validation.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Perform root cause analysis (RCA) for recurring issues.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>
          <w:u w:val="none"/>
        </w:rPr>
      </w:pPr>
      <w:r>
        <w:rPr/>
        <w:t>Coordinate with DBA and infrastructure teams for performance optimization.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afterAutospacing="false" w:lineRule="auto" w:line="276"/>
        <w:ind w:left="360" w:right="0"/>
        <w:jc w:val="left"/>
        <w:rPr>
          <w:u w:val="none"/>
        </w:rPr>
      </w:pPr>
      <w:r>
        <w:rPr/>
        <w:t>Release &amp; Migration Support: Managed technical Cutover Activities during large-scale migrations;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360" w:right="0"/>
        <w:jc w:val="left"/>
        <w:rPr>
          <w:u w:val="none"/>
        </w:rPr>
      </w:pPr>
      <w:r>
        <w:rPr/>
        <w:t xml:space="preserve"> performed post-release validation and performance optimization in coordination with DBA and infra teams.</w:t>
      </w:r>
    </w:p>
    <w:p>
      <w:pPr>
        <w:pStyle w:val="style2"/>
        <w:rPr/>
      </w:pPr>
      <w:r>
        <w:rPr/>
        <w:t>KEY ACHIEVEMENTS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Maintained 99%+ SLA compliance in production support.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Reduced recurring issues by optimizing ACL and security structure.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Improved resolution time through reusable DQL scripts.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0" w:hanging="360"/>
        <w:jc w:val="left"/>
        <w:rPr>
          <w:u w:val="none"/>
        </w:rPr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Supported multiple production releases with zero major incidents.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360" w:right="0" w:hanging="360"/>
        <w:jc w:val="left"/>
        <w:rPr>
          <w:u w:val="none"/>
        </w:rPr>
      </w:pPr>
      <w:r>
        <w:rPr/>
        <w:t>Supported for Cutover Activity during migration.</w:t>
      </w:r>
    </w:p>
    <w:p>
      <w:pPr>
        <w:pStyle w:val="style2"/>
        <w:rPr/>
      </w:pPr>
      <w:r>
        <w:rPr/>
        <w:t>EDUCATION</w:t>
      </w:r>
    </w:p>
    <w:p>
      <w:pPr>
        <w:pStyle w:val="style0"/>
        <w:rPr/>
      </w:pPr>
      <w:r>
        <w:rPr/>
        <w:t>Bachelor of Technology (B.Tech) | MVGR College of Engineering, Vijayanagaram| 2022</w:t>
      </w:r>
    </w:p>
    <w:p>
      <w:pPr>
        <w:pStyle w:val="style2"/>
        <w:rPr/>
      </w:pPr>
    </w:p>
    <w:p>
      <w:pPr>
        <w:pStyle w:val="style2"/>
        <w:rPr/>
      </w:pPr>
      <w:r>
        <w:rPr/>
        <w:t xml:space="preserve">ADDITIONAL ACTIVITIES </w:t>
      </w:r>
    </w:p>
    <w:p>
      <w:pPr>
        <w:pStyle w:val="style0"/>
        <w:numPr>
          <w:ilvl w:val="0"/>
          <w:numId w:val="2"/>
        </w:numPr>
        <w:spacing w:after="0" w:afterAutospacing="false"/>
        <w:ind w:left="720" w:hanging="360"/>
        <w:rPr>
          <w:u w:val="none"/>
        </w:rPr>
      </w:pPr>
      <w:r>
        <w:rPr/>
        <w:t>Actively participated in blood donation camps and social outreach(CSR) programs, contributing over 90+ hours towards social impact initiatives.</w:t>
      </w:r>
    </w:p>
    <w:p>
      <w:pPr>
        <w:pStyle w:val="style0"/>
        <w:numPr>
          <w:ilvl w:val="0"/>
          <w:numId w:val="2"/>
        </w:numPr>
        <w:spacing w:after="0" w:afterAutospacing="false"/>
        <w:ind w:left="720" w:hanging="360"/>
        <w:rPr>
          <w:u w:val="none"/>
        </w:rPr>
      </w:pPr>
      <w:r>
        <w:rPr/>
        <w:t>Contributed to community-driven educational support activities for children.</w:t>
      </w:r>
    </w:p>
    <w:p>
      <w:pPr>
        <w:pStyle w:val="style0"/>
        <w:numPr>
          <w:ilvl w:val="0"/>
          <w:numId w:val="2"/>
        </w:numPr>
        <w:spacing w:after="0" w:afterAutospacing="false"/>
        <w:ind w:left="720" w:hanging="360"/>
        <w:rPr>
          <w:u w:val="none"/>
        </w:rPr>
      </w:pPr>
      <w:r>
        <w:rPr/>
        <w:t>Volunteered in awareness programs and team-organized social initiatives.</w:t>
      </w:r>
    </w:p>
    <w:p>
      <w:pPr>
        <w:pStyle w:val="style0"/>
        <w:numPr>
          <w:ilvl w:val="0"/>
          <w:numId w:val="2"/>
        </w:numPr>
        <w:spacing w:after="0" w:afterAutospacing="false"/>
        <w:ind w:left="720" w:hanging="360"/>
        <w:rPr>
          <w:u w:val="none"/>
        </w:rPr>
      </w:pPr>
      <w:r>
        <w:rPr/>
        <w:t xml:space="preserve"> Participated in wellness awareness programs, including fitness challenges, mental health campaigns, and health screening camps.</w:t>
      </w:r>
    </w:p>
    <w:p>
      <w:pPr>
        <w:pStyle w:val="style0"/>
        <w:numPr>
          <w:ilvl w:val="0"/>
          <w:numId w:val="2"/>
        </w:numPr>
        <w:ind w:left="720" w:hanging="360"/>
        <w:rPr>
          <w:u w:val="none"/>
        </w:rPr>
      </w:pPr>
      <w:r>
        <w:rPr/>
        <w:t>Currently representing as a member of the Corporate Cricket Team, for Hyderabad location.</w:t>
      </w:r>
    </w:p>
    <w:sectPr>
      <w:headerReference w:type="default" r:id="rId2"/>
      <w:footerReference w:type="default" r:id="rId3"/>
      <w:pgSz w:w="12240" w:h="15840" w:orient="portrait"/>
      <w:pgMar w:top="1440" w:right="1800" w:bottom="1440" w:left="180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200"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0"/>
    </w:pPr>
    <w:rPr>
      <w:rFonts w:ascii="Calibri" w:cs="Calibri" w:eastAsia="Calibri" w:hAnsi="Calibri"/>
      <w:b/>
      <w:bCs/>
      <w:color w:val="366091"/>
      <w:sz w:val="28"/>
      <w:szCs w:val="28"/>
    </w:rPr>
  </w:style>
  <w:style w:type="paragraph" w:styleId="style2">
    <w:name w:val="heading 2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style3">
    <w:name w:val="heading 3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color w:val="4f81bd"/>
    </w:rPr>
  </w:style>
  <w:style w:type="paragraph" w:styleId="style4">
    <w:name w:val="heading 4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b/>
      <w:bCs/>
      <w:i/>
      <w:iCs/>
      <w:color w:val="4f81bd"/>
    </w:rPr>
  </w:style>
  <w:style w:type="paragraph" w:styleId="style5">
    <w:name w:val="heading 5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color w:val="243f61"/>
    </w:rPr>
  </w:style>
  <w:style w:type="paragraph" w:styleId="style6">
    <w:name w:val="heading 6"/>
    <w:basedOn w:val="style4098"/>
    <w:next w:val="style4098"/>
    <w:pPr>
      <w:keepNext/>
      <w:keepLines/>
      <w:spacing w:before="200" w:after="0"/>
    </w:pPr>
    <w:rPr>
      <w:rFonts w:ascii="Calibri" w:cs="Calibri" w:eastAsia="Calibri" w:hAnsi="Calibri"/>
      <w:i/>
      <w:iCs/>
      <w:color w:val="243f61"/>
    </w:rPr>
  </w:style>
  <w:style w:type="paragraph" w:styleId="style62">
    <w:name w:val="Title"/>
    <w:basedOn w:val="style4098"/>
    <w:next w:val="style4098"/>
    <w:pPr>
      <w:pBdr>
        <w:bottom w:val="single" w:sz="8" w:space="4" w:color="4f81bd"/>
      </w:pBdr>
      <w:spacing w:after="300" w:lineRule="auto" w:line="240"/>
    </w:pPr>
    <w:rPr>
      <w:rFonts w:ascii="Calibri" w:cs="Calibri" w:eastAsia="Calibri" w:hAnsi="Calibri"/>
      <w:color w:val="17365d"/>
      <w:sz w:val="52"/>
      <w:szCs w:val="52"/>
    </w:rPr>
  </w:style>
  <w:style w:type="paragraph" w:styleId="style74">
    <w:name w:val="Subtitle"/>
    <w:basedOn w:val="style4098"/>
    <w:next w:val="style4098"/>
    <w:pPr/>
    <w:rPr>
      <w:rFonts w:ascii="Calibri" w:cs="Calibri" w:eastAsia="Calibri" w:hAnsi="Calibri"/>
      <w:i/>
      <w:iCs/>
      <w:color w:val="4f81bd"/>
      <w:sz w:val="24"/>
      <w:szCs w:val="24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293</Words>
  <Characters>2228</Characters>
  <Application>WPS Office</Application>
  <Paragraphs>43</Paragraphs>
  <CharactersWithSpaces>2489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2026-02-13T19:17:12Z</dcterms:created>
  <dc:creator>WPS Office</dc:creator>
  <lastModifiedBy>Pixel 8</lastModifiedBy>
  <dcterms:modified xsi:type="dcterms:W3CDTF">2026-02-13T19:17:12Z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d4f6b4b6035a48539cb6930e919a02f5</vt:lpwstr>
  </property>
</Properties>
</file>