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2C8E2" w14:textId="77777777" w:rsidR="000B6775" w:rsidRPr="000B6775" w:rsidRDefault="000B6775" w:rsidP="000B6775">
      <w:pPr>
        <w:spacing w:after="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56"/>
          <w:szCs w:val="56"/>
          <w:lang w:eastAsia="en-IN"/>
          <w14:ligatures w14:val="none"/>
        </w:rPr>
        <w:t>Project Report: Online Course Management System</w:t>
      </w:r>
    </w:p>
    <w:p w14:paraId="44216A22" w14:textId="77777777" w:rsidR="000B6775" w:rsidRPr="000B6775" w:rsidRDefault="000B6775" w:rsidP="000B6775">
      <w:pPr>
        <w:spacing w:after="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6D9EEB"/>
          <w:kern w:val="0"/>
          <w:sz w:val="56"/>
          <w:szCs w:val="56"/>
          <w:lang w:eastAsia="en-IN"/>
          <w14:ligatures w14:val="none"/>
        </w:rPr>
        <w:t>Abstract:</w:t>
      </w:r>
    </w:p>
    <w:p w14:paraId="50F160A2"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t>The “Online Course Management System” project aims to develop a comprehensive web-based platform designed to enhance the educational experience by providing a centralized system for managing course content, student engagement, and administrative tasks. This system will serve as a bridge between educators and students, facilitating a more organized and accessible learning environment.</w:t>
      </w:r>
    </w:p>
    <w:p w14:paraId="57150F3A"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t>The system will offer a suite of tools for course creation, including a user-friendly interface for uploading and organizing course materials such as lectures, readings, and multimedia resources. It will also feature interactive elements like discussion forums, quizzes, and assignments to promote active learning and student participation.</w:t>
      </w:r>
    </w:p>
    <w:p w14:paraId="5DF5FEE2"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t xml:space="preserve">For educators, the system will provide real-time analytics and tracking features to monitor student progress and performance, enabling personalized feedback and support. Administrative functionalities will include </w:t>
      </w:r>
      <w:proofErr w:type="spellStart"/>
      <w:r w:rsidRPr="000B6775">
        <w:rPr>
          <w:rFonts w:ascii="Arial" w:eastAsia="Times New Roman" w:hAnsi="Arial" w:cs="Arial"/>
          <w:color w:val="000000"/>
          <w:kern w:val="0"/>
          <w:sz w:val="32"/>
          <w:szCs w:val="32"/>
          <w:lang w:eastAsia="en-IN"/>
          <w14:ligatures w14:val="none"/>
        </w:rPr>
        <w:t>enrollment</w:t>
      </w:r>
      <w:proofErr w:type="spellEnd"/>
      <w:r w:rsidRPr="000B6775">
        <w:rPr>
          <w:rFonts w:ascii="Arial" w:eastAsia="Times New Roman" w:hAnsi="Arial" w:cs="Arial"/>
          <w:color w:val="000000"/>
          <w:kern w:val="0"/>
          <w:sz w:val="32"/>
          <w:szCs w:val="32"/>
          <w:lang w:eastAsia="en-IN"/>
          <w14:ligatures w14:val="none"/>
        </w:rPr>
        <w:t xml:space="preserve"> management, scheduling, and communication tools to streamline course administration.</w:t>
      </w:r>
    </w:p>
    <w:p w14:paraId="414003A3"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t>The project will be developed using robust and scalable technologies to ensure reliability and security, with a focus on user experience to make the system intuitive for all users. The ultimate goal is to create an efficient and effective online learning environment that supports the diverse needs of the educational community. It outlines the system’s capabilities and the benefits it aims to provide to both educators and students in an online learning setting.</w:t>
      </w:r>
    </w:p>
    <w:p w14:paraId="4FD84E65" w14:textId="77777777" w:rsidR="000B6775" w:rsidRPr="000B6775" w:rsidRDefault="000B6775" w:rsidP="000B6775">
      <w:pPr>
        <w:spacing w:after="0" w:line="240" w:lineRule="auto"/>
        <w:rPr>
          <w:rFonts w:ascii="Times New Roman" w:eastAsia="Times New Roman" w:hAnsi="Times New Roman" w:cs="Times New Roman"/>
          <w:kern w:val="0"/>
          <w:sz w:val="24"/>
          <w:szCs w:val="24"/>
          <w:lang w:eastAsia="en-IN"/>
          <w14:ligatures w14:val="none"/>
        </w:rPr>
      </w:pPr>
    </w:p>
    <w:p w14:paraId="38444BCA"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4A86E8"/>
          <w:kern w:val="0"/>
          <w:sz w:val="56"/>
          <w:szCs w:val="56"/>
          <w:lang w:eastAsia="en-IN"/>
          <w14:ligatures w14:val="none"/>
        </w:rPr>
        <w:t>Introduction:</w:t>
      </w:r>
    </w:p>
    <w:p w14:paraId="2F1C48B8"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lastRenderedPageBreak/>
        <w:t>An Online Course Management System (OCMS) is a comprehensive software platform designed to facilitate the creation, delivery, and management of educational courses over the internet. Here’s a detailed introduction:</w:t>
      </w:r>
    </w:p>
    <w:p w14:paraId="6B1E877E" w14:textId="77777777" w:rsidR="000B6775" w:rsidRPr="000B6775" w:rsidRDefault="000B6775" w:rsidP="000B6775">
      <w:pPr>
        <w:numPr>
          <w:ilvl w:val="0"/>
          <w:numId w:val="1"/>
        </w:numPr>
        <w:spacing w:before="240"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Educational Framework</w:t>
      </w:r>
      <w:r w:rsidRPr="000B6775">
        <w:rPr>
          <w:rFonts w:ascii="Arial" w:eastAsia="Times New Roman" w:hAnsi="Arial" w:cs="Arial"/>
          <w:color w:val="000000"/>
          <w:kern w:val="0"/>
          <w:sz w:val="32"/>
          <w:szCs w:val="32"/>
          <w:lang w:eastAsia="en-IN"/>
          <w14:ligatures w14:val="none"/>
        </w:rPr>
        <w:t>: OCMS serves as a digital infrastructure for educational institutions to host and manage courses, providing a virtual learning environment for students and educators.</w:t>
      </w:r>
    </w:p>
    <w:p w14:paraId="0D40E603"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Course Creation and Management</w:t>
      </w:r>
      <w:r w:rsidRPr="000B6775">
        <w:rPr>
          <w:rFonts w:ascii="Arial" w:eastAsia="Times New Roman" w:hAnsi="Arial" w:cs="Arial"/>
          <w:color w:val="000000"/>
          <w:kern w:val="0"/>
          <w:sz w:val="32"/>
          <w:szCs w:val="32"/>
          <w:lang w:eastAsia="en-IN"/>
          <w14:ligatures w14:val="none"/>
        </w:rPr>
        <w:t>: Instructors can create and customize courses, upload content, and organize resources in a structured manner, making it easy for students to navigate and access study materials.</w:t>
      </w:r>
    </w:p>
    <w:p w14:paraId="0DC4B0AC"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User Management</w:t>
      </w:r>
      <w:r w:rsidRPr="000B6775">
        <w:rPr>
          <w:rFonts w:ascii="Arial" w:eastAsia="Times New Roman" w:hAnsi="Arial" w:cs="Arial"/>
          <w:color w:val="000000"/>
          <w:kern w:val="0"/>
          <w:sz w:val="32"/>
          <w:szCs w:val="32"/>
          <w:lang w:eastAsia="en-IN"/>
          <w14:ligatures w14:val="none"/>
        </w:rPr>
        <w:t>: The system allows for the registration of users, including students, teachers, and administrators, with different access levels and permissions to ensure proper management of the courses.</w:t>
      </w:r>
    </w:p>
    <w:p w14:paraId="4DBA7712"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Assessment Tools</w:t>
      </w:r>
      <w:r w:rsidRPr="000B6775">
        <w:rPr>
          <w:rFonts w:ascii="Arial" w:eastAsia="Times New Roman" w:hAnsi="Arial" w:cs="Arial"/>
          <w:color w:val="000000"/>
          <w:kern w:val="0"/>
          <w:sz w:val="32"/>
          <w:szCs w:val="32"/>
          <w:lang w:eastAsia="en-IN"/>
          <w14:ligatures w14:val="none"/>
        </w:rPr>
        <w:t>: Integrated tools for quizzes, assignments, and exams enable instructors to assess student performance and provide timely feedback.</w:t>
      </w:r>
    </w:p>
    <w:p w14:paraId="0576DD69"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Communication Channels</w:t>
      </w:r>
      <w:r w:rsidRPr="000B6775">
        <w:rPr>
          <w:rFonts w:ascii="Arial" w:eastAsia="Times New Roman" w:hAnsi="Arial" w:cs="Arial"/>
          <w:color w:val="000000"/>
          <w:kern w:val="0"/>
          <w:sz w:val="32"/>
          <w:szCs w:val="32"/>
          <w:lang w:eastAsia="en-IN"/>
          <w14:ligatures w14:val="none"/>
        </w:rPr>
        <w:t>: Features like discussion forums, live chat, and messaging enhance interaction between participants, fostering a collaborative learning community.</w:t>
      </w:r>
    </w:p>
    <w:p w14:paraId="3C18BFE4"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Content Delivery</w:t>
      </w:r>
      <w:r w:rsidRPr="000B6775">
        <w:rPr>
          <w:rFonts w:ascii="Arial" w:eastAsia="Times New Roman" w:hAnsi="Arial" w:cs="Arial"/>
          <w:color w:val="000000"/>
          <w:kern w:val="0"/>
          <w:sz w:val="32"/>
          <w:szCs w:val="32"/>
          <w:lang w:eastAsia="en-IN"/>
          <w14:ligatures w14:val="none"/>
        </w:rPr>
        <w:t>: Supports various content formats such as text, video, audio, and interactive media, catering to diverse learning styles and preferences.</w:t>
      </w:r>
    </w:p>
    <w:p w14:paraId="1C8650E4"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Tracking and Reporting</w:t>
      </w:r>
      <w:r w:rsidRPr="000B6775">
        <w:rPr>
          <w:rFonts w:ascii="Arial" w:eastAsia="Times New Roman" w:hAnsi="Arial" w:cs="Arial"/>
          <w:color w:val="000000"/>
          <w:kern w:val="0"/>
          <w:sz w:val="32"/>
          <w:szCs w:val="32"/>
          <w:lang w:eastAsia="en-IN"/>
          <w14:ligatures w14:val="none"/>
        </w:rPr>
        <w:t>: Advanced tracking capabilities allow educators to monitor student progress, attendance, and engagement, while reporting features facilitate the analysis of course effectiveness.</w:t>
      </w:r>
    </w:p>
    <w:p w14:paraId="67DA041B"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Accessibility</w:t>
      </w:r>
      <w:r w:rsidRPr="000B6775">
        <w:rPr>
          <w:rFonts w:ascii="Arial" w:eastAsia="Times New Roman" w:hAnsi="Arial" w:cs="Arial"/>
          <w:color w:val="000000"/>
          <w:kern w:val="0"/>
          <w:sz w:val="32"/>
          <w:szCs w:val="32"/>
          <w:lang w:eastAsia="en-IN"/>
          <w14:ligatures w14:val="none"/>
        </w:rPr>
        <w:t>: Ensures that learning materials are accessible to students with disabilities, complying with web accessibility standards.</w:t>
      </w:r>
    </w:p>
    <w:p w14:paraId="31DC7260" w14:textId="77777777" w:rsidR="000B6775" w:rsidRPr="000B6775" w:rsidRDefault="000B6775" w:rsidP="000B6775">
      <w:pPr>
        <w:numPr>
          <w:ilvl w:val="0"/>
          <w:numId w:val="1"/>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Scalability</w:t>
      </w:r>
      <w:r w:rsidRPr="000B6775">
        <w:rPr>
          <w:rFonts w:ascii="Arial" w:eastAsia="Times New Roman" w:hAnsi="Arial" w:cs="Arial"/>
          <w:color w:val="000000"/>
          <w:kern w:val="0"/>
          <w:sz w:val="32"/>
          <w:szCs w:val="32"/>
          <w:lang w:eastAsia="en-IN"/>
          <w14:ligatures w14:val="none"/>
        </w:rPr>
        <w:t>: Capable of accommodating a growing number of users and courses without compromising performance, making it suitable for institutions of all sizes.</w:t>
      </w:r>
    </w:p>
    <w:p w14:paraId="711C9C4C" w14:textId="77777777" w:rsidR="000B6775" w:rsidRPr="000B6775" w:rsidRDefault="000B6775" w:rsidP="000B6775">
      <w:pPr>
        <w:numPr>
          <w:ilvl w:val="0"/>
          <w:numId w:val="1"/>
        </w:numPr>
        <w:spacing w:after="24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lastRenderedPageBreak/>
        <w:t>Security</w:t>
      </w:r>
      <w:r w:rsidRPr="000B6775">
        <w:rPr>
          <w:rFonts w:ascii="Arial" w:eastAsia="Times New Roman" w:hAnsi="Arial" w:cs="Arial"/>
          <w:color w:val="000000"/>
          <w:kern w:val="0"/>
          <w:sz w:val="32"/>
          <w:szCs w:val="32"/>
          <w:lang w:eastAsia="en-IN"/>
          <w14:ligatures w14:val="none"/>
        </w:rPr>
        <w:t>: Implements robust security measures to protect sensitive data and maintain the privacy of users.</w:t>
      </w:r>
    </w:p>
    <w:p w14:paraId="71A4FE20"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t>An OCMS is pivotal in the digital transformation of education, offering a dynamic and scalable solution for managing online learning effectively and efficiently.</w:t>
      </w:r>
    </w:p>
    <w:p w14:paraId="61B60ED4"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4A86E8"/>
          <w:kern w:val="0"/>
          <w:sz w:val="56"/>
          <w:szCs w:val="56"/>
          <w:lang w:eastAsia="en-IN"/>
          <w14:ligatures w14:val="none"/>
        </w:rPr>
        <w:t>Functional Requirements:</w:t>
      </w:r>
    </w:p>
    <w:p w14:paraId="2063C8F0" w14:textId="77777777" w:rsidR="000B6775" w:rsidRPr="000B6775" w:rsidRDefault="000B6775" w:rsidP="000B6775">
      <w:pPr>
        <w:spacing w:before="240" w:after="240" w:line="240" w:lineRule="auto"/>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t xml:space="preserve">UML (Unified </w:t>
      </w:r>
      <w:proofErr w:type="spellStart"/>
      <w:r w:rsidRPr="000B6775">
        <w:rPr>
          <w:rFonts w:ascii="Arial" w:eastAsia="Times New Roman" w:hAnsi="Arial" w:cs="Arial"/>
          <w:color w:val="000000"/>
          <w:kern w:val="0"/>
          <w:sz w:val="32"/>
          <w:szCs w:val="32"/>
          <w:lang w:eastAsia="en-IN"/>
          <w14:ligatures w14:val="none"/>
        </w:rPr>
        <w:t>Modeling</w:t>
      </w:r>
      <w:proofErr w:type="spellEnd"/>
      <w:r w:rsidRPr="000B6775">
        <w:rPr>
          <w:rFonts w:ascii="Arial" w:eastAsia="Times New Roman" w:hAnsi="Arial" w:cs="Arial"/>
          <w:color w:val="000000"/>
          <w:kern w:val="0"/>
          <w:sz w:val="32"/>
          <w:szCs w:val="32"/>
          <w:lang w:eastAsia="en-IN"/>
          <w14:ligatures w14:val="none"/>
        </w:rPr>
        <w:t xml:space="preserve"> Language) class diagrams are a type of static structure diagram that describe the structure of a system by showing the system’s classes, their attributes, operations (or methods), and the relationships among the classes. In the context of an Online Course Management System (OCMS) project, a UML class diagram would typically include:</w:t>
      </w:r>
    </w:p>
    <w:p w14:paraId="2F206493" w14:textId="77777777" w:rsidR="000B6775" w:rsidRPr="000B6775" w:rsidRDefault="000B6775" w:rsidP="000B6775">
      <w:pPr>
        <w:numPr>
          <w:ilvl w:val="0"/>
          <w:numId w:val="2"/>
        </w:numPr>
        <w:spacing w:before="240"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Classes</w:t>
      </w:r>
      <w:r w:rsidRPr="000B6775">
        <w:rPr>
          <w:rFonts w:ascii="Arial" w:eastAsia="Times New Roman" w:hAnsi="Arial" w:cs="Arial"/>
          <w:color w:val="000000"/>
          <w:kern w:val="0"/>
          <w:sz w:val="32"/>
          <w:szCs w:val="32"/>
          <w:lang w:eastAsia="en-IN"/>
          <w14:ligatures w14:val="none"/>
        </w:rPr>
        <w:t xml:space="preserve">: Represent entities such as </w:t>
      </w:r>
      <w:proofErr w:type="spellStart"/>
      <w:proofErr w:type="gramStart"/>
      <w:r w:rsidRPr="000B6775">
        <w:rPr>
          <w:rFonts w:ascii="Roboto Mono" w:eastAsia="Times New Roman" w:hAnsi="Roboto Mono" w:cs="Arial"/>
          <w:b/>
          <w:bCs/>
          <w:color w:val="000000"/>
          <w:kern w:val="0"/>
          <w:sz w:val="32"/>
          <w:szCs w:val="32"/>
          <w:lang w:eastAsia="en-IN"/>
          <w14:ligatures w14:val="none"/>
        </w:rPr>
        <w:t>Course</w:t>
      </w:r>
      <w:r w:rsidRPr="000B6775">
        <w:rPr>
          <w:rFonts w:ascii="Arial" w:eastAsia="Times New Roman" w:hAnsi="Arial" w:cs="Arial"/>
          <w:color w:val="000000"/>
          <w:kern w:val="0"/>
          <w:sz w:val="32"/>
          <w:szCs w:val="32"/>
          <w:lang w:eastAsia="en-IN"/>
          <w14:ligatures w14:val="none"/>
        </w:rPr>
        <w:t>,</w:t>
      </w:r>
      <w:r w:rsidRPr="000B6775">
        <w:rPr>
          <w:rFonts w:ascii="Arial" w:eastAsia="Times New Roman" w:hAnsi="Arial" w:cs="Arial"/>
          <w:b/>
          <w:bCs/>
          <w:color w:val="000000"/>
          <w:kern w:val="0"/>
          <w:sz w:val="32"/>
          <w:szCs w:val="32"/>
          <w:lang w:eastAsia="en-IN"/>
          <w14:ligatures w14:val="none"/>
        </w:rPr>
        <w:t>Student</w:t>
      </w:r>
      <w:proofErr w:type="spellEnd"/>
      <w:proofErr w:type="gramEnd"/>
      <w:r w:rsidRPr="000B6775">
        <w:rPr>
          <w:rFonts w:ascii="Arial" w:eastAsia="Times New Roman" w:hAnsi="Arial" w:cs="Arial"/>
          <w:color w:val="000000"/>
          <w:kern w:val="0"/>
          <w:sz w:val="32"/>
          <w:szCs w:val="32"/>
          <w:lang w:eastAsia="en-IN"/>
          <w14:ligatures w14:val="none"/>
        </w:rPr>
        <w:t xml:space="preserve">, </w:t>
      </w:r>
      <w:r w:rsidRPr="000B6775">
        <w:rPr>
          <w:rFonts w:ascii="Roboto Mono" w:eastAsia="Times New Roman" w:hAnsi="Roboto Mono" w:cs="Arial"/>
          <w:b/>
          <w:bCs/>
          <w:color w:val="000000"/>
          <w:kern w:val="0"/>
          <w:sz w:val="32"/>
          <w:szCs w:val="32"/>
          <w:lang w:eastAsia="en-IN"/>
          <w14:ligatures w14:val="none"/>
        </w:rPr>
        <w:t>Instructor</w:t>
      </w:r>
      <w:r w:rsidRPr="000B6775">
        <w:rPr>
          <w:rFonts w:ascii="Arial" w:eastAsia="Times New Roman" w:hAnsi="Arial" w:cs="Arial"/>
          <w:color w:val="000000"/>
          <w:kern w:val="0"/>
          <w:sz w:val="32"/>
          <w:szCs w:val="32"/>
          <w:lang w:eastAsia="en-IN"/>
          <w14:ligatures w14:val="none"/>
        </w:rPr>
        <w:t xml:space="preserve">, </w:t>
      </w:r>
      <w:proofErr w:type="spellStart"/>
      <w:r w:rsidRPr="000B6775">
        <w:rPr>
          <w:rFonts w:ascii="Roboto Mono" w:eastAsia="Times New Roman" w:hAnsi="Roboto Mono" w:cs="Arial"/>
          <w:b/>
          <w:bCs/>
          <w:color w:val="000000"/>
          <w:kern w:val="0"/>
          <w:sz w:val="32"/>
          <w:szCs w:val="32"/>
          <w:lang w:eastAsia="en-IN"/>
          <w14:ligatures w14:val="none"/>
        </w:rPr>
        <w:t>Assignment</w:t>
      </w:r>
      <w:r w:rsidRPr="000B6775">
        <w:rPr>
          <w:rFonts w:ascii="Arial" w:eastAsia="Times New Roman" w:hAnsi="Arial" w:cs="Arial"/>
          <w:color w:val="000000"/>
          <w:kern w:val="0"/>
          <w:sz w:val="32"/>
          <w:szCs w:val="32"/>
          <w:lang w:eastAsia="en-IN"/>
          <w14:ligatures w14:val="none"/>
        </w:rPr>
        <w:t>,</w:t>
      </w:r>
      <w:r w:rsidRPr="000B6775">
        <w:rPr>
          <w:rFonts w:ascii="Roboto Mono" w:eastAsia="Times New Roman" w:hAnsi="Roboto Mono" w:cs="Arial"/>
          <w:b/>
          <w:bCs/>
          <w:color w:val="000000"/>
          <w:kern w:val="0"/>
          <w:sz w:val="32"/>
          <w:szCs w:val="32"/>
          <w:lang w:eastAsia="en-IN"/>
          <w14:ligatures w14:val="none"/>
        </w:rPr>
        <w:t>Forum</w:t>
      </w:r>
      <w:r w:rsidRPr="000B6775">
        <w:rPr>
          <w:rFonts w:ascii="Arial" w:eastAsia="Times New Roman" w:hAnsi="Arial" w:cs="Arial"/>
          <w:color w:val="000000"/>
          <w:kern w:val="0"/>
          <w:sz w:val="32"/>
          <w:szCs w:val="32"/>
          <w:lang w:eastAsia="en-IN"/>
          <w14:ligatures w14:val="none"/>
        </w:rPr>
        <w:t>,</w:t>
      </w:r>
      <w:r w:rsidRPr="000B6775">
        <w:rPr>
          <w:rFonts w:ascii="Arial" w:eastAsia="Times New Roman" w:hAnsi="Arial" w:cs="Arial"/>
          <w:b/>
          <w:bCs/>
          <w:color w:val="000000"/>
          <w:kern w:val="0"/>
          <w:sz w:val="32"/>
          <w:szCs w:val="32"/>
          <w:lang w:eastAsia="en-IN"/>
          <w14:ligatures w14:val="none"/>
        </w:rPr>
        <w:t>Grade</w:t>
      </w:r>
      <w:r w:rsidRPr="000B6775">
        <w:rPr>
          <w:rFonts w:ascii="Arial" w:eastAsia="Times New Roman" w:hAnsi="Arial" w:cs="Arial"/>
          <w:color w:val="000000"/>
          <w:kern w:val="0"/>
          <w:sz w:val="32"/>
          <w:szCs w:val="32"/>
          <w:lang w:eastAsia="en-IN"/>
          <w14:ligatures w14:val="none"/>
        </w:rPr>
        <w:t>,</w:t>
      </w:r>
      <w:r w:rsidRPr="000B6775">
        <w:rPr>
          <w:rFonts w:ascii="Arial" w:eastAsia="Times New Roman" w:hAnsi="Arial" w:cs="Arial"/>
          <w:b/>
          <w:bCs/>
          <w:color w:val="000000"/>
          <w:kern w:val="0"/>
          <w:sz w:val="32"/>
          <w:szCs w:val="32"/>
          <w:lang w:eastAsia="en-IN"/>
          <w14:ligatures w14:val="none"/>
        </w:rPr>
        <w:t>Certificate</w:t>
      </w:r>
      <w:proofErr w:type="spellEnd"/>
      <w:r w:rsidRPr="000B6775">
        <w:rPr>
          <w:rFonts w:ascii="Arial" w:eastAsia="Times New Roman" w:hAnsi="Arial" w:cs="Arial"/>
          <w:color w:val="000000"/>
          <w:kern w:val="0"/>
          <w:sz w:val="32"/>
          <w:szCs w:val="32"/>
          <w:lang w:eastAsia="en-IN"/>
          <w14:ligatures w14:val="none"/>
        </w:rPr>
        <w:t xml:space="preserve">, </w:t>
      </w:r>
      <w:r w:rsidRPr="000B6775">
        <w:rPr>
          <w:rFonts w:ascii="Arial" w:eastAsia="Times New Roman" w:hAnsi="Arial" w:cs="Arial"/>
          <w:b/>
          <w:bCs/>
          <w:color w:val="000000"/>
          <w:kern w:val="0"/>
          <w:sz w:val="32"/>
          <w:szCs w:val="32"/>
          <w:lang w:eastAsia="en-IN"/>
          <w14:ligatures w14:val="none"/>
        </w:rPr>
        <w:t xml:space="preserve">Resource </w:t>
      </w:r>
      <w:r w:rsidRPr="000B6775">
        <w:rPr>
          <w:rFonts w:ascii="Arial" w:eastAsia="Times New Roman" w:hAnsi="Arial" w:cs="Arial"/>
          <w:color w:val="000000"/>
          <w:kern w:val="0"/>
          <w:sz w:val="32"/>
          <w:szCs w:val="32"/>
          <w:lang w:eastAsia="en-IN"/>
          <w14:ligatures w14:val="none"/>
        </w:rPr>
        <w:t>etc.</w:t>
      </w:r>
    </w:p>
    <w:p w14:paraId="08BF1686" w14:textId="77777777" w:rsidR="000B6775" w:rsidRPr="000B6775" w:rsidRDefault="000B6775" w:rsidP="000B6775">
      <w:pPr>
        <w:numPr>
          <w:ilvl w:val="0"/>
          <w:numId w:val="2"/>
        </w:numPr>
        <w:spacing w:after="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Attributes</w:t>
      </w:r>
      <w:r w:rsidRPr="000B6775">
        <w:rPr>
          <w:rFonts w:ascii="Arial" w:eastAsia="Times New Roman" w:hAnsi="Arial" w:cs="Arial"/>
          <w:color w:val="000000"/>
          <w:kern w:val="0"/>
          <w:sz w:val="32"/>
          <w:szCs w:val="32"/>
          <w:lang w:eastAsia="en-IN"/>
          <w14:ligatures w14:val="none"/>
        </w:rPr>
        <w:t xml:space="preserve">: Details specific to a class, like </w:t>
      </w:r>
      <w:proofErr w:type="spellStart"/>
      <w:r w:rsidRPr="000B6775">
        <w:rPr>
          <w:rFonts w:ascii="Roboto Mono" w:eastAsia="Times New Roman" w:hAnsi="Roboto Mono" w:cs="Arial"/>
          <w:b/>
          <w:bCs/>
          <w:color w:val="000000"/>
          <w:kern w:val="0"/>
          <w:sz w:val="32"/>
          <w:szCs w:val="32"/>
          <w:lang w:eastAsia="en-IN"/>
          <w14:ligatures w14:val="none"/>
        </w:rPr>
        <w:t>courseID</w:t>
      </w:r>
      <w:proofErr w:type="spellEnd"/>
      <w:r w:rsidRPr="000B6775">
        <w:rPr>
          <w:rFonts w:ascii="Arial" w:eastAsia="Times New Roman" w:hAnsi="Arial" w:cs="Arial"/>
          <w:color w:val="000000"/>
          <w:kern w:val="0"/>
          <w:sz w:val="32"/>
          <w:szCs w:val="32"/>
          <w:lang w:eastAsia="en-IN"/>
          <w14:ligatures w14:val="none"/>
        </w:rPr>
        <w:t xml:space="preserve">, </w:t>
      </w:r>
      <w:proofErr w:type="spellStart"/>
      <w:r w:rsidRPr="000B6775">
        <w:rPr>
          <w:rFonts w:ascii="Roboto Mono" w:eastAsia="Times New Roman" w:hAnsi="Roboto Mono" w:cs="Arial"/>
          <w:b/>
          <w:bCs/>
          <w:color w:val="000000"/>
          <w:kern w:val="0"/>
          <w:sz w:val="32"/>
          <w:szCs w:val="32"/>
          <w:lang w:eastAsia="en-IN"/>
          <w14:ligatures w14:val="none"/>
        </w:rPr>
        <w:t>studentName</w:t>
      </w:r>
      <w:proofErr w:type="spellEnd"/>
      <w:r w:rsidRPr="000B6775">
        <w:rPr>
          <w:rFonts w:ascii="Arial" w:eastAsia="Times New Roman" w:hAnsi="Arial" w:cs="Arial"/>
          <w:color w:val="000000"/>
          <w:kern w:val="0"/>
          <w:sz w:val="32"/>
          <w:szCs w:val="32"/>
          <w:lang w:eastAsia="en-IN"/>
          <w14:ligatures w14:val="none"/>
        </w:rPr>
        <w:t>,</w:t>
      </w:r>
      <w:r w:rsidRPr="000B6775">
        <w:rPr>
          <w:rFonts w:ascii="Arial" w:eastAsia="Times New Roman" w:hAnsi="Arial" w:cs="Arial"/>
          <w:b/>
          <w:bCs/>
          <w:color w:val="000000"/>
          <w:kern w:val="0"/>
          <w:sz w:val="32"/>
          <w:szCs w:val="32"/>
          <w:lang w:eastAsia="en-IN"/>
          <w14:ligatures w14:val="none"/>
        </w:rPr>
        <w:t xml:space="preserve"> </w:t>
      </w:r>
      <w:proofErr w:type="spellStart"/>
      <w:proofErr w:type="gramStart"/>
      <w:r w:rsidRPr="000B6775">
        <w:rPr>
          <w:rFonts w:ascii="Roboto Mono" w:eastAsia="Times New Roman" w:hAnsi="Roboto Mono" w:cs="Arial"/>
          <w:b/>
          <w:bCs/>
          <w:color w:val="000000"/>
          <w:kern w:val="0"/>
          <w:sz w:val="32"/>
          <w:szCs w:val="32"/>
          <w:lang w:eastAsia="en-IN"/>
          <w14:ligatures w14:val="none"/>
        </w:rPr>
        <w:t>instructorID</w:t>
      </w:r>
      <w:r w:rsidRPr="000B6775">
        <w:rPr>
          <w:rFonts w:ascii="Arial" w:eastAsia="Times New Roman" w:hAnsi="Arial" w:cs="Arial"/>
          <w:color w:val="000000"/>
          <w:kern w:val="0"/>
          <w:sz w:val="32"/>
          <w:szCs w:val="32"/>
          <w:lang w:eastAsia="en-IN"/>
          <w14:ligatures w14:val="none"/>
        </w:rPr>
        <w:t>,</w:t>
      </w:r>
      <w:r w:rsidRPr="000B6775">
        <w:rPr>
          <w:rFonts w:ascii="Roboto Mono" w:eastAsia="Times New Roman" w:hAnsi="Roboto Mono" w:cs="Arial"/>
          <w:b/>
          <w:bCs/>
          <w:color w:val="000000"/>
          <w:kern w:val="0"/>
          <w:sz w:val="32"/>
          <w:szCs w:val="32"/>
          <w:lang w:eastAsia="en-IN"/>
          <w14:ligatures w14:val="none"/>
        </w:rPr>
        <w:t>assignmentDead</w:t>
      </w:r>
      <w:proofErr w:type="spellEnd"/>
      <w:proofErr w:type="gramEnd"/>
      <w:r w:rsidRPr="000B6775">
        <w:rPr>
          <w:rFonts w:ascii="Roboto Mono" w:eastAsia="Times New Roman" w:hAnsi="Roboto Mono" w:cs="Arial"/>
          <w:b/>
          <w:bCs/>
          <w:color w:val="000000"/>
          <w:kern w:val="0"/>
          <w:sz w:val="32"/>
          <w:szCs w:val="32"/>
          <w:lang w:eastAsia="en-IN"/>
          <w14:ligatures w14:val="none"/>
        </w:rPr>
        <w:t xml:space="preserve">           line</w:t>
      </w:r>
      <w:r w:rsidRPr="000B6775">
        <w:rPr>
          <w:rFonts w:ascii="Arial" w:eastAsia="Times New Roman" w:hAnsi="Arial" w:cs="Arial"/>
          <w:color w:val="000000"/>
          <w:kern w:val="0"/>
          <w:sz w:val="32"/>
          <w:szCs w:val="32"/>
          <w:lang w:eastAsia="en-IN"/>
          <w14:ligatures w14:val="none"/>
        </w:rPr>
        <w:t>, etc.</w:t>
      </w:r>
    </w:p>
    <w:p w14:paraId="25CFD239" w14:textId="77777777" w:rsidR="000B6775" w:rsidRPr="000B6775" w:rsidRDefault="000B6775" w:rsidP="000B6775">
      <w:pPr>
        <w:numPr>
          <w:ilvl w:val="0"/>
          <w:numId w:val="2"/>
        </w:numPr>
        <w:spacing w:after="240" w:line="240" w:lineRule="auto"/>
        <w:textAlignment w:val="baseline"/>
        <w:rPr>
          <w:rFonts w:ascii="Arial" w:eastAsia="Times New Roman" w:hAnsi="Arial" w:cs="Arial"/>
          <w:color w:val="000000"/>
          <w:kern w:val="0"/>
          <w:sz w:val="32"/>
          <w:szCs w:val="32"/>
          <w:lang w:eastAsia="en-IN"/>
          <w14:ligatures w14:val="none"/>
        </w:rPr>
      </w:pPr>
      <w:r w:rsidRPr="000B6775">
        <w:rPr>
          <w:rFonts w:ascii="Arial" w:eastAsia="Times New Roman" w:hAnsi="Arial" w:cs="Arial"/>
          <w:b/>
          <w:bCs/>
          <w:color w:val="000000"/>
          <w:kern w:val="0"/>
          <w:sz w:val="32"/>
          <w:szCs w:val="32"/>
          <w:lang w:eastAsia="en-IN"/>
          <w14:ligatures w14:val="none"/>
        </w:rPr>
        <w:t>Operations</w:t>
      </w:r>
      <w:r w:rsidRPr="000B6775">
        <w:rPr>
          <w:rFonts w:ascii="Arial" w:eastAsia="Times New Roman" w:hAnsi="Arial" w:cs="Arial"/>
          <w:color w:val="000000"/>
          <w:kern w:val="0"/>
          <w:sz w:val="32"/>
          <w:szCs w:val="32"/>
          <w:lang w:eastAsia="en-IN"/>
          <w14:ligatures w14:val="none"/>
        </w:rPr>
        <w:t xml:space="preserve">: Functions or methods that can be performed, such as </w:t>
      </w:r>
      <w:proofErr w:type="spellStart"/>
      <w:proofErr w:type="gramStart"/>
      <w:r w:rsidRPr="000B6775">
        <w:rPr>
          <w:rFonts w:ascii="Roboto Mono" w:eastAsia="Times New Roman" w:hAnsi="Roboto Mono" w:cs="Arial"/>
          <w:b/>
          <w:bCs/>
          <w:color w:val="000000"/>
          <w:kern w:val="0"/>
          <w:sz w:val="32"/>
          <w:szCs w:val="32"/>
          <w:lang w:eastAsia="en-IN"/>
          <w14:ligatures w14:val="none"/>
        </w:rPr>
        <w:t>createCourse</w:t>
      </w:r>
      <w:proofErr w:type="spellEnd"/>
      <w:r w:rsidRPr="000B6775">
        <w:rPr>
          <w:rFonts w:ascii="Roboto Mono" w:eastAsia="Times New Roman" w:hAnsi="Roboto Mono" w:cs="Arial"/>
          <w:b/>
          <w:bCs/>
          <w:color w:val="000000"/>
          <w:kern w:val="0"/>
          <w:sz w:val="32"/>
          <w:szCs w:val="32"/>
          <w:lang w:eastAsia="en-IN"/>
          <w14:ligatures w14:val="none"/>
        </w:rPr>
        <w:t>(</w:t>
      </w:r>
      <w:proofErr w:type="gramEnd"/>
      <w:r w:rsidRPr="000B6775">
        <w:rPr>
          <w:rFonts w:ascii="Roboto Mono" w:eastAsia="Times New Roman" w:hAnsi="Roboto Mono" w:cs="Arial"/>
          <w:b/>
          <w:bCs/>
          <w:color w:val="000000"/>
          <w:kern w:val="0"/>
          <w:sz w:val="32"/>
          <w:szCs w:val="32"/>
          <w:lang w:eastAsia="en-IN"/>
          <w14:ligatures w14:val="none"/>
        </w:rPr>
        <w:t>)</w:t>
      </w:r>
      <w:r w:rsidRPr="000B6775">
        <w:rPr>
          <w:rFonts w:ascii="Arial" w:eastAsia="Times New Roman" w:hAnsi="Arial" w:cs="Arial"/>
          <w:color w:val="000000"/>
          <w:kern w:val="0"/>
          <w:sz w:val="32"/>
          <w:szCs w:val="32"/>
          <w:lang w:eastAsia="en-IN"/>
          <w14:ligatures w14:val="none"/>
        </w:rPr>
        <w:t xml:space="preserve">, </w:t>
      </w:r>
      <w:proofErr w:type="spellStart"/>
      <w:r w:rsidRPr="000B6775">
        <w:rPr>
          <w:rFonts w:ascii="Roboto Mono" w:eastAsia="Times New Roman" w:hAnsi="Roboto Mono" w:cs="Arial"/>
          <w:b/>
          <w:bCs/>
          <w:color w:val="000000"/>
          <w:kern w:val="0"/>
          <w:sz w:val="32"/>
          <w:szCs w:val="32"/>
          <w:lang w:eastAsia="en-IN"/>
          <w14:ligatures w14:val="none"/>
        </w:rPr>
        <w:t>enrollStudent</w:t>
      </w:r>
      <w:proofErr w:type="spellEnd"/>
      <w:r w:rsidRPr="000B6775">
        <w:rPr>
          <w:rFonts w:ascii="Roboto Mono" w:eastAsia="Times New Roman" w:hAnsi="Roboto Mono" w:cs="Arial"/>
          <w:b/>
          <w:bCs/>
          <w:color w:val="000000"/>
          <w:kern w:val="0"/>
          <w:sz w:val="32"/>
          <w:szCs w:val="32"/>
          <w:lang w:eastAsia="en-IN"/>
          <w14:ligatures w14:val="none"/>
        </w:rPr>
        <w:t>()</w:t>
      </w:r>
      <w:r w:rsidRPr="000B6775">
        <w:rPr>
          <w:rFonts w:ascii="Arial" w:eastAsia="Times New Roman" w:hAnsi="Arial" w:cs="Arial"/>
          <w:color w:val="000000"/>
          <w:kern w:val="0"/>
          <w:sz w:val="32"/>
          <w:szCs w:val="32"/>
          <w:lang w:eastAsia="en-IN"/>
          <w14:ligatures w14:val="none"/>
        </w:rPr>
        <w:t xml:space="preserve">, </w:t>
      </w:r>
      <w:proofErr w:type="spellStart"/>
      <w:r w:rsidRPr="000B6775">
        <w:rPr>
          <w:rFonts w:ascii="Roboto Mono" w:eastAsia="Times New Roman" w:hAnsi="Roboto Mono" w:cs="Arial"/>
          <w:b/>
          <w:bCs/>
          <w:color w:val="000000"/>
          <w:kern w:val="0"/>
          <w:sz w:val="32"/>
          <w:szCs w:val="32"/>
          <w:lang w:eastAsia="en-IN"/>
          <w14:ligatures w14:val="none"/>
        </w:rPr>
        <w:t>gradeAssignment</w:t>
      </w:r>
      <w:proofErr w:type="spellEnd"/>
      <w:r w:rsidRPr="000B6775">
        <w:rPr>
          <w:rFonts w:ascii="Roboto Mono" w:eastAsia="Times New Roman" w:hAnsi="Roboto Mono" w:cs="Arial"/>
          <w:b/>
          <w:bCs/>
          <w:color w:val="000000"/>
          <w:kern w:val="0"/>
          <w:sz w:val="32"/>
          <w:szCs w:val="32"/>
          <w:lang w:eastAsia="en-IN"/>
          <w14:ligatures w14:val="none"/>
        </w:rPr>
        <w:t>()</w:t>
      </w:r>
      <w:r w:rsidRPr="000B6775">
        <w:rPr>
          <w:rFonts w:ascii="Arial" w:eastAsia="Times New Roman" w:hAnsi="Arial" w:cs="Arial"/>
          <w:color w:val="000000"/>
          <w:kern w:val="0"/>
          <w:sz w:val="32"/>
          <w:szCs w:val="32"/>
          <w:lang w:eastAsia="en-IN"/>
          <w14:ligatures w14:val="none"/>
        </w:rPr>
        <w:t>, etc.</w:t>
      </w:r>
    </w:p>
    <w:p w14:paraId="30C08962" w14:textId="77777777" w:rsidR="000B6775" w:rsidRPr="000B6775" w:rsidRDefault="000B6775" w:rsidP="000B6775">
      <w:pPr>
        <w:spacing w:before="240" w:after="240" w:line="240" w:lineRule="auto"/>
        <w:ind w:left="720"/>
        <w:rPr>
          <w:rFonts w:ascii="Times New Roman" w:eastAsia="Times New Roman" w:hAnsi="Times New Roman" w:cs="Times New Roman"/>
          <w:kern w:val="0"/>
          <w:sz w:val="24"/>
          <w:szCs w:val="24"/>
          <w:lang w:eastAsia="en-IN"/>
          <w14:ligatures w14:val="none"/>
        </w:rPr>
      </w:pPr>
      <w:r w:rsidRPr="000B6775">
        <w:rPr>
          <w:rFonts w:ascii="Arial" w:eastAsia="Times New Roman" w:hAnsi="Arial" w:cs="Arial"/>
          <w:color w:val="000000"/>
          <w:kern w:val="0"/>
          <w:sz w:val="32"/>
          <w:szCs w:val="32"/>
          <w:lang w:eastAsia="en-IN"/>
          <w14:ligatures w14:val="none"/>
        </w:rPr>
        <w:t>The UML class diagram helps in visualizing the design of the system and is crucial for understanding how the OCMS will be structured and how different components will interact with each other. It serves as a blueprint for developing the system and is essential for both the analysis and design phases of the software development lifecycle.</w:t>
      </w:r>
    </w:p>
    <w:p w14:paraId="4DA7CBBE" w14:textId="77777777" w:rsidR="006D31EE" w:rsidRDefault="006D31EE"/>
    <w:sectPr w:rsidR="006D3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1E04"/>
    <w:multiLevelType w:val="multilevel"/>
    <w:tmpl w:val="56A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30D62"/>
    <w:multiLevelType w:val="multilevel"/>
    <w:tmpl w:val="5B7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077996">
    <w:abstractNumId w:val="0"/>
  </w:num>
  <w:num w:numId="2" w16cid:durableId="68925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75"/>
    <w:rsid w:val="000B6775"/>
    <w:rsid w:val="006D31EE"/>
    <w:rsid w:val="00846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EAF4"/>
  <w15:chartTrackingRefBased/>
  <w15:docId w15:val="{E77A0FB2-3B98-4ABB-A108-43BE7BC1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7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bunny</dc:creator>
  <cp:keywords/>
  <dc:description/>
  <cp:lastModifiedBy>v bunny</cp:lastModifiedBy>
  <cp:revision>1</cp:revision>
  <dcterms:created xsi:type="dcterms:W3CDTF">2024-05-25T07:21:00Z</dcterms:created>
  <dcterms:modified xsi:type="dcterms:W3CDTF">2024-05-25T07:21:00Z</dcterms:modified>
</cp:coreProperties>
</file>