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7FA9" w14:textId="77777777" w:rsidR="00993490" w:rsidRDefault="00000000">
      <w:pPr>
        <w:spacing w:after="20"/>
        <w:jc w:val="center"/>
      </w:pPr>
      <w:r>
        <w:rPr>
          <w:rFonts w:eastAsia="Arial"/>
          <w:b/>
          <w:sz w:val="53"/>
        </w:rPr>
        <w:t>DILEP KUMAR K</w:t>
      </w:r>
    </w:p>
    <w:p w14:paraId="1FB457CE" w14:textId="77777777" w:rsidR="00993490" w:rsidRDefault="00000000">
      <w:pPr>
        <w:spacing w:after="10"/>
        <w:jc w:val="center"/>
      </w:pPr>
      <w:r>
        <w:rPr>
          <w:rFonts w:eastAsia="Arial"/>
          <w:sz w:val="19"/>
        </w:rPr>
        <w:t xml:space="preserve">+91 9880566489 | </w:t>
      </w:r>
      <w:hyperlink r:id="rId6">
        <w:r>
          <w:rPr>
            <w:rFonts w:eastAsia="Arial"/>
            <w:color w:val="0563C1"/>
            <w:sz w:val="19"/>
            <w:szCs w:val="19"/>
            <w:u w:val="single"/>
          </w:rPr>
          <w:t>dilepdeepu001@gmail.com</w:t>
        </w:r>
      </w:hyperlink>
      <w:r>
        <w:rPr>
          <w:rFonts w:eastAsia="Arial"/>
          <w:sz w:val="19"/>
        </w:rPr>
        <w:t xml:space="preserve"> | </w:t>
      </w:r>
      <w:hyperlink r:id="rId7">
        <w:r>
          <w:rPr>
            <w:rFonts w:eastAsia="Arial"/>
            <w:color w:val="0563C1"/>
            <w:sz w:val="19"/>
            <w:szCs w:val="19"/>
            <w:u w:val="single"/>
          </w:rPr>
          <w:t>LinkedIn</w:t>
        </w:r>
      </w:hyperlink>
    </w:p>
    <w:p w14:paraId="64993268" w14:textId="77777777" w:rsidR="00993490" w:rsidRDefault="00000000">
      <w:pPr>
        <w:spacing w:after="100"/>
        <w:jc w:val="center"/>
      </w:pPr>
      <w:r>
        <w:rPr>
          <w:rFonts w:eastAsia="Arial"/>
          <w:sz w:val="19"/>
        </w:rPr>
        <w:t xml:space="preserve">Mysore, Karnataka | </w:t>
      </w:r>
      <w:hyperlink r:id="rId8">
        <w:r>
          <w:rPr>
            <w:rFonts w:eastAsia="Arial"/>
            <w:color w:val="0563C1"/>
            <w:sz w:val="19"/>
            <w:szCs w:val="19"/>
            <w:u w:val="single"/>
          </w:rPr>
          <w:t>GitHub</w:t>
        </w:r>
      </w:hyperlink>
      <w:r>
        <w:rPr>
          <w:sz w:val="19"/>
        </w:rPr>
        <w:t xml:space="preserve"> | </w:t>
      </w:r>
      <w:hyperlink r:id="rId14">
        <w:r>
          <w:rPr>
            <w:color w:val="0563C1"/>
            <w:u w:val="single"/>
          </w:rPr>
          <w:t>Portfolio</w:t>
        </w:r>
      </w:hyperlink>
    </w:p>
    <w:p w14:paraId="6D21277D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642F9EF0" w14:textId="3F925DB1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SUMMARY</w:t>
      </w:r>
    </w:p>
    <w:p w14:paraId="11F15141" w14:textId="77777777" w:rsidR="00993490" w:rsidRDefault="00000000">
      <w:pPr>
        <w:spacing w:after="60"/>
      </w:pPr>
      <w:r>
        <w:rPr>
          <w:rFonts w:eastAsia="Arial"/>
          <w:sz w:val="21"/>
        </w:rPr>
        <w:t>Data Science and AI learner with hands-on experience building end-to-end machine learning projects for credit risk and transaction fraud detection. Former Testing Trainee with experience in SAP/CPI validation, production reporting, and defect resolution. Seeking an entry-level Data Scientist or Machine Learning role focused on reliable, explainable models.</w:t>
      </w:r>
    </w:p>
    <w:p w14:paraId="6C0C548B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71C6EBF3" w14:textId="2BF4DE99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SKILLS</w:t>
      </w:r>
    </w:p>
    <w:p w14:paraId="7756B219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Programming &amp; Database: </w:t>
      </w:r>
      <w:r>
        <w:rPr>
          <w:rFonts w:eastAsia="Arial"/>
        </w:rPr>
        <w:t>Python, MySQL</w:t>
      </w:r>
    </w:p>
    <w:p w14:paraId="53FB6DC7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Data Analysis: </w:t>
      </w:r>
      <w:r>
        <w:rPr>
          <w:rFonts w:eastAsia="Arial"/>
        </w:rPr>
        <w:t>pandas, NumPy, Jupyter, Matplotlib, Seaborn</w:t>
      </w:r>
    </w:p>
    <w:p w14:paraId="6FAF5F81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Machine Learning: </w:t>
      </w:r>
      <w:r>
        <w:rPr>
          <w:rFonts w:eastAsia="Arial"/>
        </w:rPr>
        <w:t>scikit-learn, XGBoost, LightGBM, Feature Engineering, Model Evaluation</w:t>
      </w:r>
    </w:p>
    <w:p w14:paraId="35EFCD80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Explainability &amp; MLOps: </w:t>
      </w:r>
      <w:r>
        <w:rPr>
          <w:rFonts w:eastAsia="Arial"/>
        </w:rPr>
        <w:t>SHAP, MLflow, Optuna</w:t>
      </w:r>
    </w:p>
    <w:p w14:paraId="4BAB883B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Deployment &amp; Tools: </w:t>
      </w:r>
      <w:r>
        <w:rPr>
          <w:rFonts w:eastAsia="Arial"/>
        </w:rPr>
        <w:t>FastAPI, Streamlit, Docker, Git, pytest</w:t>
      </w:r>
    </w:p>
    <w:p w14:paraId="14A1DF20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0E962C62" w14:textId="301444D8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EXPERIENCE</w:t>
      </w:r>
    </w:p>
    <w:p w14:paraId="32316320" w14:textId="77777777" w:rsidR="00993490" w:rsidRDefault="00000000">
      <w:pPr>
        <w:keepNext/>
        <w:spacing w:after="20"/>
      </w:pPr>
      <w:r>
        <w:rPr>
          <w:rFonts w:eastAsia="Arial"/>
          <w:b/>
          <w:sz w:val="24"/>
        </w:rPr>
        <w:t>Testing Trainee</w:t>
      </w:r>
    </w:p>
    <w:p w14:paraId="2BB48CF5" w14:textId="77777777" w:rsidR="00993490" w:rsidRDefault="00000000">
      <w:pPr>
        <w:keepNext/>
        <w:tabs>
          <w:tab w:val="right" w:pos="10512"/>
        </w:tabs>
        <w:spacing w:after="20"/>
      </w:pPr>
      <w:r>
        <w:rPr>
          <w:rFonts w:eastAsia="Arial"/>
          <w:b/>
          <w:sz w:val="22"/>
        </w:rPr>
        <w:t>Arteria Technologies Private Limited</w:t>
      </w:r>
      <w:r>
        <w:rPr>
          <w:rFonts w:eastAsia="Arial"/>
          <w:i/>
          <w:sz w:val="19"/>
        </w:rPr>
        <w:tab/>
        <w:t>Sep 2024 - Mar 2026</w:t>
      </w:r>
    </w:p>
    <w:p w14:paraId="48904DAC" w14:textId="77777777" w:rsidR="00993490" w:rsidRDefault="00000000">
      <w:pPr>
        <w:keepNext/>
      </w:pPr>
      <w:r>
        <w:rPr>
          <w:rFonts w:eastAsia="Arial"/>
          <w:i/>
          <w:sz w:val="19"/>
        </w:rPr>
        <w:t>Bengaluru, Karnataka</w:t>
      </w:r>
    </w:p>
    <w:p w14:paraId="6300A1F0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Created and executed 100+ test cases for a major testing cycle, covering functional and end-to-end SAP/CPI requirements.</w:t>
      </w:r>
    </w:p>
    <w:p w14:paraId="2A5167F4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Tested 30+ CPI iFlows and supported validation across 8 production releases.</w:t>
      </w:r>
    </w:p>
    <w:p w14:paraId="100DC779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Identified 10+ defects against product requirements and worked with the team through resolution and retesting.</w:t>
      </w:r>
    </w:p>
    <w:p w14:paraId="7BAA1989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Prepared daily EOD production-data reports throughout an 18-month tenure to support operational monitoring.</w:t>
      </w:r>
    </w:p>
    <w:p w14:paraId="47A29FE5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Received the Client Champion Award 2025 for meeting client expectations and consistently delivering quality work.</w:t>
      </w:r>
    </w:p>
    <w:p w14:paraId="1DF59D26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44DCE93C" w14:textId="20F97B22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PROJECTS</w:t>
      </w:r>
    </w:p>
    <w:p w14:paraId="69EC82DA" w14:textId="77777777" w:rsidR="00993490" w:rsidRDefault="00000000">
      <w:pPr>
        <w:keepNext/>
        <w:spacing w:before="60" w:after="20"/>
      </w:pPr>
      <w:r>
        <w:rPr>
          <w:rFonts w:eastAsia="Arial"/>
          <w:b/>
          <w:sz w:val="23"/>
        </w:rPr>
        <w:t xml:space="preserve">Explainable Credit Risk Engine | </w:t>
      </w:r>
      <w:hyperlink r:id="rId9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3164E027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scikit-learn, LightGBM, SHAP, Optuna, FastAPI</w:t>
      </w:r>
    </w:p>
    <w:p w14:paraId="05F814C9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an explainable credit-risk pipeline that converts probability of default into a 300-850 risk score and APPROVE, REFER, or DECLINE recommendation.</w:t>
      </w:r>
    </w:p>
    <w:p w14:paraId="1942039E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Engineered lending features and generated ranked reason codes with SHAP-based explanations.</w:t>
      </w:r>
    </w:p>
    <w:p w14:paraId="14917867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Developed an auditable FastAPI scoring service with automated tests for training, scoring, and policy logic.</w:t>
      </w:r>
    </w:p>
    <w:p w14:paraId="2965F341" w14:textId="77777777" w:rsidR="00C73E7F" w:rsidRDefault="00C73E7F" w:rsidP="00DC4FA3">
      <w:pPr>
        <w:rPr>
          <w:rFonts w:eastAsia="Arial"/>
          <w:b/>
          <w:sz w:val="23"/>
        </w:rPr>
      </w:pPr>
    </w:p>
    <w:p w14:paraId="4761C465" w14:textId="729A6D74" w:rsidR="00993490" w:rsidRDefault="00000000" w:rsidP="00DC4FA3">
      <w:r>
        <w:rPr>
          <w:rFonts w:eastAsia="Arial"/>
          <w:b/>
          <w:sz w:val="23"/>
        </w:rPr>
        <w:t xml:space="preserve">Real-Time Transaction Fraud &amp; Risk Intelligence Platform | </w:t>
      </w:r>
      <w:hyperlink r:id="rId10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0CB83029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XGBoost, LightGBM, SHAP, MLflow, FastAPI, Streamlit, Docker</w:t>
      </w:r>
    </w:p>
    <w:p w14:paraId="111C43BA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an end-to-end fraud platform using a 50,000-row PaySim-format dataset and 18 behavioral features.</w:t>
      </w:r>
    </w:p>
    <w:p w14:paraId="045EFE35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Compared 4 classification models using precision, recall, F1, and PR-AUC for highly imbalanced data.</w:t>
      </w:r>
    </w:p>
    <w:p w14:paraId="4B4ADD3E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Combined rules and ML scoring with SHAP explanations, drift monitoring, transaction replay, and an analyst dashboard.</w:t>
      </w:r>
    </w:p>
    <w:p w14:paraId="121670E3" w14:textId="77777777" w:rsidR="00993490" w:rsidRDefault="00000000">
      <w:pPr>
        <w:keepNext/>
        <w:spacing w:before="60" w:after="20"/>
      </w:pPr>
      <w:r>
        <w:rPr>
          <w:rFonts w:eastAsia="Arial"/>
          <w:b/>
          <w:sz w:val="23"/>
        </w:rPr>
        <w:lastRenderedPageBreak/>
        <w:t xml:space="preserve">Self-Learning AI Agent | </w:t>
      </w:r>
      <w:hyperlink r:id="rId11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01F57462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FastAPI, Ollama, Qwen, Mem0, Qdrant, PostgreSQL, SQLAlchemy, Docker</w:t>
      </w:r>
    </w:p>
    <w:p w14:paraId="407E84C1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 local memory-augmented conversational agent that retrieves user-specific long-term memories before each response without retraining model weights.</w:t>
      </w:r>
    </w:p>
    <w:p w14:paraId="50B7BFF3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Implemented auditable conversation finalization with structured summaries, message-ID provenance validation, source-validated memory writes, and user-scoped memory management.</w:t>
      </w:r>
    </w:p>
    <w:p w14:paraId="7624101C" w14:textId="77777777" w:rsidR="00DC4FA3" w:rsidRDefault="00DC4FA3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344BA3F8" w14:textId="7418CAAC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EDUCATION</w:t>
      </w:r>
    </w:p>
    <w:p w14:paraId="54DE4100" w14:textId="77777777" w:rsidR="00993490" w:rsidRDefault="00000000">
      <w:pPr>
        <w:keepNext/>
        <w:tabs>
          <w:tab w:val="right" w:pos="10512"/>
        </w:tabs>
        <w:spacing w:after="20"/>
      </w:pPr>
      <w:r>
        <w:rPr>
          <w:rFonts w:eastAsia="Arial"/>
          <w:b/>
          <w:sz w:val="22"/>
        </w:rPr>
        <w:t>Bachelor of Engineering in Computer Science and Engineering</w:t>
      </w:r>
      <w:r>
        <w:rPr>
          <w:rFonts w:eastAsia="Arial"/>
          <w:i/>
        </w:rPr>
        <w:tab/>
        <w:t>2024</w:t>
      </w:r>
    </w:p>
    <w:p w14:paraId="6D708A05" w14:textId="005B926F" w:rsidR="00993490" w:rsidRDefault="00000000">
      <w:r>
        <w:rPr>
          <w:rFonts w:eastAsia="Arial"/>
          <w:sz w:val="21"/>
        </w:rPr>
        <w:t>ATME College of Engineering | CGPA: 7.62</w:t>
      </w:r>
    </w:p>
    <w:p w14:paraId="5A6D10A5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116BC6AC" w14:textId="4731BEAF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CERTIFICATIONS</w:t>
      </w:r>
    </w:p>
    <w:p w14:paraId="6EB17AD7" w14:textId="781F7036" w:rsidR="00993490" w:rsidRDefault="00986BBB">
      <w:pPr>
        <w:keepNext/>
        <w:tabs>
          <w:tab w:val="right" w:pos="10512"/>
        </w:tabs>
        <w:spacing w:after="20"/>
      </w:pPr>
      <w:r w:rsidRPr="00986BBB">
        <w:rPr>
          <w:rFonts w:eastAsia="Arial"/>
        </w:rPr>
        <w:t>Pursuing</w:t>
      </w:r>
      <w:r w:rsidRPr="00986BBB">
        <w:rPr>
          <w:rFonts w:eastAsia="Arial"/>
          <w:sz w:val="22"/>
        </w:rPr>
        <w:t xml:space="preserve"> </w:t>
      </w:r>
      <w:r w:rsidR="00000000" w:rsidRPr="00986BBB">
        <w:rPr>
          <w:rFonts w:eastAsia="Arial"/>
          <w:sz w:val="22"/>
        </w:rPr>
        <w:t>Advanced Certification in Data Science and AI</w:t>
      </w:r>
      <w:r w:rsidRPr="00986BBB">
        <w:rPr>
          <w:rFonts w:eastAsia="Arial"/>
          <w:sz w:val="22"/>
        </w:rPr>
        <w:t xml:space="preserve"> </w:t>
      </w:r>
      <w:r w:rsidRPr="00986BBB">
        <w:rPr>
          <w:rFonts w:eastAsia="Arial"/>
          <w:sz w:val="22"/>
        </w:rPr>
        <w:t>from iHUB IIT Roorkee</w:t>
      </w:r>
      <w:r w:rsidRPr="00986BBB">
        <w:rPr>
          <w:rFonts w:eastAsia="Arial"/>
          <w:b/>
          <w:bCs/>
          <w:sz w:val="22"/>
        </w:rPr>
        <w:t> </w:t>
      </w:r>
      <w:r w:rsidR="00000000">
        <w:rPr>
          <w:rFonts w:eastAsia="Arial"/>
          <w:i/>
        </w:rPr>
        <w:tab/>
        <w:t>2026</w:t>
      </w:r>
    </w:p>
    <w:p w14:paraId="03285DE6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24BA079F" w14:textId="25247850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ACHIEVEMENTS &amp; ACTIVITIES</w:t>
      </w:r>
    </w:p>
    <w:p w14:paraId="0FC3263F" w14:textId="77777777" w:rsidR="00993490" w:rsidRDefault="00000000">
      <w:pPr>
        <w:keepNext/>
        <w:spacing w:after="20"/>
      </w:pPr>
      <w:r>
        <w:rPr>
          <w:rFonts w:eastAsia="Arial"/>
          <w:b/>
          <w:sz w:val="22"/>
        </w:rPr>
        <w:t>Client Champion Award</w:t>
      </w:r>
    </w:p>
    <w:p w14:paraId="4C9EFD4D" w14:textId="77777777" w:rsidR="00993490" w:rsidRDefault="00000000">
      <w:r>
        <w:rPr>
          <w:rFonts w:eastAsia="Arial"/>
        </w:rPr>
        <w:t>Arteria Technologies Private Limited | 2025</w:t>
      </w:r>
    </w:p>
    <w:p w14:paraId="0A685894" w14:textId="77777777" w:rsidR="00993490" w:rsidRDefault="00000000">
      <w:pPr>
        <w:keepNext/>
        <w:spacing w:after="20"/>
      </w:pPr>
      <w:r>
        <w:rPr>
          <w:rFonts w:eastAsia="Arial"/>
          <w:b/>
          <w:sz w:val="22"/>
        </w:rPr>
        <w:t>Hackathon Participant</w:t>
      </w:r>
    </w:p>
    <w:p w14:paraId="5FBC9188" w14:textId="77777777" w:rsidR="00C6672E" w:rsidRPr="00C6672E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National Level Hackathon 4.0 - Ethical Hacking and Cyber Security, 2022</w:t>
      </w:r>
    </w:p>
    <w:p w14:paraId="601AE4EE" w14:textId="6028070A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National Level Intercollegiate Hackazon, 2023</w:t>
      </w:r>
    </w:p>
    <w:sectPr w:rsidR="00993490" w:rsidSect="00034616">
      <w:pgSz w:w="12240" w:h="15840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4D03EC"/>
    <w:multiLevelType w:val="singleLevel"/>
    <w:tmpl w:val="2C201E6A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</w:rPr>
    </w:lvl>
  </w:abstractNum>
  <w:num w:numId="1" w16cid:durableId="121193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DA5"/>
    <w:rsid w:val="00986BBB"/>
    <w:rsid w:val="00993490"/>
    <w:rsid w:val="00AA1D8D"/>
    <w:rsid w:val="00B47730"/>
    <w:rsid w:val="00C2200B"/>
    <w:rsid w:val="00C6672E"/>
    <w:rsid w:val="00C73E7F"/>
    <w:rsid w:val="00CB0664"/>
    <w:rsid w:val="00CB12F4"/>
    <w:rsid w:val="00D82511"/>
    <w:rsid w:val="00DC4FA3"/>
    <w:rsid w:val="00DD44EC"/>
    <w:rsid w:val="00E50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AF0E3"/>
  <w14:defaultImageDpi w14:val="300"/>
  <w15:docId w15:val="{926DEE85-CC08-443B-A721-16024533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Dilep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lep-kumar-k-a70449245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lepdeepu001@gmail.com" TargetMode="External"/><Relationship Id="rId11" Type="http://schemas.openxmlformats.org/officeDocument/2006/relationships/hyperlink" Target="https://github.com/Dilep01/self-learning-ai-age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ilep01/real-time-transaction-fraud-risk-intelligence-platfor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ilep01/explainable-credit-risk-engine" TargetMode="External"/><Relationship Id="rId14" Type="http://schemas.openxmlformats.org/officeDocument/2006/relationships/hyperlink" Target="https://dilep01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Dilep Kumar K - Resume</dc:title>
  <dc:subject>ATS-friendly single-column resume</dc:subject>
  <dc:creator>Dilep Kumar K</dc:creator>
  <cp:keywords>Data Science, Machine Learning, Python, Credit Risk, Fraud Detection</cp:keywords>
  <dc:description>generated by python-docx</dc:description>
  <cp:lastModifiedBy>Dilep Kumar K</cp:lastModifiedBy>
  <cp:revision>7</cp:revision>
  <dcterms:created xsi:type="dcterms:W3CDTF">2026-08-31T18:35:00Z</dcterms:created>
  <dcterms:modified xsi:type="dcterms:W3CDTF">2026-08-31T18:37:00Z</dcterms:modified>
  <cp:category/>
</cp:coreProperties>
</file>