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9C7B" w14:textId="7C250A38" w:rsidR="00AB4886" w:rsidRDefault="002D1795" w:rsidP="002D179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2D1795">
        <w:rPr>
          <w:rFonts w:ascii="Times New Roman" w:hAnsi="Times New Roman" w:cs="Times New Roman"/>
          <w:sz w:val="40"/>
          <w:szCs w:val="40"/>
        </w:rPr>
        <w:t>R</w:t>
      </w:r>
      <w:proofErr w:type="spellStart"/>
      <w:r w:rsidRPr="002D1795">
        <w:rPr>
          <w:rFonts w:ascii="Times New Roman" w:hAnsi="Times New Roman" w:cs="Times New Roman"/>
          <w:sz w:val="40"/>
          <w:szCs w:val="40"/>
          <w:lang w:val="ro-RO"/>
        </w:rPr>
        <w:t>ăspuns</w:t>
      </w:r>
      <w:proofErr w:type="spellEnd"/>
      <w:r w:rsidRPr="002D1795">
        <w:rPr>
          <w:rFonts w:ascii="Times New Roman" w:hAnsi="Times New Roman" w:cs="Times New Roman"/>
          <w:sz w:val="40"/>
          <w:szCs w:val="40"/>
          <w:lang w:val="ro-RO"/>
        </w:rPr>
        <w:t xml:space="preserve"> întrebări temă</w:t>
      </w:r>
    </w:p>
    <w:p w14:paraId="34060832" w14:textId="667537C2" w:rsidR="002D1795" w:rsidRDefault="002D1795" w:rsidP="002D1795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14:paraId="3322849D" w14:textId="77777777" w:rsidR="002D1795" w:rsidRPr="002D1795" w:rsidRDefault="002D1795" w:rsidP="002D17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Diferențele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dintre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lumea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reală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modelul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iluminare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OpenGL:</w:t>
      </w:r>
    </w:p>
    <w:p w14:paraId="4E465121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fenomen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interacțiunile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suprafețe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înconjurător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reflexii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umbre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refracții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realiste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7AA32D83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simplificare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locală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Phong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OpenGL,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: ambient,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difuză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speculară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sunt calculate pe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privitorului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normalei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suprafața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6115E237" w14:textId="77777777" w:rsidR="002D1795" w:rsidRPr="002D1795" w:rsidRDefault="002D1795" w:rsidP="002D17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surse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suportate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curentă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a OpenGL:</w:t>
      </w:r>
    </w:p>
    <w:p w14:paraId="1F9439EA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exact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suportate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varia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specificațiile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general, OpenGL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simultane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configurație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147E88FF" w14:textId="77777777" w:rsidR="002D1795" w:rsidRPr="002D1795" w:rsidRDefault="002D1795" w:rsidP="002D17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de material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utilizarea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acesteia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A60F3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material se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suprafețele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reacționează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ambientă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difuză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speculară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07461A9B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1795">
        <w:rPr>
          <w:rFonts w:ascii="Times New Roman" w:hAnsi="Times New Roman" w:cs="Times New Roman"/>
          <w:sz w:val="24"/>
          <w:szCs w:val="24"/>
        </w:rPr>
        <w:t xml:space="preserve">Ambient: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scenă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277754FF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Difuză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reflexia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uniformă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suprafață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unghiul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normala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suprafață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28048651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Speculară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reflectarea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unghiul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direcția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reflectată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50A1966F" w14:textId="77777777" w:rsidR="002D1795" w:rsidRPr="002D1795" w:rsidRDefault="002D1795" w:rsidP="002D17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Efectul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sursei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secundare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comparativ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cu o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singură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sursă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b/>
          <w:bCs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150553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multă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iluminarea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scenei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contribui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evidențierea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umbre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reflexii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adiționale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5B7A3BA9" w14:textId="77777777" w:rsidR="002D1795" w:rsidRPr="002D1795" w:rsidRDefault="002D1795" w:rsidP="002D179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1795">
        <w:rPr>
          <w:rFonts w:ascii="Times New Roman" w:hAnsi="Times New Roman" w:cs="Times New Roman"/>
          <w:sz w:val="24"/>
          <w:szCs w:val="24"/>
        </w:rPr>
        <w:t xml:space="preserve">Cu o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scenele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părea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plate,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umbrele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pronunțate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îmbogăți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general al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scenei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2D1795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2D1795">
        <w:rPr>
          <w:rFonts w:ascii="Times New Roman" w:hAnsi="Times New Roman" w:cs="Times New Roman"/>
          <w:sz w:val="24"/>
          <w:szCs w:val="24"/>
        </w:rPr>
        <w:t>.</w:t>
      </w:r>
    </w:p>
    <w:p w14:paraId="39E90643" w14:textId="77777777" w:rsidR="002D1795" w:rsidRPr="002D1795" w:rsidRDefault="002D1795" w:rsidP="002D179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sectPr w:rsidR="002D1795" w:rsidRPr="002D1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63C5"/>
    <w:multiLevelType w:val="multilevel"/>
    <w:tmpl w:val="A1A8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7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95"/>
    <w:rsid w:val="002D1795"/>
    <w:rsid w:val="00A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E24B"/>
  <w15:chartTrackingRefBased/>
  <w15:docId w15:val="{7D9D2C54-F6F8-4A5B-832D-D3F3874A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Catargiu Ș. Ștefan Iliuță</dc:creator>
  <cp:keywords/>
  <dc:description/>
  <cp:lastModifiedBy>Catargiu Ș. Ștefan Iliuță</cp:lastModifiedBy>
  <cp:revision>1</cp:revision>
  <dcterms:created xsi:type="dcterms:W3CDTF">2023-12-16T12:13:00Z</dcterms:created>
  <dcterms:modified xsi:type="dcterms:W3CDTF">2023-12-16T12:14:00Z</dcterms:modified>
</cp:coreProperties>
</file>