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01DEC" w14:textId="26F2B7A6" w:rsidR="00FD784C" w:rsidRPr="00FD784C" w:rsidRDefault="00FD784C" w:rsidP="00FD784C">
      <w:pPr>
        <w:shd w:val="clear" w:color="auto" w:fill="FFFFFF"/>
        <w:spacing w:after="36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</w:p>
    <w:p w14:paraId="7338A080" w14:textId="77777777" w:rsidR="00FD784C" w:rsidRPr="00FD784C" w:rsidRDefault="00FD784C" w:rsidP="00FD784C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14:ligatures w14:val="none"/>
        </w:rPr>
      </w:pPr>
      <w:r w:rsidRPr="00FD784C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14:ligatures w14:val="none"/>
        </w:rPr>
        <w:t>Sustainability Issues for Higher Education</w:t>
      </w:r>
    </w:p>
    <w:p w14:paraId="5E72506D" w14:textId="77777777" w:rsidR="00FD784C" w:rsidRPr="00FD784C" w:rsidRDefault="00FD784C" w:rsidP="00FD7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7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8929C8F">
          <v:rect id="_x0000_i1025" style="width:0;height:1.5pt" o:hralign="center" o:hrstd="t" o:hrnoshade="t" o:hr="t" fillcolor="#1f1f1f" stroked="f"/>
        </w:pict>
      </w:r>
    </w:p>
    <w:p w14:paraId="62843E3C" w14:textId="77777777" w:rsidR="00FD784C" w:rsidRPr="00FD784C" w:rsidRDefault="00FD784C" w:rsidP="00FD784C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14:ligatures w14:val="none"/>
        </w:rPr>
      </w:pPr>
      <w:r w:rsidRPr="00FD784C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14:ligatures w14:val="none"/>
        </w:rPr>
        <w:t>1. Potential Top-Five Sustainability Issues</w:t>
      </w:r>
    </w:p>
    <w:p w14:paraId="06547F6F" w14:textId="77777777" w:rsidR="00FD784C" w:rsidRPr="00FD784C" w:rsidRDefault="00FD784C" w:rsidP="00FD784C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FD784C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The following are the potential top-five sustainability issues for higher education institutions:</w:t>
      </w:r>
    </w:p>
    <w:p w14:paraId="72A96D8F" w14:textId="77777777" w:rsidR="00FD784C" w:rsidRPr="00FD784C" w:rsidRDefault="00FD784C" w:rsidP="00FD784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FD784C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Energy use and greenhouse gas emissions. Higher education institutions are major consumers of energy, and their emissions contribute to climate change.</w:t>
      </w:r>
    </w:p>
    <w:p w14:paraId="68DCF58B" w14:textId="77777777" w:rsidR="00FD784C" w:rsidRPr="00FD784C" w:rsidRDefault="00FD784C" w:rsidP="00FD784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FD784C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Water management. Water is a precious resource, and higher education institutions need to manage their water use carefully.</w:t>
      </w:r>
    </w:p>
    <w:p w14:paraId="7FC4B33A" w14:textId="77777777" w:rsidR="00FD784C" w:rsidRPr="00FD784C" w:rsidRDefault="00FD784C" w:rsidP="00FD784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FD784C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Waste management. Higher education institutions generate a lot of waste, and they need to find ways to reduce, reuse, and recycle their waste.</w:t>
      </w:r>
    </w:p>
    <w:p w14:paraId="381CC131" w14:textId="77777777" w:rsidR="00FD784C" w:rsidRPr="00FD784C" w:rsidRDefault="00FD784C" w:rsidP="00FD784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FD784C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Transportation. Students, faculty, and staff at higher education institutions often travel to and from campus, and this contributes to air pollution.</w:t>
      </w:r>
    </w:p>
    <w:p w14:paraId="422C37DD" w14:textId="77777777" w:rsidR="00FD784C" w:rsidRDefault="00FD784C" w:rsidP="00FD784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FD784C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Sustainable food. Higher education institutions can have a positive impact on the environment by serving sustainable food.</w:t>
      </w:r>
    </w:p>
    <w:p w14:paraId="488F907C" w14:textId="77777777" w:rsidR="00F57C8E" w:rsidRPr="00FD784C" w:rsidRDefault="00F57C8E" w:rsidP="00F57C8E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</w:p>
    <w:p w14:paraId="3567E291" w14:textId="77777777" w:rsidR="00FD784C" w:rsidRPr="00FD784C" w:rsidRDefault="00FD784C" w:rsidP="00FD7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7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B8CEDA6">
          <v:rect id="_x0000_i1026" style="width:0;height:1.5pt" o:hralign="center" o:hrstd="t" o:hrnoshade="t" o:hr="t" fillcolor="#1f1f1f" stroked="f"/>
        </w:pict>
      </w:r>
    </w:p>
    <w:p w14:paraId="6D6BA0E0" w14:textId="77777777" w:rsidR="00FD784C" w:rsidRPr="00FD784C" w:rsidRDefault="00FD784C" w:rsidP="00FD784C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14:ligatures w14:val="none"/>
        </w:rPr>
      </w:pPr>
      <w:r w:rsidRPr="00FD784C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14:ligatures w14:val="none"/>
        </w:rPr>
        <w:t>2. Best Practices and Tools to Address These Issues</w:t>
      </w:r>
    </w:p>
    <w:p w14:paraId="5507A729" w14:textId="77777777" w:rsidR="00FD784C" w:rsidRPr="00FD784C" w:rsidRDefault="00FD784C" w:rsidP="00FD784C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FD784C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There are a number of best practices and tools that higher education institutions can use to address these sustainability issues. These include:</w:t>
      </w:r>
    </w:p>
    <w:p w14:paraId="21A4BE6A" w14:textId="77777777" w:rsidR="00FD784C" w:rsidRPr="00FD784C" w:rsidRDefault="00FD784C" w:rsidP="00FD784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FD784C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14:ligatures w14:val="none"/>
        </w:rPr>
        <w:t>Energy efficiency measures.</w:t>
      </w:r>
      <w:r w:rsidRPr="00FD784C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 Higher education institutions can improve their energy efficiency by installing energy-efficient lighting, heating, and cooling systems.</w:t>
      </w:r>
    </w:p>
    <w:p w14:paraId="4829BF46" w14:textId="77777777" w:rsidR="00FD784C" w:rsidRPr="00FD784C" w:rsidRDefault="00FD784C" w:rsidP="00FD784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FD784C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14:ligatures w14:val="none"/>
        </w:rPr>
        <w:t>Renewable energy.</w:t>
      </w:r>
      <w:r w:rsidRPr="00FD784C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 Higher education institutions can generate their own renewable energy, such as solar or wind power.</w:t>
      </w:r>
    </w:p>
    <w:p w14:paraId="049BC74F" w14:textId="77777777" w:rsidR="00FD784C" w:rsidRPr="00FD784C" w:rsidRDefault="00FD784C" w:rsidP="00FD784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FD784C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14:ligatures w14:val="none"/>
        </w:rPr>
        <w:t>Water conservation measures.</w:t>
      </w:r>
      <w:r w:rsidRPr="00FD784C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 Higher education institutions can conserve water by installing water-efficient fixtures, fixing leaks, and educating students and staff about water conservation.</w:t>
      </w:r>
    </w:p>
    <w:p w14:paraId="6739E43C" w14:textId="77777777" w:rsidR="00FD784C" w:rsidRPr="00FD784C" w:rsidRDefault="00FD784C" w:rsidP="00FD784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FD784C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14:ligatures w14:val="none"/>
        </w:rPr>
        <w:lastRenderedPageBreak/>
        <w:t>Waste reduction and recycling.</w:t>
      </w:r>
      <w:r w:rsidRPr="00FD784C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 Higher education institutions can reduce their waste by composting food waste, recycling paper, plastic, and metal, and donating unwanted items.</w:t>
      </w:r>
    </w:p>
    <w:p w14:paraId="32F5B707" w14:textId="77777777" w:rsidR="00FD784C" w:rsidRPr="00FD784C" w:rsidRDefault="00FD784C" w:rsidP="00FD784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FD784C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14:ligatures w14:val="none"/>
        </w:rPr>
        <w:t>Sustainable transportation. </w:t>
      </w:r>
      <w:r w:rsidRPr="00FD784C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Higher education institutions can encourage students, faculty, and staff to walk, bike, or take public transportation to campus.</w:t>
      </w:r>
    </w:p>
    <w:p w14:paraId="177B4A3B" w14:textId="77777777" w:rsidR="00FD784C" w:rsidRPr="00FD784C" w:rsidRDefault="00FD784C" w:rsidP="00FD784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FD784C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14:ligatures w14:val="none"/>
        </w:rPr>
        <w:t>Sustainable food.</w:t>
      </w:r>
      <w:r w:rsidRPr="00FD784C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 Higher education institutions can serve sustainable food by purchasing local, organic, and fair trade food.</w:t>
      </w:r>
    </w:p>
    <w:p w14:paraId="6FDB863C" w14:textId="77777777" w:rsidR="00FD784C" w:rsidRPr="00FD784C" w:rsidRDefault="00FD784C" w:rsidP="00FD7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7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885A8A9">
          <v:rect id="_x0000_i1027" style="width:0;height:1.5pt" o:hralign="center" o:hrstd="t" o:hrnoshade="t" o:hr="t" fillcolor="#1f1f1f" stroked="f"/>
        </w:pict>
      </w:r>
    </w:p>
    <w:p w14:paraId="53B98C9A" w14:textId="77777777" w:rsidR="00FD784C" w:rsidRPr="00FD784C" w:rsidRDefault="00FD784C" w:rsidP="00FD784C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14:ligatures w14:val="none"/>
        </w:rPr>
      </w:pPr>
      <w:r w:rsidRPr="00FD784C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14:ligatures w14:val="none"/>
        </w:rPr>
        <w:t>3. Business and Government Sustainability-Related Regulations for Higher Education</w:t>
      </w:r>
    </w:p>
    <w:p w14:paraId="1053E3DD" w14:textId="77777777" w:rsidR="00FD784C" w:rsidRPr="00FD784C" w:rsidRDefault="00FD784C" w:rsidP="00FD784C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FD784C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There are a number of business and government sustainability-related regulations for higher education. These include:</w:t>
      </w:r>
    </w:p>
    <w:p w14:paraId="7D5948AF" w14:textId="77777777" w:rsidR="00FD784C" w:rsidRPr="00FD784C" w:rsidRDefault="00FD784C" w:rsidP="00FD784C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FD784C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14:ligatures w14:val="none"/>
        </w:rPr>
        <w:t>The Greening of the Campus Act.</w:t>
      </w:r>
      <w:r w:rsidRPr="00FD784C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 This act requires colleges and universities to develop and implement a sustainability plan.</w:t>
      </w:r>
    </w:p>
    <w:p w14:paraId="654652A4" w14:textId="77777777" w:rsidR="00FD784C" w:rsidRPr="00FD784C" w:rsidRDefault="00FD784C" w:rsidP="00FD784C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FD784C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14:ligatures w14:val="none"/>
        </w:rPr>
        <w:t>The Higher Education Sustainability Tax Credit.</w:t>
      </w:r>
      <w:r w:rsidRPr="00FD784C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 This credit provides tax breaks to colleges and universities that invest in sustainability initiatives.</w:t>
      </w:r>
    </w:p>
    <w:p w14:paraId="55DD3B2A" w14:textId="77777777" w:rsidR="00FD784C" w:rsidRPr="00FD784C" w:rsidRDefault="00FD784C" w:rsidP="00FD784C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FD784C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14:ligatures w14:val="none"/>
        </w:rPr>
        <w:t>The Sustainable Campus Challenge.</w:t>
      </w:r>
      <w:r w:rsidRPr="00FD784C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 This challenge encourages colleges and universities to reduce their environmental impact.</w:t>
      </w:r>
    </w:p>
    <w:p w14:paraId="23338F14" w14:textId="77777777" w:rsidR="00FD784C" w:rsidRPr="00FD784C" w:rsidRDefault="00FD784C" w:rsidP="00FD7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7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AA42D70">
          <v:rect id="_x0000_i1028" style="width:0;height:1.5pt" o:hralign="center" o:hrstd="t" o:hrnoshade="t" o:hr="t" fillcolor="#1f1f1f" stroked="f"/>
        </w:pict>
      </w:r>
    </w:p>
    <w:p w14:paraId="0C04BD6C" w14:textId="77777777" w:rsidR="00FD784C" w:rsidRPr="00FD784C" w:rsidRDefault="00FD784C" w:rsidP="00FD784C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14:ligatures w14:val="none"/>
        </w:rPr>
      </w:pPr>
      <w:r w:rsidRPr="00FD784C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14:ligatures w14:val="none"/>
        </w:rPr>
        <w:t>Conclusion</w:t>
      </w:r>
    </w:p>
    <w:p w14:paraId="2CE392D4" w14:textId="77777777" w:rsidR="00FD784C" w:rsidRPr="00FD784C" w:rsidRDefault="00FD784C" w:rsidP="00FD784C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FD784C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Higher education institutions have a responsibility to address sustainability issues. By implementing best practices and tools, they can reduce their environmental impact and make a positive contribution to the planet.</w:t>
      </w:r>
    </w:p>
    <w:p w14:paraId="2F45D2EC" w14:textId="77777777" w:rsidR="00FD784C" w:rsidRDefault="00FD784C"/>
    <w:sectPr w:rsidR="00FD7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E07A3"/>
    <w:multiLevelType w:val="multilevel"/>
    <w:tmpl w:val="726C0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594F5C"/>
    <w:multiLevelType w:val="multilevel"/>
    <w:tmpl w:val="8656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A64C1B"/>
    <w:multiLevelType w:val="multilevel"/>
    <w:tmpl w:val="D736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0753165">
    <w:abstractNumId w:val="0"/>
  </w:num>
  <w:num w:numId="2" w16cid:durableId="1679305407">
    <w:abstractNumId w:val="1"/>
  </w:num>
  <w:num w:numId="3" w16cid:durableId="2729067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84C"/>
    <w:rsid w:val="00A65787"/>
    <w:rsid w:val="00F57C8E"/>
    <w:rsid w:val="00FD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83BB4"/>
  <w15:chartTrackingRefBased/>
  <w15:docId w15:val="{C48C35ED-1EA0-401A-B57D-134F8138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7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D78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6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Baratam Bhagavan</dc:creator>
  <cp:keywords/>
  <dc:description/>
  <cp:lastModifiedBy>Baratam Bhagavan</cp:lastModifiedBy>
  <cp:revision>1</cp:revision>
  <dcterms:created xsi:type="dcterms:W3CDTF">2023-08-07T10:48:00Z</dcterms:created>
  <dcterms:modified xsi:type="dcterms:W3CDTF">2023-08-07T11:12:00Z</dcterms:modified>
</cp:coreProperties>
</file>