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2"/>
          <w:szCs w:val="32"/>
        </w:rPr>
        <w:t xml:space="preserve">Module 5 — AI Preview Generation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AI Provider Integration · Prompt Templating · Caching &amp; Rate Limiting</w:t>
      </w:r>
    </w:p>
    <w:p>
      <w:pPr>
        <w:spacing w:before="60"/>
        <w:jc w:val="center"/>
      </w:pPr>
      <w:r>
        <w:rPr>
          <w:color w:val="6B6B76"/>
          <w:sz w:val="22"/>
          <w:szCs w:val="22"/>
        </w:rPr>
        <w:t xml:space="preserve">Consumer of Module 2 (Categories) &amp; Module 4 (Configurator/Pricing)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Stack: Flask · MongoDB · Cloudinary · Gemini (free-tier)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1. Scope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module generates an AI-rendered preview image of a customer's custom configuration before they commit to an order — turning abstract attribute selections ("Cursive font, Blue neon, with chain") into an actual visual they can see. It owns the AI provider integration, per-category prompt templating, generation history and logging, and cost-control mechanisms (caching, rate limiting), since the AI provider's free tier has real usage limits.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module is a consumer of Module 2 (category schema + prompt template) and Module 4 (attribute validation) — it never accepts unvalidated input and never builds a category's prompt logic itself.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2. Collection Owned by This Module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2.1 ai_generations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"user_id": "ObjectId or null (guests can use AI preview without login)",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"session_id": "string — for guest tracking / rate limiting before signup",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"category_id":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"product_id": "ObjectId or null (null if fully custom, no base product)",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"selected_attributes": {},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"prompt_used": "string — final assembled prompt sent to the provider",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"input_reference_image": "cloudinary_url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"output_image_url": "cloudinary_url",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"provider": "gemini",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"status": "success | failed | rate_limited",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"error_message": "string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"generation_time_ms": 0,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"created_at":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user_id — for fetching a user's generation history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session_id — for guest rate limiting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category_id — for admin usage analytics per category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created_at — for cleanup/expiry jobs and recent-activity queries</w:t>
      </w:r>
    </w:p>
    <w:p>
      <w:pPr>
        <w:spacing w:after="4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Note: guests (not logged in) are allowed to use AI preview — this is a key conversion tool; gating it behind signup would kill trial usage. Track guests via session_id (a random UUID set in a cookie/localStorage by the frontend on first visit) instead of user_id.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3. Folder Structure (Flask)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app/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models/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ai_generation.py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services/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ai_service.py               — orchestrates: validate → build prompt → call provider → upload result → log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prompt_builder_service.py   — fills category's ai_prompt_template with selected_attributes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ai_provider_client.py       — thin wrapper around the Gemini API call itself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ai_cache_service.py         — checks/stores cached results for identical attribute combos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ai_rate_limit_service.py    — enforces per-session/per-user generation limits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routes/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ai_routes.py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admin_ai_routes.py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configs/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ai_config.py                — GEMINI_API_KEY, provider selection, rate limit thresholds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4. Environment Variables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AI_PROVIDER=gemini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GEMINI_API_KEY=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AI_FREE_GENERATIONS_PER_SESSION=5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AI_MAX_GENERATIONS_PER_USER_PER_DAY=20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AI_GENERATION_TIMEOUT_SECONDS=30</w:t>
      </w:r>
    </w:p>
    <w:p>
      <w:pPr>
        <w:spacing w:after="8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AI_PROVIDER is read at runtime by ai_provider_client.py to pick which SDK/API call to make — keep this genuinely swappable (an interface/adapter pattern with one function per provider), since free-tier limits or quality may force a provider switch later without a full rewrite.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5. Prompt Building — prompt_builder_service.py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Input: category.ai_prompt_template (from Module 2) + selected_attributes (already validated by Module 4) + optional customer free-text (e.g. the name/word to render, if the category has a text_input attribute).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Template example (stored per-category in MongoDB, editable by Asil)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 realistic professional product photo of a custom {category_name}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spelling "{custom_text}", in {color} color, {font} font style,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{chain} hanging chain, mounted on a dark background with soft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ambient glow, studio lighting, high detail, no watermark, no text overlay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Placeholder resolution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Placeholders map directly to attribute.key values from selected_attributes — e.g. {font} pulls the selected option's label (not raw value), so the prompt reads naturally ("Bold" not "bold_v2").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Attributes with "affects_ai_preview": false in their schema are excluded from prompt-building entirely, even if present in selected_attributes — this keeps prompts focused (e.g. an internal SKU-style attribute shouldn't leak into image generation text).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{custom_text} (or similarly flagged text_input fields) should be sanitized before insertion — strip anything resembling prompt-injection attempts ("ignore previous instructions", excessive special characters) since this is the one truly free-text field a customer controls.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If a placeholder in the template has no corresponding selected attribute (e.g. optional attribute left unset), replace it with an empty string and clean up resulting double-spaces/punctuation, rather than leaving literal {key} text in the final prompt.</w:t>
      </w:r>
    </w:p>
    <w:p>
      <w:pPr>
        <w:spacing w:after="4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function's output (prompt_used) is what gets logged in ai_generations — always store the exact final prompt, never just the raw attributes, so Asil can debug why a particular generation looked the way it did.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6. Generation Flow — ai_service.py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1. Receive request: category_id, product_id (optional), selected_attributes, session_id/user_id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2. Call Module 4's validate_attributes(category, selected_attributes)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if invalid, return 400 immediately, no AI call made (never waste a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generation on a broken selection)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3. Check ai_rate_limit_service — has this session/user exceeded their quota?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if yes, return 429 with a clear message, no AI call made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4. Check ai_cache_service — has this exact (category_id + selected_attributes)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combination been generated successfully before?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if yes, return the cached output_image_url immediately, log a new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ai_generations record with status "success" but generation_time_ms: 0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and a flag noting it was served from cache (add "from_cache": true to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the response, not stored on the model — informational only)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5. Build prompt via prompt_builder_service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6. Call ai_provider_client → Gemini API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timeout enforced (AI_GENERATION_TIMEOUT_SECONDS)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7. On success: upload returned image to Cloudinary, log ai_generations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with status "success", return output_image_url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8. On failure/timeout: log ai_generations with status "failed" +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error_message, return a clean error to the frontend (never expose raw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provider error text/API details to the client)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7. Caching Strategy — ai_cache_service.py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Cache key = deterministic hash of category_id + sorted(selected_attributes). On an identical combination: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Return the previously generated output_image_url instantly.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This is essential for free-tier cost control — many customers will land on the same product page and leave attributes at their defaults, generating identical prompts repeatedly without caching.</w:t>
      </w:r>
    </w:p>
    <w:p>
      <w:pPr>
        <w:spacing w:after="4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Cache is not per-user — if two different customers select the exact same neon sign configuration (same font/color/chain, generic no-name-yet preview), they can share a cached result. Only bypass cache when custom_text (or any customer-specific free text) is part of selected_attributes, since that makes each generation unique by definition — never cache across different custom_text values.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8. Rate Limiting — ai_rate_limit_service.py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Two tiers, both configurable via ai_config.py: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Guest (session-based): AI_FREE_GENERATIONS_PER_SESSION — once exceeded, frontend should prompt "Sign up to keep designing" rather than a dead-end error.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Logged-in user (daily): AI_MAX_GENERATIONS_PER_USER_PER_DAY — higher ceiling than guest, resets daily.</w:t>
      </w:r>
    </w:p>
    <w:p>
      <w:pPr>
        <w:spacing w:after="4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Cached hits (Section 7) should not count against rate limits — only genuine new provider calls consume quota. This matters: a customer re-visiting the same default configuration shouldn't be penalized.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9. API Contract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POST /api/ai/generate-preview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"category_id", "product_id"?, "selected_attributes": {}, "session_id"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Auth: optional (works for guest via session_id, or logged-in user)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"data": 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"output_image_url","from_cache": false,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"disclaimer": "AI-generated approximation — final product may vary."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400 — invalid attributes (same errors shape as Module 4)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429 — rate limit exceeded: { "success": false, "message": "...", "data": { "limit_reached": true 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504 — provider timeout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502 — provider error (generic message, no internal details leaked)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/api/ai/generations/:user_id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Auth required, must match request.user._id (or admin)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Returns this user's generation history, most recent first, paginated.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Used for a "your recent designs" panel so customers can revisit/reuse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past previews without regenerating.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/api/admin/ai/generations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Admin only. Full list, filterable by category/status/date, paginated.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Powers the admin AI-usage analytics view (Module 12 dashboard pulls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aggregate stats from here).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PUT /api/admin/categories/:id/ai-prompt-template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"ai_prompt_template": "string" }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Note: this route technically modifies the categories collection (Module 2's data), so implement it there OR here — but only one module should own the write, to avoid duplicate logic. Recommendation: Module 2 owns the route (it already owns category writes), Module 5 only reads the template. Flag this ownership decision explicitly between the two TLs to avoid duplicate endpoints being built.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10. Cloudinary Integration Note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Reuse the shared Cloudinary upload helper (flag with Module 3/10 to consolidate into one app/utils/cloudinary_helper.py rather than each module writing its own wrapper). AI-generated images should be uploaded to a distinct Cloudinary folder (e.g. galxy/ai-previews/) separate from real product photos, so admin media browsing and cleanup jobs can distinguish generated content from actual product photography.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11. What This Module Does NOT 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define or edit attribute schemas or prompt templates (Module 2 owns category writes — this module only reads ai_prompt_template).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validate attribute selections itself — always delegates to Module 4, never re-implements validation rules.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calculate price — AI preview is visual only, price comes from Module 4 independently.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persist the preview into a cart item automatically — Module 6 (Cart) is responsible for storing ai_preview_image on a cart item when the customer adds to cart; this module just returns the URL for the frontend to hold onto until then.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12. Handoff Contract for Other Teams</w:t>
      </w:r>
    </w:p>
    <w:p>
      <w:pPr>
        <w:spacing w:after="120" w:line="300"/>
      </w:pPr>
      <w:r>
        <w:rPr>
          <w:b w:val="false"/>
          <w:bCs w:val="false"/>
          <w:color w:val="1A1A1F"/>
          <w:sz w:val="21"/>
          <w:szCs w:val="21"/>
        </w:rPr>
        <w:t xml:space="preserve">Treat as frozen from Day 1:</w:t>
      </w:r>
    </w:p>
    <w:p>
      <w:pPr>
        <w:spacing w:after="2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rPr>
          <w:tblHeader/>
        </w:trPr>
        <w:tc>
          <w:tcPr>
            <w:tcW w:type="dxa" w:w="28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Contract Item</w:t>
            </w:r>
          </w:p>
        </w:tc>
        <w:tc>
          <w:tcPr>
            <w:tcW w:type="dxa" w:w="75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Response shape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POST /api/ai/generate-preview response always includes output_image_url and disclaimer — Module 6 (Cart) copies output_image_url verbatim into cart_item.ai_preview_image when a customer adds an item; it does not re-generate or re-fetch.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Rate-limit shape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429 with limit_reached: true — the frontend AI Preview Panel component needs this exact shape to show the correct upsell/wait messaging per the design system's loading-state rules.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URL stability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ai_generations.output_image_url is a permanent, stable Cloudinary URL — safe for Module 8 (Orders) to store a copy of this URL directly on the order line item (items[].ai_preview_image) at checkout time, since it won't be deleted or change later.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2026-07-02T10:52:55.703Z</dcterms:created>
  <dcterms:modified xsi:type="dcterms:W3CDTF">2026-07-02T10:52:55.703Z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