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GALXY — Module 5: AI Preview Generation</w:t>
      </w:r>
    </w:p>
    <w:p>
      <w:pPr>
        <w:spacing w:after="40"/>
      </w:pPr>
      <w:r>
        <w:rPr>
          <w:color w:val="6B7280"/>
          <w:sz w:val="24"/>
          <w:szCs w:val="24"/>
        </w:rPr>
        <w:t xml:space="preserve">Intern Submission Review — module-5-ai-preview-generation-feat-m5-frontend1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Reviewed against: Galxy_Module5_AI_Preview_Generation.docx  ·  Review date: July 2026</w:t>
      </w:r>
    </w:p>
    <w:p>
      <w:pPr>
        <w:pStyle w:val="Heading1"/>
        <w:spacing w:after="160" w:before="360"/>
      </w:pPr>
      <w:r>
        <w:t xml:space="preserve">1. Bottom 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2"/>
              <w:left w:val="single" w:color="B45309" w:sz="24"/>
              <w:bottom w:val="single" w:color="E5E7EB" w:sz="2"/>
              <w:right w:val="single" w:color="E5E7EB" w:sz="2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Overall completion vs. the full Module 5 spec: ~20%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The submission is a polished, well-thought-out front-end simulator for the AI Preview Panel — it is NOT the module. Every backend piece the spec actually cares about (Flask services, the ai_generations Mongo collection, Gemini integration, Cloudinary upload, real rate-limiting/caching, and 3 of the 4 API routes) is absent. If this zip is meant to be the whole of Module 5, it is far from done. If — as the folder name "feat-m5-frontend1" suggests — this was only ever meant to be the front-end slice of Module 5, then within that narrower scope the work is genuinely strong (~75%), with a few real bugs and one structural problem: the actual reusable React component is not wired up or buildable.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2. Completion Scorecard (against the doc's sections)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800"/>
        <w:gridCol w:w="10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section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requirement</w:t>
            </w:r>
          </w:p>
        </w:tc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done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§2 ai_generations collection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 schema, indexes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§3 Flask folder structure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models/services/routes/configs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§4 Env vars &amp; config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ai_config.py, provider keys, limits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§5 Prompt builder service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Placeholder fill, sanitization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started (mocked template only)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§6 Generation orchestration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→ rate-limit → cache → provider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Simulated client-side only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15%*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§7 Caching service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 key, custom_text bypass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Simulated client-side, hard-coded rule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20%*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§8 Rate limiting service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Guest/user tiers, daily reset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Simulated client-side, resets on refresh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15%*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§9 API routes (4 endpoints)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generate-preview, history, admin list, template PUT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real endpoints; 1 shape mocked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§10 Cloudinary integration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+ dedicated folder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Preview Panel UI (§12 handoff)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Tabs, states, stale banner, rate-limit copy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and polished (HTML/CSS/JS demo)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Reusable React component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Drop-in AIPreviewPanel.jsx for the real app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 but unwired, unbuildable, has a bug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</w:tbl>
    <w:p>
      <w:pPr>
        <w:spacing w:after="200" w:before="120"/>
      </w:pPr>
      <w:r>
        <w:rPr>
          <w:i/>
          <w:iCs/>
          <w:color w:val="6B7280"/>
          <w:sz w:val="18"/>
          <w:szCs w:val="18"/>
        </w:rPr>
        <w:t xml:space="preserve">* Marked items are simulated only in the browser (in-memory state, resets on page refresh) — no server, no database, no persistence.</w:t>
      </w:r>
    </w:p>
    <w:p>
      <w:pPr>
        <w:pStyle w:val="Heading1"/>
        <w:spacing w:after="160" w:before="360"/>
      </w:pPr>
      <w:r>
        <w:t xml:space="preserve">3. What's Actually Good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interactive simulator (index.html + app.js) is genuinely useful as a contract-testing tool: it lets anyone toggle guest/logged-in state, force 429 (session)/429 (user)/502/504 responses, and dial network latency from 0–5000ms — this is exactly the kind of thing that helps other teams (Cart, Orders) build against Module 5 before the real backend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"affects_ai_preview" flag from Module 2's schema is respected correctly: changing the Backing Board never triggers the AI tab, never marks the preview stale, and never enters the cache key — matching §5 and §7 precisely.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Stale-preview detection (compare current attributes against the attributes of the last successful generation, filtered to preview-affecting keys only) is implemented correctly and is a nice touch beyond the letter of the spec.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copy for the two 429 flavors ("You've used your free previews — sign up to keep designing" vs. "Daily limit reached, try again tomorrow") matches the §8 intent of steering guests toward signup rather than a dead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success response shape (output_image_url, from_cache, disclaimer text) lines up with the frozen §12 handoff contract, and the 429 payload correctly includes limit_reached: true.</w:t>
      </w:r>
    </w:p>
    <w:p>
      <w:pPr>
        <w:pStyle w:val="Heading1"/>
        <w:spacing w:after="160" w:before="360"/>
      </w:pPr>
      <w:r>
        <w:t xml:space="preserve">4. Bugs &amp; Deviations Found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1400"/>
        <w:gridCol w:w="240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 line 132 renders &lt;div class="..."&gt; instead of className. React will throw a console warning and the styling hook is unreliable — every other element in the same file correctly uses className, so this looks like a copy-paste slip.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AIPreviewPanel.jsx:132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React component has no package.json, no bundler config, and is not imported anywhere. As delivered it cannot be compiled or rendered — the only thing that actually runs is the separate vanilla-JS demo (index.html/app.js). This makes AIPreviewPanel.jsx effectively unverified reference code, not a tested deliverable.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src/components/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parallel implementations of the same panel exist (the plain-JS/DOM version in app.js and the React version in AIPreviewPanel.jsx) with diverging logic (e.g. error-state copy, cache handling). They will drift out of sync if only one is maintained going forward.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vs AIPreviewPanel.jsx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 bypass is decided by comparing custom_text against the hard-coded literal "dream big" rather than a schema-driven "default/placeholder value" concept. Any other starter text would break the intended caching behavior.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Bug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— mockGeneratePreviewAPI()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of operations diverges from the doc: the spec's flow (§6) is validate → rate-limit check → cache check. The implementation checks cache before rate-limit, so a session that has already exhausted its quota can still get a free cached image. This may be the more customer-friendly behavior, but it silently overrides the written spec instead of flagging the discrepancy.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Needs decision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— generatePreview()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sanitization of custom_text against prompt-injection patterns anywhere in the codebase — only a maxlength=30 HTML attribute. §5 explicitly calls this out as a requirement.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index.html / app.js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UI state for a 400 (invalid attributes) response, even though it's a documented error case in §9. Only 429/502/504 are simulated.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/ AIPreviewPanel.jsx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logEvent() writes interpolated JSON (including user-editable text) into the DOM via innerHTML rather than textContent. Low risk in a local demo, but it's the kind of pattern that becomes a real XSS hole if copied into production logging UI.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— logEvent()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serve.ps1 is Windows/PowerShell-only, so teammates on Mac/Linux (or CI) can't spin up the demo without another server. A simple npx serve or python -m http.server note would cover everyone.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serve.ps1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README.md is a single title line — no notes on what's mocked vs. real, how to run it, or what's intentionally out of scope. For a handoff artifact this is the difference between a reviewer understanding the intent in 30 seconds vs. reverse-engineering it.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Missing / Not Started (blocking items)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1400"/>
        <w:gridCol w:w="240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Flask backend: app/models/ai_generation.py, app/services/ai_service.py, prompt_builder_service.py, ai_provider_client.py, ai_cache_service.py, ai_rate_limit_service.py, app/routes/ai_routes.py, admin_ai_routes.py, app/configs/ai_config.py — none exist in the zip.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MongoDB ai_generations collection: no schema/model code, no indexes, nothing persisted anywhere (all state lives in browser memory and resets on refresh).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API integration (ai_provider_client.py) and the provider-swap adapter pattern required by §4 — not started.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 upload of generated images into the galxy/ai-previews/ folder — not started.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POST /api/ai/generate-preview endpoint — the React component fetches this URL, but nothing serves it; in a real app this call would 404.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/api/ai/generations/:user_id ("your recent designs" panel) — no endpoint and no UI for it.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/api/admin/ai/generations (admin analytics feed) — not started; expected since this is likely someone else's ticket, but worth confirming ownership.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4 validation call (validate_attributes) — explicitly stubbed out with a comment in the React component, never wired to a real check.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quota reset logic for logged-in users (§8) — only a manual "Reset Quota" button in the simulator; no actual daily boundary logic.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6. Recommended Next Steps (to make this maximally effective)</w:t>
      </w:r>
    </w:p>
    <w:p>
      <w:pPr>
        <w:pStyle w:val="Heading2"/>
        <w:spacing w:after="120" w:before="260"/>
      </w:pPr>
      <w:r>
        <w:t xml:space="preserve">Immediate fixes (under an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class → className on AIPreviewPanel.jsx:132.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package.json + minimal Vite/CRA config (or a short README section) so AIPreviewPanel.jsx can actually be built and rendered — right now it can't be verified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one implementation as the source of truth. Recommendation: keep AIPreviewPanel.jsx as the real deliverable (it's what Module 6/frontend will actually import), and demote app.js/index.html to a labeled "standalone demo/simulator — not shipped code" so nobody mistakes it for the component.</w:t>
      </w:r>
    </w:p>
    <w:p>
      <w:pPr>
        <w:pStyle w:val="Heading2"/>
        <w:spacing w:after="120" w:before="260"/>
      </w:pPr>
      <w:r>
        <w:t xml:space="preserve">Before calling the frontend slice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400 (invalid attributes) UI state — it's a documented API error case and currently has no visual treatment.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hard-coded "dream big" cache-bypass check with a schema-driven default/placeholder concept (e.g. a default_value field on the custom_text attribute from Module 2), so the demo logic won't mislead whoever builds the real ai_cache_service.py.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the cache-before-rate-limit ordering and the "cache key excludes non-preview attributes" decision to the backend lead explicitly — both are reasonable calls, but they quietly diverge from the literal wording in §6/§7 and should be a documented decision, not an implicit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README.md with: what's mocked vs. real, how to run the demo, and which parts are intentionally out of scope for this branch.</w:t>
      </w:r>
    </w:p>
    <w:p>
      <w:pPr>
        <w:pStyle w:val="Heading2"/>
        <w:spacing w:after="120" w:before="260"/>
      </w:pPr>
      <w:r>
        <w:t xml:space="preserve">Actual Module 5 completion (separate, larger effort)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Flask backend per §3: models/ai_generation.py, and the five services (ai_service, prompt_builder_service, ai_provider_client, ai_cache_service, ai_rate_limit_service), plus the two route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the real Gemini call behind the provider adapter pattern in §4, and the Cloudinary upload into galxy/ai-previews/ per §10.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server-side caching (Mongo or Redis) and rate limiting (session/user, resetting daily) — client-only simulation cannot survive a page refresh or serve two different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remaining three API routes and their auth rules (§9), and confirm with the Module 2 team who owns PUT /api/admin/categories/:id/ai-prompt-template per the note in §9.</w:t>
      </w:r>
    </w:p>
    <w:p>
      <w:pPr>
        <w:pStyle w:val="Heading1"/>
        <w:spacing w:after="160" w:before="360"/>
      </w:pPr>
      <w:r>
        <w:t xml:space="preserve">7. Suggested Score if Grading This Branch Alone</w:t>
      </w:r>
    </w:p>
    <w:p>
      <w:pPr>
        <w:spacing w:after="140"/>
      </w:pPr>
      <w:r>
        <w:rPr>
          <w:sz w:val="22"/>
          <w:szCs w:val="22"/>
        </w:rPr>
        <w:t xml:space="preserve">As a front-end demo of the AI Preview Panel: 7.5 / 10 — strong UX instincts, correct handling of the affects_ai_preview nuance, and a genuinely useful simulator, held back by an unwired/unbuildable React component, a couple of hard-coded heuristics, and missing 400-state handling.</w:t>
      </w:r>
    </w:p>
    <w:p>
      <w:pPr>
        <w:spacing w:after="140"/>
      </w:pPr>
      <w:r>
        <w:rPr>
          <w:sz w:val="22"/>
          <w:szCs w:val="22"/>
        </w:rPr>
        <w:t xml:space="preserve">As a submission for "Module 5 — AI Preview Generation" in full: 2 / 10 — the document is primarily a backend spec (Mongo schema, five services, four routes, provider + Cloudinary integration), essentially none of which is present. This gap should be confirmed with whoever assigned the ticket before treating the module as anywhere close to done.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2026-07-04T13:33:48.787Z</dcterms:created>
  <dcterms:modified xsi:type="dcterms:W3CDTF">2026-07-04T13:33:48.787Z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