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GALXY — MODULE 5 EXECUTION PLAN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v5 — 2 Backend / 2 Frontend Split</w:t>
      </w:r>
    </w:p>
    <w:p>
      <w:pPr>
        <w:spacing w:after="300"/>
      </w:pPr>
      <w:r>
        <w:rPr>
          <w:i/>
          <w:iCs/>
          <w:color w:val="666666"/>
        </w:rPr>
        <w:t xml:space="preserve">Backend Member 1 · Core Engine + Prompt/Provider Integration</w:t>
      </w:r>
    </w:p>
    <w:p>
      <w:pPr>
        <w:pStyle w:val="Heading1"/>
        <w:spacing w:after="180" w:before="320"/>
      </w:pPr>
      <w:r>
        <w:t xml:space="preserve">Backend Member 1 — Core Engine &amp; Prompt/Provider Integration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Naveen Kumar D</w:t>
      </w:r>
    </w:p>
    <w:p>
      <w:pPr>
        <w:spacing w:after="60"/>
      </w:pPr>
      <w:r>
        <w:rPr>
          <w:b/>
          <w:bCs/>
        </w:rPr>
        <w:t xml:space="preserve">Covers: </w:t>
      </w:r>
      <w:r>
        <w:t xml:space="preserve">M5-T1 (Core Engine &amp; Orchestration) + M5-T2 (Prompt Templating &amp; Provider Integration)</w:t>
      </w:r>
    </w:p>
    <w:p>
      <w:pPr>
        <w:spacing w:after="120"/>
      </w:pPr>
      <w:r>
        <w:t xml:space="preserve">These two are combined because T1's pipeline calls T2's functions directly on every request — building them together means no interface guesswork between two different people.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80" w:before="320"/>
      </w:pPr>
      <w:r>
        <w:t xml:space="preserve">Part A — M5-T1: Core Engine Framework &amp; Orchestration</w:t>
      </w:r>
    </w:p>
    <w:p>
      <w:pPr>
        <w:spacing w:after="60"/>
      </w:pPr>
      <w:r>
        <w:rPr>
          <w:b/>
          <w:bCs/>
        </w:rPr>
        <w:t xml:space="preserve">Git Branch: </w:t>
      </w:r>
      <w:r>
        <w:t xml:space="preserve">feat-m5-t1-core-prompt</w:t>
      </w:r>
    </w:p>
    <w:p>
      <w:pPr>
        <w:spacing w:after="60"/>
      </w:pPr>
      <w:r>
        <w:rPr>
          <w:b/>
          <w:bCs/>
        </w:rPr>
        <w:t xml:space="preserve">Files: </w:t>
      </w:r>
      <w:r>
        <w:t xml:space="preserve">app/models/ai_generation.py, app/services/ai_service.py, app/configs/ai_config.py, app/routes/ai_routes.py (POST /api/ai/generate-preview)</w:t>
      </w:r>
    </w:p>
    <w:p>
      <w:pPr>
        <w:pStyle w:val="Heading2"/>
        <w:spacing w:after="130" w:before="260"/>
      </w:pPr>
      <w:r>
        <w:t xml:space="preserve">Scope</w:t>
      </w:r>
    </w:p>
    <w:p>
      <w:pPr>
        <w:spacing w:after="120"/>
      </w:pPr>
      <w:r>
        <w:t xml:space="preserve">Owns the top-level orchestrator for the AI Preview system: coordinates rate limits, cache lookups, provider calls, and asset delivery. Does not define attribute schemas (Module 2) or validate attributes/pricing (Module 4).</w:t>
      </w:r>
    </w:p>
    <w:p>
      <w:pPr>
        <w:pStyle w:val="Heading2"/>
        <w:spacing w:after="130" w:before="260"/>
      </w:pPr>
      <w:r>
        <w:t xml:space="preserve">MongoDB Schema — ai_generations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_id: ObjectId · user_id: ObjectId or null · session_id: string (UUID) · category_id: ObjectId · product_id: ObjectId or null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selected_attributes: object/dict · prompt_used: string · input_reference_image: string or null · output_image_url: string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provider: string (default "gemini") · status: "success" | "failed" | "rate_limited" · error_message: string or null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generation_time_ms: int · created_at: datetime</w:t>
      </w:r>
    </w:p>
    <w:p>
      <w:pPr>
        <w:spacing w:after="120"/>
      </w:pPr>
      <w:r>
        <w:t xml:space="preserve">Indexes required on: user_id, session_id, category_id, created_at.</w:t>
      </w:r>
    </w:p>
    <w:p>
      <w:pPr>
        <w:pStyle w:val="Heading2"/>
        <w:spacing w:after="130" w:before="260"/>
      </w:pPr>
      <w:r>
        <w:t xml:space="preserve">Pipeline (ai_service.py) — strict order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Validation: Module 4's validate_attributes(category, selected_attributes) — invalid → 400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Rate limit: call the rate limit checker (Part B / T4 dependency) — exceeded → log "rate_limited", return 429 with { limit_reached: true, limit_scope }.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Cache lookup: call the cache service (T3 dependency) — hit → return instantly with from_cache: true, log row with generation_time_ms: 0, skip the provider call.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Prompt generation: call build_prompt() (Part B, below).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Provider call: dispatch to generate_image() (Part B, below), bounded by AI_GENERATION_TIMEOUT_SECONDS — failure/timeout → log "failed", return clean 502/504.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Asset delivery: upload via app/utils/cloudinary_helper.py to galxy/ai-previews/; save "success" row.</w:t>
      </w:r>
    </w:p>
    <w:p>
      <w:pPr>
        <w:pStyle w:val="Heading2"/>
        <w:spacing w:after="130" w:before="260"/>
      </w:pPr>
      <w:r>
        <w:t xml:space="preserve">Frontend Contract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Success/cache-hit responses must include output_image_url, from_cache, and a stable generation ID (the ai_generations _id) — Frontend Member 1 needs these for AIPreviewPanel's success state and Regenerate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rate-limit, relay the 429 body verbatim (including limit_scope) — don't rebuild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input_reference_image arrives as a pre-uploaded URL from Module 10's shared upload widget — no raw file handling on this route.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80" w:before="320"/>
      </w:pPr>
      <w:r>
        <w:t xml:space="preserve">Part B — M5-T2: Prompt Templating &amp; Provider Integration</w:t>
      </w:r>
    </w:p>
    <w:p>
      <w:pPr>
        <w:spacing w:after="60"/>
      </w:pPr>
      <w:r>
        <w:rPr>
          <w:b/>
          <w:bCs/>
        </w:rPr>
        <w:t xml:space="preserve">Git Branch: </w:t>
      </w:r>
      <w:r>
        <w:t xml:space="preserve">feat-m5-t2-validation-cache (or merge into feat-m5-t1-core-prompt if working as one branch)</w:t>
      </w:r>
    </w:p>
    <w:p>
      <w:pPr>
        <w:spacing w:after="60"/>
      </w:pPr>
      <w:r>
        <w:rPr>
          <w:b/>
          <w:bCs/>
        </w:rPr>
        <w:t xml:space="preserve">Files: </w:t>
      </w:r>
      <w:r>
        <w:t xml:space="preserve">app/services/prompt_builder_service.py, app/services/ai_provider_client.py</w:t>
      </w:r>
    </w:p>
    <w:p>
      <w:pPr>
        <w:pStyle w:val="Heading2"/>
        <w:spacing w:after="130" w:before="260"/>
      </w:pPr>
      <w:r>
        <w:t xml:space="preserve">Scope</w:t>
      </w:r>
    </w:p>
    <w:p>
      <w:pPr>
        <w:spacing w:after="120"/>
      </w:pPr>
      <w:r>
        <w:t xml:space="preserve">Owns prompt assembly and the thin provider-client layer. Read-only on Module 2's ai_prompt_template — never writes to it.</w:t>
      </w:r>
    </w:p>
    <w:p>
      <w:pPr>
        <w:pStyle w:val="Heading2"/>
        <w:spacing w:after="130" w:before="260"/>
      </w:pPr>
      <w:r>
        <w:t xml:space="preserve">Prompt Rules (prompt_builder_service.py)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 extraction: map placeholders to selected_attributes using option text labels, not internal codes (e.g. {font} → "Bold", never "bold_v2").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Visibility filtering: drop any attribute flagged affects_ai_preview: false from the prompt matrix entirely.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Sanitization: strip prompt-injection payloads and malicious formatting from {custom_text} blocks.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clean-up: empty-string substitution for omitted params, no dangling punctuation/double spaces.</w:t>
      </w:r>
    </w:p>
    <w:p>
      <w:pPr>
        <w:pStyle w:val="Heading2"/>
        <w:spacing w:after="130" w:before="260"/>
      </w:pPr>
      <w:r>
        <w:t xml:space="preserve">Provider Adapter (ai_provider_client.py)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as a swappable adapter; read AI_PROVIDER=gemini and API keys from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types must stay abstract — no Gemini-specific SDK classes reach Part A's pipeline.</w:t>
      </w:r>
    </w:p>
    <w:p>
      <w:pPr>
        <w:pStyle w:val="Heading2"/>
        <w:spacing w:after="130" w:before="260"/>
      </w:pPr>
      <w:r>
        <w:t xml:space="preserve">Frontend Contract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affects_ai_preview must stay single-sourced from Module 2 — Frontend Member 1 reads the same flag for AIPreviewPanel's tab toggle and stale-preview banner.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return a disclaimer/message field — "AI-generated approximation..." is frontend-owned copy.</w:t>
      </w:r>
    </w:p>
    <w:p>
      <w:pPr>
        <w:pStyle w:val="Heading2"/>
        <w:spacing w:after="130" w:before="260"/>
      </w:pPr>
      <w:r>
        <w:t xml:space="preserve">Interfaces Provided (used internally by Part A)</w:t>
      </w:r>
    </w:p>
    <w:p>
      <w:pPr>
        <w:shd w:fill="F2F2F2" w:val="clear"/>
        <w:spacing w:after="130"/>
      </w:pPr>
      <w:r>
        <w:rPr>
          <w:rFonts w:ascii="Consolas" w:cs="Consolas" w:eastAsia="Consolas" w:hAnsi="Consolas"/>
          <w:sz w:val="19"/>
          <w:szCs w:val="19"/>
        </w:rPr>
        <w:t xml:space="preserve">build_prompt(category, selected_attributes) -&gt; str</w:t>
      </w:r>
    </w:p>
    <w:p>
      <w:pPr>
        <w:shd w:fill="F2F2F2" w:val="clear"/>
        <w:spacing w:after="130"/>
      </w:pPr>
      <w:r>
        <w:rPr>
          <w:rFonts w:ascii="Consolas" w:cs="Consolas" w:eastAsia="Consolas" w:hAnsi="Consolas"/>
          <w:sz w:val="19"/>
          <w:szCs w:val="19"/>
        </w:rPr>
        <w:t xml:space="preserve">generate_image(prompt, input_reference_image=None) -&gt; dict</w:t>
      </w:r>
      <w:r>
        <w:rPr>
          <w:rFonts w:ascii="Consolas" w:cs="Consolas" w:eastAsia="Consolas" w:hAnsi="Consolas"/>
          <w:sz w:val="19"/>
          <w:szCs w:val="19"/>
        </w:rPr>
        <w:br/>
        <w:t xml:space="preserve">  { "success": bool, "image_bytes": bytes | None, "error": str | None }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30" w:before="260"/>
      </w:pPr>
      <w:r>
        <w:t xml:space="preserve">Interfaces You Depend On (from Backend Member 2)</w:t>
      </w:r>
    </w:p>
    <w:p>
      <w:pPr>
        <w:shd w:fill="F2F2F2" w:val="clear"/>
        <w:spacing w:after="130"/>
      </w:pPr>
      <w:r>
        <w:rPr>
          <w:rFonts w:ascii="Consolas" w:cs="Consolas" w:eastAsia="Consolas" w:hAnsi="Consolas"/>
          <w:sz w:val="19"/>
          <w:szCs w:val="19"/>
        </w:rPr>
        <w:t xml:space="preserve">check_rate_limit(user_id, session_id) -&gt; dict</w:t>
      </w:r>
      <w:r>
        <w:rPr>
          <w:rFonts w:ascii="Consolas" w:cs="Consolas" w:eastAsia="Consolas" w:hAnsi="Consolas"/>
          <w:sz w:val="19"/>
          <w:szCs w:val="19"/>
        </w:rPr>
        <w:br/>
        <w:t xml:space="preserve">  { "allowed": bool, "limit_reached": bool, "limit_scope": "session" | "user" | None }</w:t>
      </w:r>
    </w:p>
    <w:p>
      <w:pPr>
        <w:shd w:fill="F2F2F2" w:val="clear"/>
        <w:spacing w:after="130"/>
      </w:pPr>
      <w:r>
        <w:rPr>
          <w:rFonts w:ascii="Consolas" w:cs="Consolas" w:eastAsia="Consolas" w:hAnsi="Consolas"/>
          <w:sz w:val="19"/>
          <w:szCs w:val="19"/>
        </w:rPr>
        <w:t xml:space="preserve">check_cache(category_id, selected_attributes) -&gt; dict</w:t>
      </w:r>
      <w:r>
        <w:rPr>
          <w:rFonts w:ascii="Consolas" w:cs="Consolas" w:eastAsia="Consolas" w:hAnsi="Consolas"/>
          <w:sz w:val="19"/>
          <w:szCs w:val="19"/>
        </w:rPr>
        <w:br/>
        <w:t xml:space="preserve">  { "hit": bool, "output_image_url": str | None }</w:t>
      </w:r>
      <w:r>
        <w:rPr>
          <w:rFonts w:ascii="Consolas" w:cs="Consolas" w:eastAsia="Consolas" w:hAnsi="Consolas"/>
          <w:sz w:val="19"/>
          <w:szCs w:val="19"/>
        </w:rPr>
        <w:br/>
        <w:t xml:space="preserve">store_cache(category_id, selected_attributes, output_image_url) -&gt; None</w:t>
      </w:r>
    </w:p>
    <w:p>
      <w:pPr>
        <w:shd w:fill="EFF4FB" w:val="clear"/>
        <w:spacing w:after="120" w:before="100"/>
      </w:pPr>
      <w:r>
        <w:rPr>
          <w:b/>
          <w:bCs/>
          <w:color w:val="1F4E79"/>
        </w:rPr>
        <w:t xml:space="preserve">Watch out: </w:t>
      </w:r>
      <w:r>
        <w:rPr>
          <w:color w:val="1F4E79"/>
        </w:rPr>
        <w:t xml:space="preserve">app/routes/ai_routes.py is also touched by Backend Member 2 (GET history routes). Agree on merge order, or split into ai_routes.py (yours) + ai_history_routes.py (theirs) registered under the same router.</w:t>
      </w:r>
    </w:p>
    <w:p>
      <w:pPr>
        <w:pBdr>
          <w:bottom w:val="single" w:color="CCCCCC" w:sz="6" w:space="1"/>
        </w:pBdr>
        <w:spacing w:after="200"/>
      </w:pPr>
    </w:p>
    <w:p>
      <w:pPr>
        <w:spacing w:before="100"/>
      </w:pPr>
      <w:r>
        <w:rPr>
          <w:i/>
          <w:iCs/>
          <w:color w:val="888888"/>
          <w:sz w:val="18"/>
          <w:szCs w:val="18"/>
        </w:rPr>
        <w:t xml:space="preserve">Source: M5_DOC_T1-v2 + M5_DOC_T2-v2, combined for a 2-backend / 2-frontend team split.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2026-07-03T11:44:06.597Z</dcterms:created>
  <dcterms:modified xsi:type="dcterms:W3CDTF">2026-07-03T11:44:06.597Z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