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800"/>
        <w:jc w:val="center"/>
      </w:pPr>
      <w:r>
        <w:rPr>
          <w:rFonts w:ascii="Space Grotesk" w:cs="Space Grotesk" w:eastAsia="Space Grotesk" w:hAnsi="Space Grotesk"/>
          <w:b/>
          <w:bCs/>
          <w:color w:val="FF2E8A"/>
          <w:sz w:val="56"/>
          <w:szCs w:val="56"/>
        </w:rPr>
        <w:t xml:space="preserve">GALXY</w:t>
      </w:r>
    </w:p>
    <w:p>
      <w:pPr>
        <w:spacing w:after="300"/>
        <w:jc w:val="center"/>
      </w:pPr>
      <w:r>
        <w:rPr>
          <w:rFonts w:ascii="Space Grotesk" w:cs="Space Grotesk" w:eastAsia="Space Grotesk" w:hAnsi="Space Grotesk"/>
          <w:b/>
          <w:bCs/>
          <w:color w:val="9B5CFF"/>
          <w:sz w:val="26"/>
          <w:szCs w:val="26"/>
        </w:rPr>
        <w:t xml:space="preserve">Website Project — Module Contract &amp; Development Spec</w:t>
      </w:r>
    </w:p>
    <w:p>
      <w:pPr>
        <w:spacing w:after="40"/>
        <w:jc w:val="center"/>
      </w:pPr>
      <w:r>
        <w:rPr>
          <w:rFonts w:ascii="Space Grotesk" w:cs="Space Grotesk" w:eastAsia="Space Grotesk" w:hAnsi="Space Grotesk"/>
          <w:b/>
          <w:bCs/>
          <w:color w:val="16161C"/>
          <w:sz w:val="40"/>
          <w:szCs w:val="40"/>
        </w:rPr>
        <w:t xml:space="preserve">MODULE 1</w:t>
      </w:r>
    </w:p>
    <w:p>
      <w:pPr>
        <w:spacing w:after="600"/>
        <w:jc w:val="center"/>
      </w:pPr>
      <w:r>
        <w:rPr>
          <w:rFonts w:ascii="Space Grotesk" w:cs="Space Grotesk" w:eastAsia="Space Grotesk" w:hAnsi="Space Grotesk"/>
          <w:b/>
          <w:bCs/>
          <w:color w:val="18E7FF"/>
          <w:sz w:val="32"/>
          <w:szCs w:val="32"/>
        </w:rPr>
        <w:t xml:space="preserve">Auth &amp; User Accounts</w:t>
      </w:r>
    </w:p>
    <w:p>
      <w:pPr>
        <w:spacing w:after="40"/>
        <w:jc w:val="center"/>
      </w:pPr>
      <w:r>
        <w:rPr>
          <w:rFonts w:ascii="Inter" w:cs="Inter" w:eastAsia="Inter" w:hAnsi="Inter"/>
          <w:i/>
          <w:iCs/>
          <w:color w:val="5A5A66"/>
          <w:sz w:val="20"/>
          <w:szCs w:val="20"/>
        </w:rPr>
        <w:t xml:space="preserve">Customer &amp; Admin Identity · JWT Session Management · Profiles &amp; Addresses</w:t>
      </w:r>
    </w:p>
    <w:p>
      <w:pPr>
        <w:spacing w:after="600"/>
      </w:pPr>
    </w:p>
    <w:p>
      <w:pPr>
        <w:spacing w:after="20"/>
        <w:jc w:val="center"/>
      </w:pPr>
      <w:r>
        <w:rPr>
          <w:rFonts w:ascii="Inter" w:cs="Inter" w:eastAsia="Inter" w:hAnsi="Inter"/>
          <w:color w:val="5A5A66"/>
          <w:sz w:val="19"/>
          <w:szCs w:val="19"/>
        </w:rPr>
        <w:t xml:space="preserve">Prepared by LTI Technology  |  Learn · Think · Innovate</w:t>
      </w:r>
    </w:p>
    <w:p>
      <w:pPr>
        <w:spacing w:after="20"/>
        <w:jc w:val="center"/>
      </w:pPr>
      <w:r>
        <w:rPr>
          <w:rFonts w:ascii="Inter" w:cs="Inter" w:eastAsia="Inter" w:hAnsi="Inter"/>
          <w:color w:val="5A5A66"/>
          <w:sz w:val="19"/>
          <w:szCs w:val="19"/>
        </w:rPr>
        <w:t xml:space="preserve">Stack: Flask · MongoDB · JWT · bcrypt</w:t>
      </w:r>
    </w:p>
    <w:p>
      <w:pPr>
        <w:jc w:val="center"/>
      </w:pPr>
      <w:r>
        <w:rPr>
          <w:rFonts w:ascii="Inter" w:cs="Inter" w:eastAsia="Inter" w:hAnsi="Inter"/>
          <w:color w:val="5A5A66"/>
          <w:sz w:val="19"/>
          <w:szCs w:val="19"/>
        </w:rPr>
        <w:t xml:space="preserve">Document Date: July 2026</w:t>
      </w:r>
    </w:p>
    <w:p>
      <w:r>
        <w:br w:type="page"/>
      </w:r>
    </w:p>
    <w:p>
      <w:pPr>
        <w:pStyle w:val="Heading1"/>
        <w:pBdr>
          <w:bottom w:val="single" w:color="FF2E8A" w:sz="12" w:space="6"/>
        </w:pBdr>
        <w:spacing w:after="200" w:before="360"/>
      </w:pPr>
      <w:r>
        <w:rPr>
          <w:rFonts w:ascii="Space Grotesk" w:cs="Space Grotesk" w:eastAsia="Space Grotesk" w:hAnsi="Space Grotesk"/>
          <w:b/>
          <w:bCs/>
          <w:color w:val="FF2E8A"/>
          <w:sz w:val="30"/>
          <w:szCs w:val="30"/>
        </w:rPr>
        <w:t xml:space="preserve">1. Scope</w:t>
      </w:r>
    </w:p>
    <w:p>
      <w:pPr>
        <w:spacing w:after="160" w:line="30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Everything related to identity: customer signup/login, session management, profile data, and saved addresses. This module is a dependency for almost every other module — Cart, Wishlist, Orders, Reviews, and the entire Admin side all sit behind auth — so it should be one of the first modules functionally complete, even though all 12 teams are working in parallel.</w:t>
      </w:r>
    </w:p>
    <w:p>
      <w:pPr>
        <w:spacing w:after="160" w:line="30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This module owns two separate identity tracks that must not be conflated: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Customer auth — public-facing users who shop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Admin auth — Asil's login into the CMS (separate collection, separate permissions, separate token scope)</w:t>
      </w:r>
    </w:p>
    <w:p>
      <w:pPr>
        <w:pStyle w:val="Heading1"/>
        <w:pBdr>
          <w:bottom w:val="single" w:color="FF2E8A" w:sz="12" w:space="6"/>
        </w:pBdr>
        <w:spacing w:after="200" w:before="360"/>
      </w:pPr>
      <w:r>
        <w:rPr>
          <w:rFonts w:ascii="Space Grotesk" w:cs="Space Grotesk" w:eastAsia="Space Grotesk" w:hAnsi="Space Grotesk"/>
          <w:b/>
          <w:bCs/>
          <w:color w:val="FF2E8A"/>
          <w:sz w:val="30"/>
          <w:szCs w:val="30"/>
        </w:rPr>
        <w:t xml:space="preserve">2. Collections Owned by This Module</w:t>
      </w:r>
    </w:p>
    <w:p>
      <w:pPr>
        <w:pStyle w:val="Heading2"/>
        <w:spacing w:after="140" w:before="280"/>
      </w:pPr>
      <w:r>
        <w:rPr>
          <w:rFonts w:ascii="Space Grotesk" w:cs="Space Grotesk" w:eastAsia="Space Grotesk" w:hAnsi="Space Grotesk"/>
          <w:b/>
          <w:bCs/>
          <w:color w:val="9B5CFF"/>
          <w:sz w:val="24"/>
          <w:szCs w:val="24"/>
        </w:rPr>
        <w:t xml:space="preserve">2.1 users</w:t>
      </w:r>
    </w:p>
    <w:tbl>
      <w:tblPr>
        <w:tblW w:type="pct" w:w="100%"/>
        <w:tblBorders>
          <w:top w:val="single" w:color="2A2A33" w:sz="4"/>
          <w:left w:val="single" w:color="2A2A33" w:sz="4"/>
          <w:bottom w:val="single" w:color="2A2A33" w:sz="4"/>
          <w:right w:val="single" w:color="2A2A33" w:sz="4"/>
          <w:insideH w:val="none" w:color="2A2A33" w:sz="0"/>
          <w:insideV w:val="none" w:color="2A2A33" w:sz="0"/>
        </w:tblBorders>
      </w:tblPr>
      <w:tblGrid>
        <w:gridCol w:w="100"/>
      </w:tblGrid>
      <w:tr>
        <w:tc>
          <w:tcPr>
            <w:tcW w:type="pct" w:w="100%"/>
            <w:shd w:fill="16161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"_id": ObjectId,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"name": "string",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"email": "string (unique, lowercase)",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"phone": "string",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"password_hash": "string (bcrypt)",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"addresses": [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    "_id": ObjectId,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    "label": "Home | Work | Other",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    "line1": "string",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    "line2": "string",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    "city": "string",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    "state": "string",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    "pincode": "string",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    "is_default": true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"auth_provider": "email | google",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"is_verified": false,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"is_active": true,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"created_at": "datetime",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"updated_at": "datetime",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"last_login": "datetime"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Heading2"/>
        <w:spacing w:after="140" w:before="280"/>
      </w:pPr>
      <w:r>
        <w:rPr>
          <w:rFonts w:ascii="Space Grotesk" w:cs="Space Grotesk" w:eastAsia="Space Grotesk" w:hAnsi="Space Grotesk"/>
          <w:b/>
          <w:bCs/>
          <w:color w:val="9B5CFF"/>
          <w:sz w:val="24"/>
          <w:szCs w:val="24"/>
        </w:rPr>
        <w:t xml:space="preserve">2.2 admin_users</w:t>
      </w:r>
    </w:p>
    <w:tbl>
      <w:tblPr>
        <w:tblW w:type="pct" w:w="100%"/>
        <w:tblBorders>
          <w:top w:val="single" w:color="2A2A33" w:sz="4"/>
          <w:left w:val="single" w:color="2A2A33" w:sz="4"/>
          <w:bottom w:val="single" w:color="2A2A33" w:sz="4"/>
          <w:right w:val="single" w:color="2A2A33" w:sz="4"/>
          <w:insideH w:val="none" w:color="2A2A33" w:sz="0"/>
          <w:insideV w:val="none" w:color="2A2A33" w:sz="0"/>
        </w:tblBorders>
      </w:tblPr>
      <w:tblGrid>
        <w:gridCol w:w="100"/>
      </w:tblGrid>
      <w:tr>
        <w:tc>
          <w:tcPr>
            <w:tcW w:type="pct" w:w="100%"/>
            <w:shd w:fill="16161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"_id": ObjectId,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"name": "string",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"email": "string (unique)",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"password_hash": "string (bcrypt)",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"role": "super_admin",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"is_active": true,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"created_at": "datetime",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"last_login": "datetime"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Space Grotesk" w:cs="Space Grotesk" w:eastAsia="Space Grotesk" w:hAnsi="Space Grotesk"/>
          <w:b/>
          <w:bCs/>
          <w:color w:val="9B5CFF"/>
          <w:sz w:val="24"/>
          <w:szCs w:val="24"/>
        </w:rPr>
        <w:t xml:space="preserve">2.3 Indexes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users.email — unique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admin_users.email — unique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users.phone — non-unique index (used for lookups/support)</w:t>
      </w:r>
    </w:p>
    <w:p>
      <w:pPr>
        <w:pStyle w:val="Heading1"/>
        <w:pBdr>
          <w:bottom w:val="single" w:color="FF2E8A" w:sz="12" w:space="6"/>
        </w:pBdr>
        <w:spacing w:after="200" w:before="360"/>
      </w:pPr>
      <w:r>
        <w:rPr>
          <w:rFonts w:ascii="Space Grotesk" w:cs="Space Grotesk" w:eastAsia="Space Grotesk" w:hAnsi="Space Grotesk"/>
          <w:b/>
          <w:bCs/>
          <w:color w:val="FF2E8A"/>
          <w:sz w:val="30"/>
          <w:szCs w:val="30"/>
        </w:rPr>
        <w:t xml:space="preserve">3. Folder Structure (Flask)</w:t>
      </w:r>
    </w:p>
    <w:tbl>
      <w:tblPr>
        <w:tblW w:type="pct" w:w="100%"/>
        <w:tblBorders>
          <w:top w:val="single" w:color="2A2A33" w:sz="4"/>
          <w:left w:val="single" w:color="2A2A33" w:sz="4"/>
          <w:bottom w:val="single" w:color="2A2A33" w:sz="4"/>
          <w:right w:val="single" w:color="2A2A33" w:sz="4"/>
          <w:insideH w:val="none" w:color="2A2A33" w:sz="0"/>
          <w:insideV w:val="none" w:color="2A2A33" w:sz="0"/>
        </w:tblBorders>
      </w:tblPr>
      <w:tblGrid>
        <w:gridCol w:w="100"/>
      </w:tblGrid>
      <w:tr>
        <w:tc>
          <w:tcPr>
            <w:tcW w:type="pct" w:w="100%"/>
            <w:shd w:fill="16161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app/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models/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  user.py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  admin_user.py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  address.py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services/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  auth_service.py         — signup, login, token issuance, password reset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  user_service.py         — profile CRUD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  address_service.py      — address CRUD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  admin_auth_service.py   — separate admin login/session logic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routes/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  auth_routes.py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  user_routes.py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  admin_auth_routes.py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configs/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  jwt_config.py           — JWT_SECRET, JWT_EXPIRE, JWT_REFRESH_EXPIRE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utils/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  password_helper.py      — hashing/verification (bcrypt)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  token_helper.py         — encode/decode/verify JWT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  validators.py           — email format, password strength, phone format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  auth_middleware.py      — @require_auth, @require_admin decorators</w:t>
            </w:r>
          </w:p>
        </w:tc>
      </w:tr>
    </w:tbl>
    <w:p>
      <w:pPr>
        <w:pStyle w:val="Heading1"/>
        <w:pBdr>
          <w:bottom w:val="single" w:color="FF2E8A" w:sz="12" w:space="6"/>
        </w:pBdr>
        <w:spacing w:after="200" w:before="360"/>
      </w:pPr>
      <w:r>
        <w:rPr>
          <w:rFonts w:ascii="Space Grotesk" w:cs="Space Grotesk" w:eastAsia="Space Grotesk" w:hAnsi="Space Grotesk"/>
          <w:b/>
          <w:bCs/>
          <w:color w:val="FF2E8A"/>
          <w:sz w:val="30"/>
          <w:szCs w:val="30"/>
        </w:rPr>
        <w:t xml:space="preserve">4. Environment Variables</w:t>
      </w:r>
    </w:p>
    <w:tbl>
      <w:tblPr>
        <w:tblW w:type="pct" w:w="100%"/>
        <w:tblBorders>
          <w:top w:val="single" w:color="2A2A33" w:sz="4"/>
          <w:left w:val="single" w:color="2A2A33" w:sz="4"/>
          <w:bottom w:val="single" w:color="2A2A33" w:sz="4"/>
          <w:right w:val="single" w:color="2A2A33" w:sz="4"/>
          <w:insideH w:val="none" w:color="2A2A33" w:sz="0"/>
          <w:insideV w:val="none" w:color="2A2A33" w:sz="0"/>
        </w:tblBorders>
      </w:tblPr>
      <w:tblGrid>
        <w:gridCol w:w="100"/>
      </w:tblGrid>
      <w:tr>
        <w:tc>
          <w:tcPr>
            <w:tcW w:type="pct" w:w="100%"/>
            <w:shd w:fill="16161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JWT_SECRET=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JWT_ACCESS_EXPIRE_MINUTES=15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JWT_REFRESH_EXPIRE_DAYS=30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SMTP_HOST=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SMTP_PORT=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SMTP_EMAIL=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SMTP_PASSWORD=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9B5CFF" w:sz="4"/>
          <w:left w:val="single" w:color="9B5CFF" w:sz="28"/>
          <w:bottom w:val="single" w:color="9B5CFF" w:sz="4"/>
          <w:right w:val="single" w:color="9B5CFF" w:sz="4"/>
          <w:insideH w:val="none" w:color="9B5CFF" w:sz="0"/>
          <w:insideV w:val="none" w:color="9B5CFF" w:sz="0"/>
        </w:tblBorders>
      </w:tblPr>
      <w:tblGrid>
        <w:gridCol w:w="100"/>
      </w:tblGrid>
      <w:tr>
        <w:tc>
          <w:tcPr>
            <w:shd w:fill="FAF9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Space Grotesk" w:cs="Space Grotesk" w:eastAsia="Space Grotesk" w:hAnsi="Space Grotesk"/>
                <w:b/>
                <w:bCs/>
                <w:color w:val="9B5CFF"/>
                <w:sz w:val="20"/>
                <w:szCs w:val="20"/>
              </w:rPr>
              <w:t xml:space="preserve">Coordination Note</w:t>
            </w:r>
          </w:p>
          <w:p>
            <w:pPr>
              <w:spacing w:after="0" w:line="280"/>
            </w:pPr>
            <w:r>
              <w:rPr>
                <w:rFonts w:ascii="Inter" w:cs="Inter" w:eastAsia="Inter" w:hAnsi="Inter"/>
                <w:color w:val="1A1A1F"/>
                <w:sz w:val="20"/>
                <w:szCs w:val="20"/>
              </w:rPr>
              <w:t xml:space="preserve">SMTP is needed here for password-reset emails and optional email verification — coordinate with the Module 11 (Notifications) team on shared SMTP config so it isn't duplicated.</w:t>
            </w:r>
          </w:p>
        </w:tc>
      </w:tr>
    </w:tbl>
    <w:p>
      <w:pPr>
        <w:pStyle w:val="Heading1"/>
        <w:pBdr>
          <w:bottom w:val="single" w:color="FF2E8A" w:sz="12" w:space="6"/>
        </w:pBdr>
        <w:spacing w:after="200" w:before="360"/>
      </w:pPr>
      <w:r>
        <w:rPr>
          <w:rFonts w:ascii="Space Grotesk" w:cs="Space Grotesk" w:eastAsia="Space Grotesk" w:hAnsi="Space Grotesk"/>
          <w:b/>
          <w:bCs/>
          <w:color w:val="FF2E8A"/>
          <w:sz w:val="30"/>
          <w:szCs w:val="30"/>
        </w:rPr>
        <w:t xml:space="preserve">5. Auth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JWT-based, access token + refresh token pair.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Access token: short-lived (15 min), sent in Authorization: Bearer &lt;token&gt; header.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Refresh token: long-lived (30 days), stored as httpOnly, secure cookie — never exposed to JS, protects against XSS token theft.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On access token expiry, frontend silently calls /api/auth/refresh using the cookie to get a new access token.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Admin tokens must be structurally distinguishable from customer tokens — include a role claim in the JWT payload ("role": "customer" vs "role": "super_admin"). Every protected route checks the expected role, not just token validity. A valid customer token must never pass an admin-only check.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Passwords hashed with bcrypt (cost factor 12), never stored or logged in plaintext.</w:t>
      </w:r>
    </w:p>
    <w:p>
      <w:pPr>
        <w:pStyle w:val="Heading1"/>
        <w:pBdr>
          <w:bottom w:val="single" w:color="FF2E8A" w:sz="12" w:space="6"/>
        </w:pBdr>
        <w:spacing w:after="200" w:before="360"/>
      </w:pPr>
      <w:r>
        <w:rPr>
          <w:rFonts w:ascii="Space Grotesk" w:cs="Space Grotesk" w:eastAsia="Space Grotesk" w:hAnsi="Space Grotesk"/>
          <w:b/>
          <w:bCs/>
          <w:color w:val="FF2E8A"/>
          <w:sz w:val="30"/>
          <w:szCs w:val="30"/>
        </w:rPr>
        <w:t xml:space="preserve">6. API Contract</w:t>
      </w:r>
    </w:p>
    <w:p>
      <w:pPr>
        <w:spacing w:after="160" w:line="30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All responses follow the platform-standard shape:</w:t>
      </w:r>
    </w:p>
    <w:tbl>
      <w:tblPr>
        <w:tblW w:type="pct" w:w="100%"/>
        <w:tblBorders>
          <w:top w:val="single" w:color="2A2A33" w:sz="4"/>
          <w:left w:val="single" w:color="2A2A33" w:sz="4"/>
          <w:bottom w:val="single" w:color="2A2A33" w:sz="4"/>
          <w:right w:val="single" w:color="2A2A33" w:sz="4"/>
          <w:insideH w:val="none" w:color="2A2A33" w:sz="0"/>
          <w:insideV w:val="none" w:color="2A2A33" w:sz="0"/>
        </w:tblBorders>
      </w:tblPr>
      <w:tblGrid>
        <w:gridCol w:w="100"/>
      </w:tblGrid>
      <w:tr>
        <w:tc>
          <w:tcPr>
            <w:tcW w:type="pct" w:w="100%"/>
            <w:shd w:fill="16161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{ "success": true, "message": "", "data": {}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{ "success": false, "message": "", "errors": {} }</w:t>
            </w:r>
          </w:p>
        </w:tc>
      </w:tr>
    </w:tbl>
    <w:p>
      <w:pPr>
        <w:pStyle w:val="Heading2"/>
        <w:spacing w:after="140" w:before="280"/>
      </w:pPr>
      <w:r>
        <w:rPr>
          <w:rFonts w:ascii="Space Grotesk" w:cs="Space Grotesk" w:eastAsia="Space Grotesk" w:hAnsi="Space Grotesk"/>
          <w:b/>
          <w:bCs/>
          <w:color w:val="9B5CFF"/>
          <w:sz w:val="24"/>
          <w:szCs w:val="24"/>
        </w:rPr>
        <w:t xml:space="preserve">6.1 Customer Signup</w:t>
      </w: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FF2E8A" w:val="clear"/>
        </w:rPr>
        <w:t xml:space="preserve">  POST  </w:t>
      </w:r>
      <w:r>
        <w:t xml:space="preserve">   </w:t>
      </w:r>
      <w:r>
        <w:rPr>
          <w:rFonts w:ascii="Consolas" w:cs="Consolas" w:eastAsia="Consolas" w:hAnsi="Consolas"/>
          <w:b/>
          <w:bCs/>
          <w:color w:val="1A1A1F"/>
          <w:sz w:val="21"/>
          <w:szCs w:val="21"/>
        </w:rPr>
        <w:t xml:space="preserve">/api/auth/signup</w:t>
      </w:r>
    </w:p>
    <w:tbl>
      <w:tblPr>
        <w:tblW w:type="pct" w:w="100%"/>
        <w:tblBorders>
          <w:top w:val="single" w:color="2A2A33" w:sz="4"/>
          <w:left w:val="single" w:color="2A2A33" w:sz="4"/>
          <w:bottom w:val="single" w:color="2A2A33" w:sz="4"/>
          <w:right w:val="single" w:color="2A2A33" w:sz="4"/>
          <w:insideH w:val="none" w:color="2A2A33" w:sz="0"/>
          <w:insideV w:val="none" w:color="2A2A33" w:sz="0"/>
        </w:tblBorders>
      </w:tblPr>
      <w:tblGrid>
        <w:gridCol w:w="100"/>
      </w:tblGrid>
      <w:tr>
        <w:tc>
          <w:tcPr>
            <w:tcW w:type="pct" w:w="100%"/>
            <w:shd w:fill="16161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Body: { "name", "email", "phone", "password" }</w:t>
            </w:r>
          </w:p>
        </w:tc>
      </w:tr>
    </w:tbl>
    <w:p>
      <w:pPr>
        <w:spacing w:after="160" w:line="30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Success 201:</w:t>
      </w:r>
    </w:p>
    <w:tbl>
      <w:tblPr>
        <w:tblW w:type="pct" w:w="100%"/>
        <w:tblBorders>
          <w:top w:val="single" w:color="2A2A33" w:sz="4"/>
          <w:left w:val="single" w:color="2A2A33" w:sz="4"/>
          <w:bottom w:val="single" w:color="2A2A33" w:sz="4"/>
          <w:right w:val="single" w:color="2A2A33" w:sz="4"/>
          <w:insideH w:val="none" w:color="2A2A33" w:sz="0"/>
          <w:insideV w:val="none" w:color="2A2A33" w:sz="0"/>
        </w:tblBorders>
      </w:tblPr>
      <w:tblGrid>
        <w:gridCol w:w="100"/>
      </w:tblGrid>
      <w:tr>
        <w:tc>
          <w:tcPr>
            <w:tcW w:type="pct" w:w="100%"/>
            <w:shd w:fill="16161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{ "success": true, "message": "Account created", "data": { "user": {...}, "access_token": "..." }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(refresh token set as httpOnly cookie)</w:t>
            </w:r>
          </w:p>
        </w:tc>
      </w:tr>
    </w:tbl>
    <w:tbl>
      <w:tblPr>
        <w:tblW w:type="dxa" w:w="9700"/>
        <w:tblBorders>
          <w:top w:val="single" w:color="2A2A33" w:sz="4"/>
          <w:left w:val="single" w:color="2A2A33" w:sz="4"/>
          <w:bottom w:val="single" w:color="2A2A33" w:sz="4"/>
          <w:right w:val="single" w:color="2A2A33" w:sz="4"/>
          <w:insideH w:val="single" w:color="2A2A33" w:sz="4"/>
          <w:insideV w:val="single" w:color="2A2A33" w:sz="4"/>
        </w:tblBorders>
      </w:tblPr>
      <w:tblGrid>
        <w:gridCol w:w="2000"/>
        <w:gridCol w:w="7700"/>
      </w:tblGrid>
      <w:tr>
        <w:trPr>
          <w:tblHeader/>
        </w:trPr>
        <w:tc>
          <w:tcPr>
            <w:tcW w:type="dxa" w:w="2000"/>
            <w:shd w:fill="16161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7700"/>
            <w:shd w:fill="16161C" w:val="clear"/>
            <w:tcMar>
              <w:top w:type="dxa" w:w="100"/>
              <w:left w:type="dxa" w:w="120"/>
              <w:bottom w:type="dxa" w:w="100"/>
              <w:right w:type="dxa" w:w="160"/>
            </w:tcMar>
            <w:vAlign w:val="center"/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9"/>
                <w:szCs w:val="19"/>
              </w:rPr>
              <w:t xml:space="preserve">Error Condition</w:t>
            </w:r>
          </w:p>
        </w:tc>
      </w:tr>
      <w:tr>
        <w:tc>
          <w:tcPr>
            <w:tcW w:type="dxa" w:w="2000"/>
            <w:shd w:fill="FFFFFF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F"/>
                <w:sz w:val="19"/>
                <w:szCs w:val="19"/>
              </w:rPr>
              <w:t xml:space="preserve">400</w:t>
            </w:r>
          </w:p>
        </w:tc>
        <w:tc>
          <w:tcPr>
            <w:tcW w:type="dxa" w:w="7700"/>
            <w:shd w:fill="FFFFFF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r>
              <w:rPr>
                <w:rFonts w:ascii="Inter" w:cs="Inter" w:eastAsia="Inter" w:hAnsi="Inter"/>
                <w:color w:val="1A1A1F"/>
                <w:sz w:val="19"/>
                <w:szCs w:val="19"/>
              </w:rPr>
              <w:t xml:space="preserve">Validation failure (weak password, invalid email/phone format)</w:t>
            </w:r>
          </w:p>
        </w:tc>
      </w:tr>
      <w:tr>
        <w:tc>
          <w:tcPr>
            <w:tcW w:type="dxa" w:w="2000"/>
            <w:shd w:fill="F4F2FF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F"/>
                <w:sz w:val="19"/>
                <w:szCs w:val="19"/>
              </w:rPr>
              <w:t xml:space="preserve">409</w:t>
            </w:r>
          </w:p>
        </w:tc>
        <w:tc>
          <w:tcPr>
            <w:tcW w:type="dxa" w:w="7700"/>
            <w:shd w:fill="F4F2FF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r>
              <w:rPr>
                <w:rFonts w:ascii="Inter" w:cs="Inter" w:eastAsia="Inter" w:hAnsi="Inter"/>
                <w:color w:val="1A1A1F"/>
                <w:sz w:val="19"/>
                <w:szCs w:val="19"/>
              </w:rPr>
              <w:t xml:space="preserve">Email already registered</w:t>
            </w:r>
          </w:p>
        </w:tc>
      </w:tr>
    </w:tbl>
    <w:p>
      <w:pPr>
        <w:pStyle w:val="Heading2"/>
        <w:spacing w:after="140" w:before="280"/>
      </w:pPr>
      <w:r>
        <w:rPr>
          <w:rFonts w:ascii="Space Grotesk" w:cs="Space Grotesk" w:eastAsia="Space Grotesk" w:hAnsi="Space Grotesk"/>
          <w:b/>
          <w:bCs/>
          <w:color w:val="9B5CFF"/>
          <w:sz w:val="24"/>
          <w:szCs w:val="24"/>
        </w:rPr>
        <w:t xml:space="preserve">6.2 Customer Login</w:t>
      </w: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FF2E8A" w:val="clear"/>
        </w:rPr>
        <w:t xml:space="preserve">  POST  </w:t>
      </w:r>
      <w:r>
        <w:t xml:space="preserve">   </w:t>
      </w:r>
      <w:r>
        <w:rPr>
          <w:rFonts w:ascii="Consolas" w:cs="Consolas" w:eastAsia="Consolas" w:hAnsi="Consolas"/>
          <w:b/>
          <w:bCs/>
          <w:color w:val="1A1A1F"/>
          <w:sz w:val="21"/>
          <w:szCs w:val="21"/>
        </w:rPr>
        <w:t xml:space="preserve">/api/auth/login</w:t>
      </w:r>
    </w:p>
    <w:tbl>
      <w:tblPr>
        <w:tblW w:type="pct" w:w="100%"/>
        <w:tblBorders>
          <w:top w:val="single" w:color="2A2A33" w:sz="4"/>
          <w:left w:val="single" w:color="2A2A33" w:sz="4"/>
          <w:bottom w:val="single" w:color="2A2A33" w:sz="4"/>
          <w:right w:val="single" w:color="2A2A33" w:sz="4"/>
          <w:insideH w:val="none" w:color="2A2A33" w:sz="0"/>
          <w:insideV w:val="none" w:color="2A2A33" w:sz="0"/>
        </w:tblBorders>
      </w:tblPr>
      <w:tblGrid>
        <w:gridCol w:w="100"/>
      </w:tblGrid>
      <w:tr>
        <w:tc>
          <w:tcPr>
            <w:tcW w:type="pct" w:w="100%"/>
            <w:shd w:fill="16161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Body: { "email", "password" }</w:t>
            </w:r>
          </w:p>
        </w:tc>
      </w:tr>
    </w:tbl>
    <w:p>
      <w:pPr>
        <w:spacing w:after="160" w:line="30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Success 200:</w:t>
      </w:r>
    </w:p>
    <w:tbl>
      <w:tblPr>
        <w:tblW w:type="pct" w:w="100%"/>
        <w:tblBorders>
          <w:top w:val="single" w:color="2A2A33" w:sz="4"/>
          <w:left w:val="single" w:color="2A2A33" w:sz="4"/>
          <w:bottom w:val="single" w:color="2A2A33" w:sz="4"/>
          <w:right w:val="single" w:color="2A2A33" w:sz="4"/>
          <w:insideH w:val="none" w:color="2A2A33" w:sz="0"/>
          <w:insideV w:val="none" w:color="2A2A33" w:sz="0"/>
        </w:tblBorders>
      </w:tblPr>
      <w:tblGrid>
        <w:gridCol w:w="100"/>
      </w:tblGrid>
      <w:tr>
        <w:tc>
          <w:tcPr>
            <w:tcW w:type="pct" w:w="100%"/>
            <w:shd w:fill="16161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{ "success": true, "data": { "user": {...}, "access_token": "..." } }</w:t>
            </w:r>
          </w:p>
        </w:tc>
      </w:tr>
    </w:tbl>
    <w:tbl>
      <w:tblPr>
        <w:tblW w:type="dxa" w:w="9700"/>
        <w:tblBorders>
          <w:top w:val="single" w:color="2A2A33" w:sz="4"/>
          <w:left w:val="single" w:color="2A2A33" w:sz="4"/>
          <w:bottom w:val="single" w:color="2A2A33" w:sz="4"/>
          <w:right w:val="single" w:color="2A2A33" w:sz="4"/>
          <w:insideH w:val="single" w:color="2A2A33" w:sz="4"/>
          <w:insideV w:val="single" w:color="2A2A33" w:sz="4"/>
        </w:tblBorders>
      </w:tblPr>
      <w:tblGrid>
        <w:gridCol w:w="2000"/>
        <w:gridCol w:w="7700"/>
      </w:tblGrid>
      <w:tr>
        <w:trPr>
          <w:tblHeader/>
        </w:trPr>
        <w:tc>
          <w:tcPr>
            <w:tcW w:type="dxa" w:w="2000"/>
            <w:shd w:fill="16161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7700"/>
            <w:shd w:fill="16161C" w:val="clear"/>
            <w:tcMar>
              <w:top w:type="dxa" w:w="100"/>
              <w:left w:type="dxa" w:w="120"/>
              <w:bottom w:type="dxa" w:w="100"/>
              <w:right w:type="dxa" w:w="160"/>
            </w:tcMar>
            <w:vAlign w:val="center"/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9"/>
                <w:szCs w:val="19"/>
              </w:rPr>
              <w:t xml:space="preserve">Error Condition</w:t>
            </w:r>
          </w:p>
        </w:tc>
      </w:tr>
      <w:tr>
        <w:tc>
          <w:tcPr>
            <w:tcW w:type="dxa" w:w="2000"/>
            <w:shd w:fill="FFFFFF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F"/>
                <w:sz w:val="19"/>
                <w:szCs w:val="19"/>
              </w:rPr>
              <w:t xml:space="preserve">401</w:t>
            </w:r>
          </w:p>
        </w:tc>
        <w:tc>
          <w:tcPr>
            <w:tcW w:type="dxa" w:w="7700"/>
            <w:shd w:fill="FFFFFF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r>
              <w:rPr>
                <w:rFonts w:ascii="Inter" w:cs="Inter" w:eastAsia="Inter" w:hAnsi="Inter"/>
                <w:color w:val="1A1A1F"/>
                <w:sz w:val="19"/>
                <w:szCs w:val="19"/>
              </w:rPr>
              <w:t xml:space="preserve">Invalid credentials</w:t>
            </w:r>
          </w:p>
        </w:tc>
      </w:tr>
      <w:tr>
        <w:tc>
          <w:tcPr>
            <w:tcW w:type="dxa" w:w="2000"/>
            <w:shd w:fill="F4F2FF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F"/>
                <w:sz w:val="19"/>
                <w:szCs w:val="19"/>
              </w:rPr>
              <w:t xml:space="preserve">403</w:t>
            </w:r>
          </w:p>
        </w:tc>
        <w:tc>
          <w:tcPr>
            <w:tcW w:type="dxa" w:w="7700"/>
            <w:shd w:fill="F4F2FF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r>
              <w:rPr>
                <w:rFonts w:ascii="Inter" w:cs="Inter" w:eastAsia="Inter" w:hAnsi="Inter"/>
                <w:color w:val="1A1A1F"/>
                <w:sz w:val="19"/>
                <w:szCs w:val="19"/>
              </w:rPr>
              <w:t xml:space="preserve">Account deactivated</w:t>
            </w:r>
          </w:p>
        </w:tc>
      </w:tr>
    </w:tbl>
    <w:p>
      <w:pPr>
        <w:pStyle w:val="Heading2"/>
        <w:spacing w:after="140" w:before="280"/>
      </w:pPr>
      <w:r>
        <w:rPr>
          <w:rFonts w:ascii="Space Grotesk" w:cs="Space Grotesk" w:eastAsia="Space Grotesk" w:hAnsi="Space Grotesk"/>
          <w:b/>
          <w:bCs/>
          <w:color w:val="9B5CFF"/>
          <w:sz w:val="24"/>
          <w:szCs w:val="24"/>
        </w:rPr>
        <w:t xml:space="preserve">6.3 Logout</w:t>
      </w: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FF2E8A" w:val="clear"/>
        </w:rPr>
        <w:t xml:space="preserve">  POST  </w:t>
      </w:r>
      <w:r>
        <w:t xml:space="preserve">   </w:t>
      </w:r>
      <w:r>
        <w:rPr>
          <w:rFonts w:ascii="Consolas" w:cs="Consolas" w:eastAsia="Consolas" w:hAnsi="Consolas"/>
          <w:b/>
          <w:bCs/>
          <w:color w:val="1A1A1F"/>
          <w:sz w:val="21"/>
          <w:szCs w:val="21"/>
        </w:rPr>
        <w:t xml:space="preserve">/api/auth/logout</w:t>
      </w:r>
    </w:p>
    <w:p>
      <w:pPr>
        <w:spacing w:after="160" w:line="30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Clears refresh token cookie server-side.</w:t>
      </w:r>
    </w:p>
    <w:tbl>
      <w:tblPr>
        <w:tblW w:type="pct" w:w="100%"/>
        <w:tblBorders>
          <w:top w:val="single" w:color="2A2A33" w:sz="4"/>
          <w:left w:val="single" w:color="2A2A33" w:sz="4"/>
          <w:bottom w:val="single" w:color="2A2A33" w:sz="4"/>
          <w:right w:val="single" w:color="2A2A33" w:sz="4"/>
          <w:insideH w:val="none" w:color="2A2A33" w:sz="0"/>
          <w:insideV w:val="none" w:color="2A2A33" w:sz="0"/>
        </w:tblBorders>
      </w:tblPr>
      <w:tblGrid>
        <w:gridCol w:w="100"/>
      </w:tblGrid>
      <w:tr>
        <w:tc>
          <w:tcPr>
            <w:tcW w:type="pct" w:w="100%"/>
            <w:shd w:fill="16161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Success 200: { "success": true, "message": "Logged out" }</w:t>
            </w:r>
          </w:p>
        </w:tc>
      </w:tr>
    </w:tbl>
    <w:p>
      <w:pPr>
        <w:pStyle w:val="Heading2"/>
        <w:spacing w:after="140" w:before="280"/>
      </w:pPr>
      <w:r>
        <w:rPr>
          <w:rFonts w:ascii="Space Grotesk" w:cs="Space Grotesk" w:eastAsia="Space Grotesk" w:hAnsi="Space Grotesk"/>
          <w:b/>
          <w:bCs/>
          <w:color w:val="9B5CFF"/>
          <w:sz w:val="24"/>
          <w:szCs w:val="24"/>
        </w:rPr>
        <w:t xml:space="preserve">6.4 Refresh Token</w:t>
      </w: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FF2E8A" w:val="clear"/>
        </w:rPr>
        <w:t xml:space="preserve">  POST  </w:t>
      </w:r>
      <w:r>
        <w:t xml:space="preserve">   </w:t>
      </w:r>
      <w:r>
        <w:rPr>
          <w:rFonts w:ascii="Consolas" w:cs="Consolas" w:eastAsia="Consolas" w:hAnsi="Consolas"/>
          <w:b/>
          <w:bCs/>
          <w:color w:val="1A1A1F"/>
          <w:sz w:val="21"/>
          <w:szCs w:val="21"/>
        </w:rPr>
        <w:t xml:space="preserve">/api/auth/refresh</w:t>
      </w:r>
    </w:p>
    <w:p>
      <w:pPr>
        <w:spacing w:after="160" w:line="30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Reads httpOnly refresh cookie.</w:t>
      </w:r>
    </w:p>
    <w:tbl>
      <w:tblPr>
        <w:tblW w:type="pct" w:w="100%"/>
        <w:tblBorders>
          <w:top w:val="single" w:color="2A2A33" w:sz="4"/>
          <w:left w:val="single" w:color="2A2A33" w:sz="4"/>
          <w:bottom w:val="single" w:color="2A2A33" w:sz="4"/>
          <w:right w:val="single" w:color="2A2A33" w:sz="4"/>
          <w:insideH w:val="none" w:color="2A2A33" w:sz="0"/>
          <w:insideV w:val="none" w:color="2A2A33" w:sz="0"/>
        </w:tblBorders>
      </w:tblPr>
      <w:tblGrid>
        <w:gridCol w:w="100"/>
      </w:tblGrid>
      <w:tr>
        <w:tc>
          <w:tcPr>
            <w:tcW w:type="pct" w:w="100%"/>
            <w:shd w:fill="16161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Success 200: { "success": true, "data": { "access_token": "..." } }</w:t>
            </w:r>
          </w:p>
        </w:tc>
      </w:tr>
    </w:tbl>
    <w:tbl>
      <w:tblPr>
        <w:tblW w:type="dxa" w:w="9700"/>
        <w:tblBorders>
          <w:top w:val="single" w:color="2A2A33" w:sz="4"/>
          <w:left w:val="single" w:color="2A2A33" w:sz="4"/>
          <w:bottom w:val="single" w:color="2A2A33" w:sz="4"/>
          <w:right w:val="single" w:color="2A2A33" w:sz="4"/>
          <w:insideH w:val="single" w:color="2A2A33" w:sz="4"/>
          <w:insideV w:val="single" w:color="2A2A33" w:sz="4"/>
        </w:tblBorders>
      </w:tblPr>
      <w:tblGrid>
        <w:gridCol w:w="2000"/>
        <w:gridCol w:w="7700"/>
      </w:tblGrid>
      <w:tr>
        <w:trPr>
          <w:tblHeader/>
        </w:trPr>
        <w:tc>
          <w:tcPr>
            <w:tcW w:type="dxa" w:w="2000"/>
            <w:shd w:fill="16161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7700"/>
            <w:shd w:fill="16161C" w:val="clear"/>
            <w:tcMar>
              <w:top w:type="dxa" w:w="100"/>
              <w:left w:type="dxa" w:w="120"/>
              <w:bottom w:type="dxa" w:w="100"/>
              <w:right w:type="dxa" w:w="160"/>
            </w:tcMar>
            <w:vAlign w:val="center"/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9"/>
                <w:szCs w:val="19"/>
              </w:rPr>
              <w:t xml:space="preserve">Error Condition</w:t>
            </w:r>
          </w:p>
        </w:tc>
      </w:tr>
      <w:tr>
        <w:tc>
          <w:tcPr>
            <w:tcW w:type="dxa" w:w="2000"/>
            <w:shd w:fill="FFFFFF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F"/>
                <w:sz w:val="19"/>
                <w:szCs w:val="19"/>
              </w:rPr>
              <w:t xml:space="preserve">401</w:t>
            </w:r>
          </w:p>
        </w:tc>
        <w:tc>
          <w:tcPr>
            <w:tcW w:type="dxa" w:w="7700"/>
            <w:shd w:fill="FFFFFF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r>
              <w:rPr>
                <w:rFonts w:ascii="Inter" w:cs="Inter" w:eastAsia="Inter" w:hAnsi="Inter"/>
                <w:color w:val="1A1A1F"/>
                <w:sz w:val="19"/>
                <w:szCs w:val="19"/>
              </w:rPr>
              <w:t xml:space="preserve">Refresh token invalid/expired → frontend must force re-login</w:t>
            </w:r>
          </w:p>
        </w:tc>
      </w:tr>
    </w:tbl>
    <w:p>
      <w:pPr>
        <w:pStyle w:val="Heading2"/>
        <w:spacing w:after="140" w:before="280"/>
      </w:pPr>
      <w:r>
        <w:rPr>
          <w:rFonts w:ascii="Space Grotesk" w:cs="Space Grotesk" w:eastAsia="Space Grotesk" w:hAnsi="Space Grotesk"/>
          <w:b/>
          <w:bCs/>
          <w:color w:val="9B5CFF"/>
          <w:sz w:val="24"/>
          <w:szCs w:val="24"/>
        </w:rPr>
        <w:t xml:space="preserve">6.5 Forgot / Reset Password</w:t>
      </w: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FF2E8A" w:val="clear"/>
        </w:rPr>
        <w:t xml:space="preserve">  POST  </w:t>
      </w:r>
      <w:r>
        <w:t xml:space="preserve">   </w:t>
      </w:r>
      <w:r>
        <w:rPr>
          <w:rFonts w:ascii="Consolas" w:cs="Consolas" w:eastAsia="Consolas" w:hAnsi="Consolas"/>
          <w:b/>
          <w:bCs/>
          <w:color w:val="1A1A1F"/>
          <w:sz w:val="21"/>
          <w:szCs w:val="21"/>
        </w:rPr>
        <w:t xml:space="preserve">/api/auth/forgot-password</w:t>
      </w:r>
    </w:p>
    <w:tbl>
      <w:tblPr>
        <w:tblW w:type="pct" w:w="100%"/>
        <w:tblBorders>
          <w:top w:val="single" w:color="2A2A33" w:sz="4"/>
          <w:left w:val="single" w:color="2A2A33" w:sz="4"/>
          <w:bottom w:val="single" w:color="2A2A33" w:sz="4"/>
          <w:right w:val="single" w:color="2A2A33" w:sz="4"/>
          <w:insideH w:val="none" w:color="2A2A33" w:sz="0"/>
          <w:insideV w:val="none" w:color="2A2A33" w:sz="0"/>
        </w:tblBorders>
      </w:tblPr>
      <w:tblGrid>
        <w:gridCol w:w="100"/>
      </w:tblGrid>
      <w:tr>
        <w:tc>
          <w:tcPr>
            <w:tcW w:type="pct" w:w="100%"/>
            <w:shd w:fill="16161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Body: { "email" }</w:t>
            </w:r>
          </w:p>
        </w:tc>
      </w:tr>
    </w:tbl>
    <w:p>
      <w:pPr>
        <w:spacing w:after="160" w:line="30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Always returns 200 with a generic message regardless of whether the email exists (prevents email enumeration attacks). Sends a time-limited reset token link via SMTP.</w:t>
      </w:r>
    </w:p>
    <w:p>
      <w:pPr>
        <w:spacing w:after="6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FF2E8A" w:val="clear"/>
        </w:rPr>
        <w:t xml:space="preserve">  POST  </w:t>
      </w:r>
      <w:r>
        <w:t xml:space="preserve">   </w:t>
      </w:r>
      <w:r>
        <w:rPr>
          <w:rFonts w:ascii="Consolas" w:cs="Consolas" w:eastAsia="Consolas" w:hAnsi="Consolas"/>
          <w:b/>
          <w:bCs/>
          <w:color w:val="1A1A1F"/>
          <w:sz w:val="21"/>
          <w:szCs w:val="21"/>
        </w:rPr>
        <w:t xml:space="preserve">/api/auth/reset-password</w:t>
      </w:r>
    </w:p>
    <w:tbl>
      <w:tblPr>
        <w:tblW w:type="pct" w:w="100%"/>
        <w:tblBorders>
          <w:top w:val="single" w:color="2A2A33" w:sz="4"/>
          <w:left w:val="single" w:color="2A2A33" w:sz="4"/>
          <w:bottom w:val="single" w:color="2A2A33" w:sz="4"/>
          <w:right w:val="single" w:color="2A2A33" w:sz="4"/>
          <w:insideH w:val="none" w:color="2A2A33" w:sz="0"/>
          <w:insideV w:val="none" w:color="2A2A33" w:sz="0"/>
        </w:tblBorders>
      </w:tblPr>
      <w:tblGrid>
        <w:gridCol w:w="100"/>
      </w:tblGrid>
      <w:tr>
        <w:tc>
          <w:tcPr>
            <w:tcW w:type="pct" w:w="100%"/>
            <w:shd w:fill="16161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Body: { "token", "new_password"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Success 200: { "success": true, "message": "Password updated" }</w:t>
            </w:r>
          </w:p>
        </w:tc>
      </w:tr>
    </w:tbl>
    <w:tbl>
      <w:tblPr>
        <w:tblW w:type="dxa" w:w="9700"/>
        <w:tblBorders>
          <w:top w:val="single" w:color="2A2A33" w:sz="4"/>
          <w:left w:val="single" w:color="2A2A33" w:sz="4"/>
          <w:bottom w:val="single" w:color="2A2A33" w:sz="4"/>
          <w:right w:val="single" w:color="2A2A33" w:sz="4"/>
          <w:insideH w:val="single" w:color="2A2A33" w:sz="4"/>
          <w:insideV w:val="single" w:color="2A2A33" w:sz="4"/>
        </w:tblBorders>
      </w:tblPr>
      <w:tblGrid>
        <w:gridCol w:w="2000"/>
        <w:gridCol w:w="7700"/>
      </w:tblGrid>
      <w:tr>
        <w:trPr>
          <w:tblHeader/>
        </w:trPr>
        <w:tc>
          <w:tcPr>
            <w:tcW w:type="dxa" w:w="2000"/>
            <w:shd w:fill="16161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7700"/>
            <w:shd w:fill="16161C" w:val="clear"/>
            <w:tcMar>
              <w:top w:type="dxa" w:w="100"/>
              <w:left w:type="dxa" w:w="120"/>
              <w:bottom w:type="dxa" w:w="100"/>
              <w:right w:type="dxa" w:w="160"/>
            </w:tcMar>
            <w:vAlign w:val="center"/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9"/>
                <w:szCs w:val="19"/>
              </w:rPr>
              <w:t xml:space="preserve">Error Condition</w:t>
            </w:r>
          </w:p>
        </w:tc>
      </w:tr>
      <w:tr>
        <w:tc>
          <w:tcPr>
            <w:tcW w:type="dxa" w:w="2000"/>
            <w:shd w:fill="FFFFFF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F"/>
                <w:sz w:val="19"/>
                <w:szCs w:val="19"/>
              </w:rPr>
              <w:t xml:space="preserve">400</w:t>
            </w:r>
          </w:p>
        </w:tc>
        <w:tc>
          <w:tcPr>
            <w:tcW w:type="dxa" w:w="7700"/>
            <w:shd w:fill="FFFFFF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r>
              <w:rPr>
                <w:rFonts w:ascii="Inter" w:cs="Inter" w:eastAsia="Inter" w:hAnsi="Inter"/>
                <w:color w:val="1A1A1F"/>
                <w:sz w:val="19"/>
                <w:szCs w:val="19"/>
              </w:rPr>
              <w:t xml:space="preserve">Token invalid/expired</w:t>
            </w:r>
          </w:p>
        </w:tc>
      </w:tr>
    </w:tbl>
    <w:p>
      <w:pPr>
        <w:pStyle w:val="Heading2"/>
        <w:spacing w:after="140" w:before="280"/>
      </w:pPr>
      <w:r>
        <w:rPr>
          <w:rFonts w:ascii="Space Grotesk" w:cs="Space Grotesk" w:eastAsia="Space Grotesk" w:hAnsi="Space Grotesk"/>
          <w:b/>
          <w:bCs/>
          <w:color w:val="9B5CFF"/>
          <w:sz w:val="24"/>
          <w:szCs w:val="24"/>
        </w:rPr>
        <w:t xml:space="preserve">6.6 Profile</w:t>
      </w: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18A2FF" w:val="clear"/>
        </w:rPr>
        <w:t xml:space="preserve">  GET  </w:t>
      </w:r>
      <w:r>
        <w:t xml:space="preserve">   </w:t>
      </w:r>
      <w:r>
        <w:rPr>
          <w:rFonts w:ascii="Consolas" w:cs="Consolas" w:eastAsia="Consolas" w:hAnsi="Consolas"/>
          <w:b/>
          <w:bCs/>
          <w:color w:val="1A1A1F"/>
          <w:sz w:val="21"/>
          <w:szCs w:val="21"/>
        </w:rPr>
        <w:t xml:space="preserve">/api/user/profile</w:t>
      </w:r>
    </w:p>
    <w:p>
      <w:pPr>
        <w:spacing w:after="160" w:line="30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(auth required)</w:t>
      </w:r>
    </w:p>
    <w:tbl>
      <w:tblPr>
        <w:tblW w:type="pct" w:w="100%"/>
        <w:tblBorders>
          <w:top w:val="single" w:color="2A2A33" w:sz="4"/>
          <w:left w:val="single" w:color="2A2A33" w:sz="4"/>
          <w:bottom w:val="single" w:color="2A2A33" w:sz="4"/>
          <w:right w:val="single" w:color="2A2A33" w:sz="4"/>
          <w:insideH w:val="none" w:color="2A2A33" w:sz="0"/>
          <w:insideV w:val="none" w:color="2A2A33" w:sz="0"/>
        </w:tblBorders>
      </w:tblPr>
      <w:tblGrid>
        <w:gridCol w:w="100"/>
      </w:tblGrid>
      <w:tr>
        <w:tc>
          <w:tcPr>
            <w:tcW w:type="pct" w:w="100%"/>
            <w:shd w:fill="16161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Success 200: { "success": true, "data": { "name","email","phone","addresses":[...] } }</w:t>
            </w:r>
          </w:p>
        </w:tc>
      </w:tr>
    </w:tbl>
    <w:p>
      <w:pPr>
        <w:spacing w:after="6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9B5CFF" w:val="clear"/>
        </w:rPr>
        <w:t xml:space="preserve">  PUT  </w:t>
      </w:r>
      <w:r>
        <w:t xml:space="preserve">   </w:t>
      </w:r>
      <w:r>
        <w:rPr>
          <w:rFonts w:ascii="Consolas" w:cs="Consolas" w:eastAsia="Consolas" w:hAnsi="Consolas"/>
          <w:b/>
          <w:bCs/>
          <w:color w:val="1A1A1F"/>
          <w:sz w:val="21"/>
          <w:szCs w:val="21"/>
        </w:rPr>
        <w:t xml:space="preserve">/api/user/profile</w:t>
      </w:r>
    </w:p>
    <w:p>
      <w:pPr>
        <w:spacing w:after="160" w:line="30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(auth required)</w:t>
      </w:r>
    </w:p>
    <w:tbl>
      <w:tblPr>
        <w:tblW w:type="pct" w:w="100%"/>
        <w:tblBorders>
          <w:top w:val="single" w:color="2A2A33" w:sz="4"/>
          <w:left w:val="single" w:color="2A2A33" w:sz="4"/>
          <w:bottom w:val="single" w:color="2A2A33" w:sz="4"/>
          <w:right w:val="single" w:color="2A2A33" w:sz="4"/>
          <w:insideH w:val="none" w:color="2A2A33" w:sz="0"/>
          <w:insideV w:val="none" w:color="2A2A33" w:sz="0"/>
        </w:tblBorders>
      </w:tblPr>
      <w:tblGrid>
        <w:gridCol w:w="100"/>
      </w:tblGrid>
      <w:tr>
        <w:tc>
          <w:tcPr>
            <w:tcW w:type="pct" w:w="100%"/>
            <w:shd w:fill="16161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Body: { "name"?, "phone"? }   — email change intentionally NOT allowed here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                              (needs a separate verified-email flow if ever added)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Success 200: { "success": true, "message": "Profile updated", "data": {...} }</w:t>
            </w:r>
          </w:p>
        </w:tc>
      </w:tr>
    </w:tbl>
    <w:p>
      <w:pPr>
        <w:pStyle w:val="Heading2"/>
        <w:spacing w:after="140" w:before="280"/>
      </w:pPr>
      <w:r>
        <w:rPr>
          <w:rFonts w:ascii="Space Grotesk" w:cs="Space Grotesk" w:eastAsia="Space Grotesk" w:hAnsi="Space Grotesk"/>
          <w:b/>
          <w:bCs/>
          <w:color w:val="9B5CFF"/>
          <w:sz w:val="24"/>
          <w:szCs w:val="24"/>
        </w:rPr>
        <w:t xml:space="preserve">6.7 Addresses</w:t>
      </w: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FF2E8A" w:val="clear"/>
        </w:rPr>
        <w:t xml:space="preserve">  POST  </w:t>
      </w:r>
      <w:r>
        <w:t xml:space="preserve">   </w:t>
      </w:r>
      <w:r>
        <w:rPr>
          <w:rFonts w:ascii="Consolas" w:cs="Consolas" w:eastAsia="Consolas" w:hAnsi="Consolas"/>
          <w:b/>
          <w:bCs/>
          <w:color w:val="1A1A1F"/>
          <w:sz w:val="21"/>
          <w:szCs w:val="21"/>
        </w:rPr>
        <w:t xml:space="preserve">/api/user/addresses</w:t>
      </w:r>
    </w:p>
    <w:tbl>
      <w:tblPr>
        <w:tblW w:type="pct" w:w="100%"/>
        <w:tblBorders>
          <w:top w:val="single" w:color="2A2A33" w:sz="4"/>
          <w:left w:val="single" w:color="2A2A33" w:sz="4"/>
          <w:bottom w:val="single" w:color="2A2A33" w:sz="4"/>
          <w:right w:val="single" w:color="2A2A33" w:sz="4"/>
          <w:insideH w:val="none" w:color="2A2A33" w:sz="0"/>
          <w:insideV w:val="none" w:color="2A2A33" w:sz="0"/>
        </w:tblBorders>
      </w:tblPr>
      <w:tblGrid>
        <w:gridCol w:w="100"/>
      </w:tblGrid>
      <w:tr>
        <w:tc>
          <w:tcPr>
            <w:tcW w:type="pct" w:w="100%"/>
            <w:shd w:fill="16161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Body: { "label","line1","line2","city","state","pincode","is_default" }</w:t>
            </w:r>
          </w:p>
        </w:tc>
      </w:tr>
    </w:tbl>
    <w:p>
      <w:pPr>
        <w:spacing w:after="60" w:before="20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9B5CFF" w:val="clear"/>
        </w:rPr>
        <w:t xml:space="preserve">  PUT  </w:t>
      </w:r>
      <w:r>
        <w:t xml:space="preserve">   </w:t>
      </w:r>
      <w:r>
        <w:rPr>
          <w:rFonts w:ascii="Consolas" w:cs="Consolas" w:eastAsia="Consolas" w:hAnsi="Consolas"/>
          <w:b/>
          <w:bCs/>
          <w:color w:val="1A1A1F"/>
          <w:sz w:val="21"/>
          <w:szCs w:val="21"/>
        </w:rPr>
        <w:t xml:space="preserve">/api/user/addresses/:id</w:t>
      </w:r>
    </w:p>
    <w:tbl>
      <w:tblPr>
        <w:tblW w:type="pct" w:w="100%"/>
        <w:tblBorders>
          <w:top w:val="single" w:color="2A2A33" w:sz="4"/>
          <w:left w:val="single" w:color="2A2A33" w:sz="4"/>
          <w:bottom w:val="single" w:color="2A2A33" w:sz="4"/>
          <w:right w:val="single" w:color="2A2A33" w:sz="4"/>
          <w:insideH w:val="none" w:color="2A2A33" w:sz="0"/>
          <w:insideV w:val="none" w:color="2A2A33" w:sz="0"/>
        </w:tblBorders>
      </w:tblPr>
      <w:tblGrid>
        <w:gridCol w:w="100"/>
      </w:tblGrid>
      <w:tr>
        <w:tc>
          <w:tcPr>
            <w:tcW w:type="pct" w:w="100%"/>
            <w:shd w:fill="16161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Body: same fields, partial allowed</w:t>
            </w:r>
          </w:p>
        </w:tc>
      </w:tr>
    </w:tbl>
    <w:p>
      <w:pPr>
        <w:spacing w:after="60" w:before="20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E23E57" w:val="clear"/>
        </w:rPr>
        <w:t xml:space="preserve">  DELETE  </w:t>
      </w:r>
      <w:r>
        <w:t xml:space="preserve">   </w:t>
      </w:r>
      <w:r>
        <w:rPr>
          <w:rFonts w:ascii="Consolas" w:cs="Consolas" w:eastAsia="Consolas" w:hAnsi="Consolas"/>
          <w:b/>
          <w:bCs/>
          <w:color w:val="1A1A1F"/>
          <w:sz w:val="21"/>
          <w:szCs w:val="21"/>
        </w:rPr>
        <w:t xml:space="preserve">/api/user/addresses/:id</w:t>
      </w:r>
    </w:p>
    <w:p>
      <w:pPr>
        <w:spacing w:after="100"/>
      </w:pPr>
    </w:p>
    <w:p>
      <w:pPr>
        <w:spacing w:after="160" w:line="300"/>
      </w:pPr>
      <w:r>
        <w:rPr>
          <w:rFonts w:ascii="Inter" w:cs="Inter" w:eastAsia="Inter" w:hAnsi="Inter"/>
          <w:b/>
          <w:bCs/>
          <w:color w:val="1A1A1F"/>
          <w:sz w:val="21"/>
          <w:szCs w:val="21"/>
        </w:rPr>
        <w:t xml:space="preserve">Rules: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Setting is_default: true on one address must unset it on all others for that user (enforce server-side, not trust the client).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A user must always have at least one address once they've added one — block deletion of the last remaining default if it's linked to a pending order (soft rule, confirm with the Module 8 team).</w:t>
      </w:r>
    </w:p>
    <w:p>
      <w:pPr>
        <w:pStyle w:val="Heading2"/>
        <w:spacing w:after="140" w:before="280"/>
      </w:pPr>
      <w:r>
        <w:rPr>
          <w:rFonts w:ascii="Space Grotesk" w:cs="Space Grotesk" w:eastAsia="Space Grotesk" w:hAnsi="Space Grotesk"/>
          <w:b/>
          <w:bCs/>
          <w:color w:val="9B5CFF"/>
          <w:sz w:val="24"/>
          <w:szCs w:val="24"/>
        </w:rPr>
        <w:t xml:space="preserve">6.8 Admin Auth (separate, isolated)</w:t>
      </w: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FF2E8A" w:val="clear"/>
        </w:rPr>
        <w:t xml:space="preserve">  POST  </w:t>
      </w:r>
      <w:r>
        <w:t xml:space="preserve">   </w:t>
      </w:r>
      <w:r>
        <w:rPr>
          <w:rFonts w:ascii="Consolas" w:cs="Consolas" w:eastAsia="Consolas" w:hAnsi="Consolas"/>
          <w:b/>
          <w:bCs/>
          <w:color w:val="1A1A1F"/>
          <w:sz w:val="21"/>
          <w:szCs w:val="21"/>
        </w:rPr>
        <w:t xml:space="preserve">/api/admin/auth/login</w:t>
      </w:r>
    </w:p>
    <w:tbl>
      <w:tblPr>
        <w:tblW w:type="pct" w:w="100%"/>
        <w:tblBorders>
          <w:top w:val="single" w:color="2A2A33" w:sz="4"/>
          <w:left w:val="single" w:color="2A2A33" w:sz="4"/>
          <w:bottom w:val="single" w:color="2A2A33" w:sz="4"/>
          <w:right w:val="single" w:color="2A2A33" w:sz="4"/>
          <w:insideH w:val="none" w:color="2A2A33" w:sz="0"/>
          <w:insideV w:val="none" w:color="2A2A33" w:sz="0"/>
        </w:tblBorders>
      </w:tblPr>
      <w:tblGrid>
        <w:gridCol w:w="100"/>
      </w:tblGrid>
      <w:tr>
        <w:tc>
          <w:tcPr>
            <w:tcW w:type="pct" w:w="100%"/>
            <w:shd w:fill="16161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Body: { "email", "password" }</w:t>
            </w:r>
          </w:p>
        </w:tc>
      </w:tr>
    </w:tbl>
    <w:tbl>
      <w:tblPr>
        <w:tblW w:type="pct" w:w="100%"/>
        <w:tblBorders>
          <w:top w:val="single" w:color="2A2A33" w:sz="4"/>
          <w:left w:val="single" w:color="2A2A33" w:sz="4"/>
          <w:bottom w:val="single" w:color="2A2A33" w:sz="4"/>
          <w:right w:val="single" w:color="2A2A33" w:sz="4"/>
          <w:insideH w:val="none" w:color="2A2A33" w:sz="0"/>
          <w:insideV w:val="none" w:color="2A2A33" w:sz="0"/>
        </w:tblBorders>
      </w:tblPr>
      <w:tblGrid>
        <w:gridCol w:w="100"/>
      </w:tblGrid>
      <w:tr>
        <w:tc>
          <w:tcPr>
            <w:tcW w:type="pct" w:w="100%"/>
            <w:shd w:fill="16161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Success 200: { "success": true, "data": { "admin": {...}, "access_token": "..." } }</w:t>
            </w:r>
          </w:p>
        </w:tc>
      </w:tr>
    </w:tbl>
    <w:tbl>
      <w:tblPr>
        <w:tblW w:type="dxa" w:w="9700"/>
        <w:tblBorders>
          <w:top w:val="single" w:color="2A2A33" w:sz="4"/>
          <w:left w:val="single" w:color="2A2A33" w:sz="4"/>
          <w:bottom w:val="single" w:color="2A2A33" w:sz="4"/>
          <w:right w:val="single" w:color="2A2A33" w:sz="4"/>
          <w:insideH w:val="single" w:color="2A2A33" w:sz="4"/>
          <w:insideV w:val="single" w:color="2A2A33" w:sz="4"/>
        </w:tblBorders>
      </w:tblPr>
      <w:tblGrid>
        <w:gridCol w:w="2000"/>
        <w:gridCol w:w="7700"/>
      </w:tblGrid>
      <w:tr>
        <w:trPr>
          <w:tblHeader/>
        </w:trPr>
        <w:tc>
          <w:tcPr>
            <w:tcW w:type="dxa" w:w="2000"/>
            <w:shd w:fill="16161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7700"/>
            <w:shd w:fill="16161C" w:val="clear"/>
            <w:tcMar>
              <w:top w:type="dxa" w:w="100"/>
              <w:left w:type="dxa" w:w="120"/>
              <w:bottom w:type="dxa" w:w="100"/>
              <w:right w:type="dxa" w:w="160"/>
            </w:tcMar>
            <w:vAlign w:val="center"/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9"/>
                <w:szCs w:val="19"/>
              </w:rPr>
              <w:t xml:space="preserve">Error Condition</w:t>
            </w:r>
          </w:p>
        </w:tc>
      </w:tr>
      <w:tr>
        <w:tc>
          <w:tcPr>
            <w:tcW w:type="dxa" w:w="2000"/>
            <w:shd w:fill="FFFFFF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F"/>
                <w:sz w:val="19"/>
                <w:szCs w:val="19"/>
              </w:rPr>
              <w:t xml:space="preserve">401</w:t>
            </w:r>
          </w:p>
        </w:tc>
        <w:tc>
          <w:tcPr>
            <w:tcW w:type="dxa" w:w="7700"/>
            <w:shd w:fill="FFFFFF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r>
              <w:rPr>
                <w:rFonts w:ascii="Inter" w:cs="Inter" w:eastAsia="Inter" w:hAnsi="Inter"/>
                <w:color w:val="1A1A1F"/>
                <w:sz w:val="19"/>
                <w:szCs w:val="19"/>
              </w:rPr>
              <w:t xml:space="preserve">Invalid credentials</w:t>
            </w:r>
          </w:p>
        </w:tc>
      </w:tr>
    </w:tbl>
    <w:p>
      <w:pPr>
        <w:spacing w:after="6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FF2E8A" w:val="clear"/>
        </w:rPr>
        <w:t xml:space="preserve">  POST  </w:t>
      </w:r>
      <w:r>
        <w:t xml:space="preserve">   </w:t>
      </w:r>
      <w:r>
        <w:rPr>
          <w:rFonts w:ascii="Consolas" w:cs="Consolas" w:eastAsia="Consolas" w:hAnsi="Consolas"/>
          <w:b/>
          <w:bCs/>
          <w:color w:val="1A1A1F"/>
          <w:sz w:val="21"/>
          <w:szCs w:val="21"/>
        </w:rPr>
        <w:t xml:space="preserve">/api/admin/auth/logout</w:t>
      </w:r>
    </w:p>
    <w:p>
      <w:pPr>
        <w:spacing w:after="4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18A2FF" w:val="clear"/>
        </w:rPr>
        <w:t xml:space="preserve">  GET  </w:t>
      </w:r>
      <w:r>
        <w:t xml:space="preserve">   </w:t>
      </w:r>
      <w:r>
        <w:rPr>
          <w:rFonts w:ascii="Consolas" w:cs="Consolas" w:eastAsia="Consolas" w:hAnsi="Consolas"/>
          <w:b/>
          <w:bCs/>
          <w:color w:val="1A1A1F"/>
          <w:sz w:val="21"/>
          <w:szCs w:val="21"/>
        </w:rPr>
        <w:t xml:space="preserve">/api/admin/auth/me</w:t>
      </w:r>
    </w:p>
    <w:p>
      <w:pPr>
        <w:spacing w:after="160" w:line="30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Returns current admin identity, used by the admin frontend on load to verify session.</w:t>
      </w:r>
    </w:p>
    <w:p>
      <w:pPr>
        <w:spacing w:after="80"/>
      </w:pPr>
    </w:p>
    <w:tbl>
      <w:tblPr>
        <w:tblW w:type="pct" w:w="100%"/>
        <w:tblBorders>
          <w:top w:val="single" w:color="FF2E8A" w:sz="4"/>
          <w:left w:val="single" w:color="FF2E8A" w:sz="28"/>
          <w:bottom w:val="single" w:color="FF2E8A" w:sz="4"/>
          <w:right w:val="single" w:color="FF2E8A" w:sz="4"/>
          <w:insideH w:val="none" w:color="FF2E8A" w:sz="0"/>
          <w:insideV w:val="none" w:color="FF2E8A" w:sz="0"/>
        </w:tblBorders>
      </w:tblPr>
      <w:tblGrid>
        <w:gridCol w:w="100"/>
      </w:tblGrid>
      <w:tr>
        <w:tc>
          <w:tcPr>
            <w:shd w:fill="FAF9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Space Grotesk" w:cs="Space Grotesk" w:eastAsia="Space Grotesk" w:hAnsi="Space Grotesk"/>
                <w:b/>
                <w:bCs/>
                <w:color w:val="FF2E8A"/>
                <w:sz w:val="20"/>
                <w:szCs w:val="20"/>
              </w:rPr>
              <w:t xml:space="preserve">No Public Admin Signup</w:t>
            </w:r>
          </w:p>
          <w:p>
            <w:pPr>
              <w:spacing w:after="0" w:line="280"/>
            </w:pPr>
            <w:r>
              <w:rPr>
                <w:rFonts w:ascii="Inter" w:cs="Inter" w:eastAsia="Inter" w:hAnsi="Inter"/>
                <w:color w:val="1A1A1F"/>
                <w:sz w:val="20"/>
                <w:szCs w:val="20"/>
              </w:rPr>
              <w:t xml:space="preserve">There is intentionally no public admin signup endpoint. Admin accounts are seeded directly in the database (single account for Asil at launch). If more admin/staff accounts are needed later, add an internal-only "invite admin" endpoint restricted to existing super_admin — not built in v1 unless requested.</w:t>
            </w:r>
          </w:p>
        </w:tc>
      </w:tr>
    </w:tbl>
    <w:p>
      <w:pPr>
        <w:pStyle w:val="Heading1"/>
        <w:pBdr>
          <w:bottom w:val="single" w:color="FF2E8A" w:sz="12" w:space="6"/>
        </w:pBdr>
        <w:spacing w:after="200" w:before="360"/>
      </w:pPr>
      <w:r>
        <w:rPr>
          <w:rFonts w:ascii="Space Grotesk" w:cs="Space Grotesk" w:eastAsia="Space Grotesk" w:hAnsi="Space Grotesk"/>
          <w:b/>
          <w:bCs/>
          <w:color w:val="FF2E8A"/>
          <w:sz w:val="30"/>
          <w:szCs w:val="30"/>
        </w:rPr>
        <w:t xml:space="preserve">7. Middleware / Decorators (used by every other module)</w:t>
      </w:r>
    </w:p>
    <w:tbl>
      <w:tblPr>
        <w:tblW w:type="pct" w:w="100%"/>
        <w:tblBorders>
          <w:top w:val="single" w:color="2A2A33" w:sz="4"/>
          <w:left w:val="single" w:color="2A2A33" w:sz="4"/>
          <w:bottom w:val="single" w:color="2A2A33" w:sz="4"/>
          <w:right w:val="single" w:color="2A2A33" w:sz="4"/>
          <w:insideH w:val="none" w:color="2A2A33" w:sz="0"/>
          <w:insideV w:val="none" w:color="2A2A33" w:sz="0"/>
        </w:tblBorders>
      </w:tblPr>
      <w:tblGrid>
        <w:gridCol w:w="100"/>
      </w:tblGrid>
      <w:tr>
        <w:tc>
          <w:tcPr>
            <w:tcW w:type="pct" w:w="100%"/>
            <w:shd w:fill="16161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@require_auth          # validates customer JWT, attaches request.user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@require_admin          # validates admin JWT + role check, attaches request.admin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@optional_auth          # attaches request.user if token present, else None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                       # (used on public routes like /api/products where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                       # logged-in users might see wishlist state, guests don't)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9B5CFF" w:sz="4"/>
          <w:left w:val="single" w:color="9B5CFF" w:sz="28"/>
          <w:bottom w:val="single" w:color="9B5CFF" w:sz="4"/>
          <w:right w:val="single" w:color="9B5CFF" w:sz="4"/>
          <w:insideH w:val="none" w:color="9B5CFF" w:sz="0"/>
          <w:insideV w:val="none" w:color="9B5CFF" w:sz="0"/>
        </w:tblBorders>
      </w:tblPr>
      <w:tblGrid>
        <w:gridCol w:w="100"/>
      </w:tblGrid>
      <w:tr>
        <w:tc>
          <w:tcPr>
            <w:shd w:fill="FAF9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Space Grotesk" w:cs="Space Grotesk" w:eastAsia="Space Grotesk" w:hAnsi="Space Grotesk"/>
                <w:b/>
                <w:bCs/>
                <w:color w:val="9B5CFF"/>
                <w:sz w:val="20"/>
                <w:szCs w:val="20"/>
              </w:rPr>
              <w:t xml:space="preserve">Frozen Contract</w:t>
            </w:r>
          </w:p>
          <w:p>
            <w:pPr>
              <w:spacing w:after="0" w:line="280"/>
            </w:pPr>
            <w:r>
              <w:rPr>
                <w:rFonts w:ascii="Inter" w:cs="Inter" w:eastAsia="Inter" w:hAnsi="Inter"/>
                <w:color w:val="1A1A1F"/>
                <w:sz w:val="20"/>
                <w:szCs w:val="20"/>
              </w:rPr>
              <w:t xml:space="preserve">Every other team (Cart, Wishlist, Orders, Reviews, Admin CRUD across Modules 2/3/10) depends directly on these decorators. This module must expose them early and treat their contract as frozen — changing the decorator signature after other teams have integrated will cause cross-team breakage.</w:t>
            </w:r>
          </w:p>
        </w:tc>
      </w:tr>
    </w:tbl>
    <w:p>
      <w:pPr>
        <w:pStyle w:val="Heading1"/>
        <w:pBdr>
          <w:bottom w:val="single" w:color="FF2E8A" w:sz="12" w:space="6"/>
        </w:pBdr>
        <w:spacing w:after="200" w:before="360"/>
      </w:pPr>
      <w:r>
        <w:rPr>
          <w:rFonts w:ascii="Space Grotesk" w:cs="Space Grotesk" w:eastAsia="Space Grotesk" w:hAnsi="Space Grotesk"/>
          <w:b/>
          <w:bCs/>
          <w:color w:val="FF2E8A"/>
          <w:sz w:val="30"/>
          <w:szCs w:val="30"/>
        </w:rPr>
        <w:t xml:space="preserve">8. Validation Rules</w:t>
      </w:r>
    </w:p>
    <w:tbl>
      <w:tblPr>
        <w:tblW w:type="dxa" w:w="9700"/>
        <w:tblBorders>
          <w:top w:val="single" w:color="2A2A33" w:sz="4"/>
          <w:left w:val="single" w:color="2A2A33" w:sz="4"/>
          <w:bottom w:val="single" w:color="2A2A33" w:sz="4"/>
          <w:right w:val="single" w:color="2A2A33" w:sz="4"/>
          <w:insideH w:val="single" w:color="2A2A33" w:sz="4"/>
          <w:insideV w:val="single" w:color="2A2A33" w:sz="4"/>
        </w:tblBorders>
      </w:tblPr>
      <w:tblGrid>
        <w:gridCol w:w="2400"/>
        <w:gridCol w:w="7300"/>
      </w:tblGrid>
      <w:tr>
        <w:trPr>
          <w:tblHeader/>
        </w:trPr>
        <w:tc>
          <w:tcPr>
            <w:tcW w:type="dxa" w:w="2400"/>
            <w:shd w:fill="16161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300"/>
            <w:shd w:fill="16161C" w:val="clear"/>
            <w:tcMar>
              <w:top w:type="dxa" w:w="100"/>
              <w:left w:type="dxa" w:w="120"/>
              <w:bottom w:type="dxa" w:w="100"/>
              <w:right w:type="dxa" w:w="160"/>
            </w:tcMar>
            <w:vAlign w:val="center"/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F"/>
                <w:sz w:val="19"/>
                <w:szCs w:val="19"/>
              </w:rPr>
              <w:t xml:space="preserve">Email</w:t>
            </w:r>
          </w:p>
        </w:tc>
        <w:tc>
          <w:tcPr>
            <w:tcW w:type="dxa" w:w="7300"/>
            <w:shd w:fill="FFFFFF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r>
              <w:rPr>
                <w:rFonts w:ascii="Inter" w:cs="Inter" w:eastAsia="Inter" w:hAnsi="Inter"/>
                <w:color w:val="1A1A1F"/>
                <w:sz w:val="19"/>
                <w:szCs w:val="19"/>
              </w:rPr>
              <w:t xml:space="preserve">Standard format check, lowercase-normalized before storage/comparison.</w:t>
            </w:r>
          </w:p>
        </w:tc>
      </w:tr>
      <w:tr>
        <w:tc>
          <w:tcPr>
            <w:tcW w:type="dxa" w:w="2400"/>
            <w:shd w:fill="F4F2FF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F"/>
                <w:sz w:val="19"/>
                <w:szCs w:val="19"/>
              </w:rPr>
              <w:t xml:space="preserve">Password</w:t>
            </w:r>
          </w:p>
        </w:tc>
        <w:tc>
          <w:tcPr>
            <w:tcW w:type="dxa" w:w="7300"/>
            <w:shd w:fill="F4F2FF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r>
              <w:rPr>
                <w:rFonts w:ascii="Inter" w:cs="Inter" w:eastAsia="Inter" w:hAnsi="Inter"/>
                <w:color w:val="1A1A1F"/>
                <w:sz w:val="19"/>
                <w:szCs w:val="19"/>
              </w:rPr>
              <w:t xml:space="preserve">Minimum 8 characters, at least one letter and one number. Return specific validation error messages so the frontend can show inline feedback.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F"/>
                <w:sz w:val="19"/>
                <w:szCs w:val="19"/>
              </w:rPr>
              <w:t xml:space="preserve">Phone</w:t>
            </w:r>
          </w:p>
        </w:tc>
        <w:tc>
          <w:tcPr>
            <w:tcW w:type="dxa" w:w="7300"/>
            <w:shd w:fill="FFFFFF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r>
              <w:rPr>
                <w:rFonts w:ascii="Inter" w:cs="Inter" w:eastAsia="Inter" w:hAnsi="Inter"/>
                <w:color w:val="1A1A1F"/>
                <w:sz w:val="19"/>
                <w:szCs w:val="19"/>
              </w:rPr>
              <w:t xml:space="preserve">10-digit Indian mobile format validation (adjust if international customers expected).</w:t>
            </w:r>
          </w:p>
        </w:tc>
      </w:tr>
      <w:tr>
        <w:tc>
          <w:tcPr>
            <w:tcW w:type="dxa" w:w="2400"/>
            <w:shd w:fill="F4F2FF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F"/>
                <w:sz w:val="19"/>
                <w:szCs w:val="19"/>
              </w:rPr>
              <w:t xml:space="preserve">Pincode</w:t>
            </w:r>
          </w:p>
        </w:tc>
        <w:tc>
          <w:tcPr>
            <w:tcW w:type="dxa" w:w="7300"/>
            <w:shd w:fill="F4F2FF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r>
              <w:rPr>
                <w:rFonts w:ascii="Inter" w:cs="Inter" w:eastAsia="Inter" w:hAnsi="Inter"/>
                <w:color w:val="1A1A1F"/>
                <w:sz w:val="19"/>
                <w:szCs w:val="19"/>
              </w:rPr>
              <w:t xml:space="preserve">6-digit numeric.</w:t>
            </w:r>
          </w:p>
        </w:tc>
      </w:tr>
    </w:tbl>
    <w:p>
      <w:pPr>
        <w:pStyle w:val="Heading1"/>
        <w:pBdr>
          <w:bottom w:val="single" w:color="FF2E8A" w:sz="12" w:space="6"/>
        </w:pBdr>
        <w:spacing w:after="200" w:before="360"/>
      </w:pPr>
      <w:r>
        <w:rPr>
          <w:rFonts w:ascii="Space Grotesk" w:cs="Space Grotesk" w:eastAsia="Space Grotesk" w:hAnsi="Space Grotesk"/>
          <w:b/>
          <w:bCs/>
          <w:color w:val="FF2E8A"/>
          <w:sz w:val="30"/>
          <w:szCs w:val="30"/>
        </w:rPr>
        <w:t xml:space="preserve">9. Security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Rate-limit /api/auth/login and /api/admin/auth/login (e.g. 5 attempts per 15 min per IP+email combo) to block brute force.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Never return whether an email exists in /forgot-password responses.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Never log passwords, tokens, or password hashes — even in debug/error logs.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Reset tokens: single-use, expire in 30 minutes, invalidated after successful reset.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CORS: only allow the actual frontend origin(s) in production, not *.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Cookies: httpOnly, secure, sameSite=strict (or lax if cross-subdomain needed between admin/public frontends).</w:t>
      </w:r>
    </w:p>
    <w:p>
      <w:pPr>
        <w:pStyle w:val="Heading1"/>
        <w:pBdr>
          <w:bottom w:val="single" w:color="FF2E8A" w:sz="12" w:space="6"/>
        </w:pBdr>
        <w:spacing w:after="200" w:before="360"/>
      </w:pPr>
      <w:r>
        <w:rPr>
          <w:rFonts w:ascii="Space Grotesk" w:cs="Space Grotesk" w:eastAsia="Space Grotesk" w:hAnsi="Space Grotesk"/>
          <w:b/>
          <w:bCs/>
          <w:color w:val="FF2E8A"/>
          <w:sz w:val="30"/>
          <w:szCs w:val="30"/>
        </w:rPr>
        <w:t xml:space="preserve">10. What This Module Does NOT 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No payment/billing data (there is no payment gateway in this project at all).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No order data (owned by Module 8, which will reference user_id).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No cart/wishlist data (Modules 6/7 own those, reference user_id).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No role granularity beyond super_admin for v1 — don't over-build a permissions system that isn't needed yet.</w:t>
      </w:r>
    </w:p>
    <w:p>
      <w:pPr>
        <w:pStyle w:val="Heading1"/>
        <w:pBdr>
          <w:bottom w:val="single" w:color="FF2E8A" w:sz="12" w:space="6"/>
        </w:pBdr>
        <w:spacing w:after="200" w:before="360"/>
      </w:pPr>
      <w:r>
        <w:rPr>
          <w:rFonts w:ascii="Space Grotesk" w:cs="Space Grotesk" w:eastAsia="Space Grotesk" w:hAnsi="Space Grotesk"/>
          <w:b/>
          <w:bCs/>
          <w:color w:val="FF2E8A"/>
          <w:sz w:val="30"/>
          <w:szCs w:val="30"/>
        </w:rPr>
        <w:t xml:space="preserve">11. Handoff Contract for Other Teams</w:t>
      </w:r>
    </w:p>
    <w:p>
      <w:pPr>
        <w:spacing w:after="160" w:line="30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Other modules should treat the following as stable, frozen interfaces from Day 1: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request.user._id — available in any route decorated with @require_auth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request.admin._id — available in any route decorated with @require_admin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JWT payload shape: { "sub": user_id, "role": "customer" | "super_admin", "exp": ...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Standard error codes: 401 = not authenticated, 403 = authenticated but not authorized</w:t>
      </w:r>
    </w:p>
    <w:p>
      <w:pPr>
        <w:spacing w:after="80"/>
      </w:pPr>
    </w:p>
    <w:tbl>
      <w:tblPr>
        <w:tblW w:type="pct" w:w="100%"/>
        <w:tblBorders>
          <w:top w:val="single" w:color="18E7FF" w:sz="4"/>
          <w:left w:val="single" w:color="18E7FF" w:sz="28"/>
          <w:bottom w:val="single" w:color="18E7FF" w:sz="4"/>
          <w:right w:val="single" w:color="18E7FF" w:sz="4"/>
          <w:insideH w:val="none" w:color="18E7FF" w:sz="0"/>
          <w:insideV w:val="none" w:color="18E7FF" w:sz="0"/>
        </w:tblBorders>
      </w:tblPr>
      <w:tblGrid>
        <w:gridCol w:w="100"/>
      </w:tblGrid>
      <w:tr>
        <w:tc>
          <w:tcPr>
            <w:shd w:fill="FAF9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Space Grotesk" w:cs="Space Grotesk" w:eastAsia="Space Grotesk" w:hAnsi="Space Grotesk"/>
                <w:b/>
                <w:bCs/>
                <w:color w:val="18E7FF"/>
                <w:sz w:val="20"/>
                <w:szCs w:val="20"/>
              </w:rPr>
              <w:t xml:space="preserve">Don't Duplicate User Lookups</w:t>
            </w:r>
          </w:p>
          <w:p>
            <w:pPr>
              <w:spacing w:after="0" w:line="280"/>
            </w:pPr>
            <w:r>
              <w:rPr>
                <w:rFonts w:ascii="Inter" w:cs="Inter" w:eastAsia="Inter" w:hAnsi="Inter"/>
                <w:color w:val="1A1A1F"/>
                <w:sz w:val="20"/>
                <w:szCs w:val="20"/>
              </w:rPr>
              <w:t xml:space="preserve">Any module needing user display info (name, email) for their own responses (e.g. Orders showing customer name) should not duplicate user lookup logic — call user_service.get_public_profile(user_id) exposed by this module, which returns only safe fields (never password_hash).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5A5A66"/>
        <w:sz w:val="16"/>
        <w:szCs w:val="16"/>
      </w:rPr>
      <w:t xml:space="preserve">LTI Technology  ·  Learn · Think · Innovate   |   Page </w:t>
    </w:r>
    <w:r>
      <w:rPr>
        <w:rFonts w:ascii="Inter" w:cs="Inter" w:eastAsia="Inter" w:hAnsi="Inter"/>
        <w:color w:val="5A5A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A2A33" w:sz="4" w:space="4"/>
      </w:pBdr>
      <w:jc w:val="right"/>
    </w:pPr>
    <w:r>
      <w:rPr>
        <w:rFonts w:ascii="Consolas" w:cs="Consolas" w:eastAsia="Consolas" w:hAnsi="Consolas"/>
        <w:color w:val="5A5A66"/>
        <w:sz w:val="15"/>
        <w:szCs w:val="15"/>
      </w:rPr>
      <w:t xml:space="preserve">GALXY  ·  MODULE 1 — AUTH &amp; USER ACCOUNTS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2026-07-02T10:27:46.559Z</dcterms:created>
  <dcterms:modified xsi:type="dcterms:W3CDTF">2026-07-02T10:27:46.559Z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