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Space Grotesk" w:cs="Space Grotesk" w:eastAsia="Space Grotesk" w:hAnsi="Space Grotesk"/>
          <w:b/>
          <w:bCs/>
          <w:color w:val="FF2E8A"/>
          <w:sz w:val="56"/>
          <w:szCs w:val="56"/>
        </w:rPr>
        <w:t xml:space="preserve">GALXY</w:t>
      </w:r>
    </w:p>
    <w:p>
      <w:pPr>
        <w:spacing w:after="300"/>
        <w:jc w:val="center"/>
      </w:pPr>
      <w:r>
        <w:rPr>
          <w:rFonts w:ascii="Space Grotesk" w:cs="Space Grotesk" w:eastAsia="Space Grotesk" w:hAnsi="Space Grotesk"/>
          <w:b/>
          <w:bCs/>
          <w:color w:val="9B5CFF"/>
          <w:sz w:val="26"/>
          <w:szCs w:val="26"/>
        </w:rPr>
        <w:t xml:space="preserve">Website Project — Module Contract &amp; Development Spec</w:t>
      </w:r>
    </w:p>
    <w:p>
      <w:pPr>
        <w:spacing w:after="40"/>
        <w:jc w:val="center"/>
      </w:pPr>
      <w:r>
        <w:rPr>
          <w:rFonts w:ascii="Space Grotesk" w:cs="Space Grotesk" w:eastAsia="Space Grotesk" w:hAnsi="Space Grotesk"/>
          <w:b/>
          <w:bCs/>
          <w:color w:val="16161C"/>
          <w:sz w:val="40"/>
          <w:szCs w:val="40"/>
        </w:rPr>
        <w:t xml:space="preserve">MODULE 2</w:t>
      </w:r>
    </w:p>
    <w:p>
      <w:pPr>
        <w:spacing w:after="600"/>
        <w:jc w:val="center"/>
      </w:pPr>
      <w:r>
        <w:rPr>
          <w:rFonts w:ascii="Space Grotesk" w:cs="Space Grotesk" w:eastAsia="Space Grotesk" w:hAnsi="Space Grotesk"/>
          <w:b/>
          <w:bCs/>
          <w:color w:val="18E7FF"/>
          <w:sz w:val="32"/>
          <w:szCs w:val="32"/>
        </w:rPr>
        <w:t xml:space="preserve">Categories (Public + Admin)</w:t>
      </w:r>
    </w:p>
    <w:p>
      <w:pPr>
        <w:spacing w:after="40"/>
        <w:jc w:val="center"/>
      </w:pPr>
      <w:r>
        <w:rPr>
          <w:rFonts w:ascii="Inter" w:cs="Inter" w:eastAsia="Inter" w:hAnsi="Inter"/>
          <w:i/>
          <w:iCs/>
          <w:color w:val="5A5A66"/>
          <w:sz w:val="20"/>
          <w:szCs w:val="20"/>
        </w:rPr>
        <w:t xml:space="preserve">Category System · Attribute Schema Engine · The Core Configurator Contract</w:t>
      </w:r>
    </w:p>
    <w:p>
      <w:pPr>
        <w:spacing w:after="600"/>
      </w:pPr>
    </w:p>
    <w:p>
      <w:pPr>
        <w:spacing w:after="20"/>
        <w:jc w:val="center"/>
      </w:pPr>
      <w:r>
        <w:rPr>
          <w:rFonts w:ascii="Inter" w:cs="Inter" w:eastAsia="Inter" w:hAnsi="Inter"/>
          <w:color w:val="5A5A66"/>
          <w:sz w:val="19"/>
          <w:szCs w:val="19"/>
        </w:rPr>
        <w:t xml:space="preserve">Prepared by LTI Technology  |  Learn · Think · Innovate</w:t>
      </w:r>
    </w:p>
    <w:p>
      <w:pPr>
        <w:spacing w:after="20"/>
        <w:jc w:val="center"/>
      </w:pPr>
      <w:r>
        <w:rPr>
          <w:rFonts w:ascii="Inter" w:cs="Inter" w:eastAsia="Inter" w:hAnsi="Inter"/>
          <w:color w:val="5A5A66"/>
          <w:sz w:val="19"/>
          <w:szCs w:val="19"/>
        </w:rPr>
        <w:t xml:space="preserve">Stack: Flask · MongoDB · Cloudinary</w:t>
      </w:r>
    </w:p>
    <w:p>
      <w:pPr>
        <w:jc w:val="center"/>
      </w:pPr>
      <w:r>
        <w:rPr>
          <w:rFonts w:ascii="Inter" w:cs="Inter" w:eastAsia="Inter" w:hAnsi="Inter"/>
          <w:color w:val="5A5A66"/>
          <w:sz w:val="19"/>
          <w:szCs w:val="19"/>
        </w:rPr>
        <w:t xml:space="preserve">Document Date: July 2026</w:t>
      </w:r>
    </w:p>
    <w:p>
      <w:r>
        <w:br w:type="page"/>
      </w:r>
    </w:p>
    <w:p>
      <w:pPr>
        <w:pStyle w:val="Heading1"/>
        <w:pBdr>
          <w:bottom w:val="single" w:color="FF2E8A" w:sz="12" w:space="6"/>
        </w:pBdr>
        <w:spacing w:after="200" w:before="360"/>
      </w:pPr>
      <w:r>
        <w:rPr>
          <w:rFonts w:ascii="Space Grotesk" w:cs="Space Grotesk" w:eastAsia="Space Grotesk" w:hAnsi="Space Grotesk"/>
          <w:b/>
          <w:bCs/>
          <w:color w:val="FF2E8A"/>
          <w:sz w:val="30"/>
          <w:szCs w:val="30"/>
        </w:rPr>
        <w:t xml:space="preserve">1. Scope</w:t>
      </w:r>
    </w:p>
    <w:p>
      <w:pPr>
        <w:spacing w:after="160" w:line="300"/>
      </w:pPr>
      <w:r>
        <w:rPr>
          <w:rFonts w:ascii="Inter" w:cs="Inter" w:eastAsia="Inter" w:hAnsi="Inter"/>
          <w:color w:val="1A1A1F"/>
          <w:sz w:val="21"/>
          <w:szCs w:val="21"/>
        </w:rPr>
        <w:t xml:space="preserve">This module owns the category system and the attribute schema engine — the single most important piece of infrastructure in the whole project. Every other module that touches products, configurators, pricing, or AI generation depends on the data structure this module defines and locks on Day 1.</w:t>
      </w:r>
    </w:p>
    <w:tbl>
      <w:tblPr>
        <w:tblW w:type="pct" w:w="100%"/>
        <w:tblBorders>
          <w:top w:val="single" w:color="FF2E8A" w:sz="4"/>
          <w:left w:val="single" w:color="FF2E8A" w:sz="28"/>
          <w:bottom w:val="single" w:color="FF2E8A" w:sz="4"/>
          <w:right w:val="single" w:color="FF2E8A" w:sz="4"/>
          <w:insideH w:val="none" w:color="FF2E8A" w:sz="0"/>
          <w:insideV w:val="none" w:color="FF2E8A" w:sz="0"/>
        </w:tblBorders>
      </w:tblPr>
      <w:tblGrid>
        <w:gridCol w:w="100"/>
      </w:tblGrid>
      <w:tr>
        <w:tc>
          <w:tcPr>
            <w:shd w:fill="FAF9FF" w:val="clear"/>
            <w:tcMar>
              <w:top w:type="dxa" w:w="140"/>
              <w:left w:type="dxa" w:w="220"/>
              <w:bottom w:type="dxa" w:w="140"/>
              <w:right w:type="dxa" w:w="220"/>
            </w:tcMar>
          </w:tcPr>
          <w:p>
            <w:pPr>
              <w:spacing w:after="60"/>
            </w:pPr>
            <w:r>
              <w:rPr>
                <w:rFonts w:ascii="Space Grotesk" w:cs="Space Grotesk" w:eastAsia="Space Grotesk" w:hAnsi="Space Grotesk"/>
                <w:b/>
                <w:bCs/>
                <w:color w:val="FF2E8A"/>
                <w:sz w:val="20"/>
                <w:szCs w:val="20"/>
              </w:rPr>
              <w:t xml:space="preserve">Priority</w:t>
            </w:r>
          </w:p>
          <w:p>
            <w:pPr>
              <w:spacing w:after="0" w:line="280"/>
            </w:pPr>
            <w:r>
              <w:rPr>
                <w:rFonts w:ascii="Inter" w:cs="Inter" w:eastAsia="Inter" w:hAnsi="Inter"/>
                <w:color w:val="1A1A1F"/>
                <w:sz w:val="20"/>
                <w:szCs w:val="20"/>
              </w:rPr>
              <w:t xml:space="preserve">Get the attribute_schema shape right and frozen early — Modules 3 (Products), 4 (Configurator/Pricing), 5 (AI Preview), and the frontend AttributeRenderer component all build directly against it.</w:t>
            </w:r>
          </w:p>
        </w:tc>
      </w:tr>
    </w:tbl>
    <w:p>
      <w:pPr>
        <w:pStyle w:val="Heading1"/>
        <w:pBdr>
          <w:bottom w:val="single" w:color="FF2E8A" w:sz="12" w:space="6"/>
        </w:pBdr>
        <w:spacing w:after="200" w:before="360"/>
      </w:pPr>
      <w:r>
        <w:rPr>
          <w:rFonts w:ascii="Space Grotesk" w:cs="Space Grotesk" w:eastAsia="Space Grotesk" w:hAnsi="Space Grotesk"/>
          <w:b/>
          <w:bCs/>
          <w:color w:val="FF2E8A"/>
          <w:sz w:val="30"/>
          <w:szCs w:val="30"/>
        </w:rPr>
        <w:t xml:space="preserve">2. Collection Owned by This Module</w:t>
      </w:r>
    </w:p>
    <w:p>
      <w:pPr>
        <w:pStyle w:val="Heading2"/>
        <w:spacing w:after="140" w:before="280"/>
      </w:pPr>
      <w:r>
        <w:rPr>
          <w:rFonts w:ascii="Space Grotesk" w:cs="Space Grotesk" w:eastAsia="Space Grotesk" w:hAnsi="Space Grotesk"/>
          <w:b/>
          <w:bCs/>
          <w:color w:val="9B5CFF"/>
          <w:sz w:val="24"/>
          <w:szCs w:val="24"/>
        </w:rPr>
        <w:t xml:space="preserve">2.1 categories</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w:t>
            </w:r>
          </w:p>
          <w:p>
            <w:pPr>
              <w:spacing w:after="20"/>
            </w:pPr>
            <w:r>
              <w:rPr>
                <w:rFonts w:ascii="Consolas" w:cs="Consolas" w:eastAsia="Consolas" w:hAnsi="Consolas"/>
                <w:color w:val="18E7FF"/>
                <w:sz w:val="19"/>
                <w:szCs w:val="19"/>
              </w:rPr>
              <w:t xml:space="preserve">  "_id": ObjectId,</w:t>
            </w:r>
          </w:p>
          <w:p>
            <w:pPr>
              <w:spacing w:after="20"/>
            </w:pPr>
            <w:r>
              <w:rPr>
                <w:rFonts w:ascii="Consolas" w:cs="Consolas" w:eastAsia="Consolas" w:hAnsi="Consolas"/>
                <w:color w:val="18E7FF"/>
                <w:sz w:val="19"/>
                <w:szCs w:val="19"/>
              </w:rPr>
              <w:t xml:space="preserve">  "slug": "neon-name-boards",</w:t>
            </w:r>
          </w:p>
          <w:p>
            <w:pPr>
              <w:spacing w:after="20"/>
            </w:pPr>
            <w:r>
              <w:rPr>
                <w:rFonts w:ascii="Consolas" w:cs="Consolas" w:eastAsia="Consolas" w:hAnsi="Consolas"/>
                <w:color w:val="18E7FF"/>
                <w:sz w:val="19"/>
                <w:szCs w:val="19"/>
              </w:rPr>
              <w:t xml:space="preserve">  "name": "Neon Name Boards",</w:t>
            </w:r>
          </w:p>
          <w:p>
            <w:pPr>
              <w:spacing w:after="20"/>
            </w:pPr>
            <w:r>
              <w:rPr>
                <w:rFonts w:ascii="Consolas" w:cs="Consolas" w:eastAsia="Consolas" w:hAnsi="Consolas"/>
                <w:color w:val="18E7FF"/>
                <w:sz w:val="19"/>
                <w:szCs w:val="19"/>
              </w:rPr>
              <w:t xml:space="preserve">  "description": "string",</w:t>
            </w:r>
          </w:p>
          <w:p>
            <w:pPr>
              <w:spacing w:after="20"/>
            </w:pPr>
            <w:r>
              <w:rPr>
                <w:rFonts w:ascii="Consolas" w:cs="Consolas" w:eastAsia="Consolas" w:hAnsi="Consolas"/>
                <w:color w:val="18E7FF"/>
                <w:sz w:val="19"/>
                <w:szCs w:val="19"/>
              </w:rPr>
              <w:t xml:space="preserve">  "short_tagline": "string",</w:t>
            </w:r>
          </w:p>
          <w:p>
            <w:pPr>
              <w:spacing w:after="20"/>
            </w:pPr>
            <w:r>
              <w:rPr>
                <w:rFonts w:ascii="Consolas" w:cs="Consolas" w:eastAsia="Consolas" w:hAnsi="Consolas"/>
                <w:color w:val="18E7FF"/>
                <w:sz w:val="19"/>
                <w:szCs w:val="19"/>
              </w:rPr>
              <w:t xml:space="preserve">  "cover_image": "cloudinary_url",</w:t>
            </w:r>
          </w:p>
          <w:p>
            <w:pPr>
              <w:spacing w:after="20"/>
            </w:pPr>
            <w:r>
              <w:rPr>
                <w:rFonts w:ascii="Consolas" w:cs="Consolas" w:eastAsia="Consolas" w:hAnsi="Consolas"/>
                <w:color w:val="18E7FF"/>
                <w:sz w:val="19"/>
                <w:szCs w:val="19"/>
              </w:rPr>
              <w:t xml:space="preserve">  "banner_image": "cloudinary_url",</w:t>
            </w:r>
          </w:p>
          <w:p>
            <w:pPr>
              <w:spacing w:after="20"/>
            </w:pPr>
            <w:r>
              <w:rPr>
                <w:rFonts w:ascii="Consolas" w:cs="Consolas" w:eastAsia="Consolas" w:hAnsi="Consolas"/>
                <w:color w:val="18E7FF"/>
                <w:sz w:val="19"/>
                <w:szCs w:val="19"/>
              </w:rPr>
              <w:t xml:space="preserve">  "accent_color": "neon_pink | neon_blue | neon_violet | neon_yellow",</w:t>
            </w:r>
          </w:p>
          <w:p>
            <w:pPr>
              <w:spacing w:after="20"/>
            </w:pPr>
            <w:r>
              <w:rPr>
                <w:rFonts w:ascii="Consolas" w:cs="Consolas" w:eastAsia="Consolas" w:hAnsi="Consolas"/>
                <w:color w:val="18E7FF"/>
                <w:sz w:val="19"/>
                <w:szCs w:val="19"/>
              </w:rPr>
              <w:t xml:space="preserve">  "display_order": 1,</w:t>
            </w:r>
          </w:p>
          <w:p>
            <w:pPr>
              <w:spacing w:after="20"/>
            </w:pPr>
            <w:r>
              <w:rPr>
                <w:rFonts w:ascii="Consolas" w:cs="Consolas" w:eastAsia="Consolas" w:hAnsi="Consolas"/>
                <w:color w:val="18E7FF"/>
                <w:sz w:val="19"/>
                <w:szCs w:val="19"/>
              </w:rPr>
              <w:t xml:space="preserve">  "is_active": true,</w:t>
            </w:r>
          </w:p>
          <w:p>
            <w:pPr>
              <w:spacing w:after="20"/>
            </w:pPr>
            <w:r>
              <w:rPr>
                <w:rFonts w:ascii="Consolas" w:cs="Consolas" w:eastAsia="Consolas" w:hAnsi="Consolas"/>
                <w:color w:val="18E7FF"/>
                <w:sz w:val="19"/>
                <w:szCs w:val="19"/>
              </w:rPr>
              <w:t xml:space="preserve">  "attribute_schema": [ /* see below */ ],</w:t>
            </w:r>
          </w:p>
          <w:p>
            <w:pPr>
              <w:spacing w:after="20"/>
            </w:pPr>
            <w:r>
              <w:rPr>
                <w:rFonts w:ascii="Consolas" w:cs="Consolas" w:eastAsia="Consolas" w:hAnsi="Consolas"/>
                <w:color w:val="18E7FF"/>
                <w:sz w:val="19"/>
                <w:szCs w:val="19"/>
              </w:rPr>
              <w:t xml:space="preserve">  "ai_prompt_template": "string with {placeholders}",</w:t>
            </w:r>
          </w:p>
          <w:p>
            <w:pPr>
              <w:spacing w:after="20"/>
            </w:pPr>
            <w:r>
              <w:rPr>
                <w:rFonts w:ascii="Consolas" w:cs="Consolas" w:eastAsia="Consolas" w:hAnsi="Consolas"/>
                <w:color w:val="18E7FF"/>
                <w:sz w:val="19"/>
                <w:szCs w:val="19"/>
              </w:rPr>
              <w:t xml:space="preserve">  "seo": {</w:t>
            </w:r>
          </w:p>
          <w:p>
            <w:pPr>
              <w:spacing w:after="20"/>
            </w:pPr>
            <w:r>
              <w:rPr>
                <w:rFonts w:ascii="Consolas" w:cs="Consolas" w:eastAsia="Consolas" w:hAnsi="Consolas"/>
                <w:color w:val="18E7FF"/>
                <w:sz w:val="19"/>
                <w:szCs w:val="19"/>
              </w:rPr>
              <w:t xml:space="preserve">    "meta_title": "string",</w:t>
            </w:r>
          </w:p>
          <w:p>
            <w:pPr>
              <w:spacing w:after="20"/>
            </w:pPr>
            <w:r>
              <w:rPr>
                <w:rFonts w:ascii="Consolas" w:cs="Consolas" w:eastAsia="Consolas" w:hAnsi="Consolas"/>
                <w:color w:val="18E7FF"/>
                <w:sz w:val="19"/>
                <w:szCs w:val="19"/>
              </w:rPr>
              <w:t xml:space="preserve">    "meta_description": "string"</w:t>
            </w:r>
          </w:p>
          <w:p>
            <w:pPr>
              <w:spacing w:after="20"/>
            </w:pPr>
            <w:r>
              <w:rPr>
                <w:rFonts w:ascii="Consolas" w:cs="Consolas" w:eastAsia="Consolas" w:hAnsi="Consolas"/>
                <w:color w:val="18E7FF"/>
                <w:sz w:val="19"/>
                <w:szCs w:val="19"/>
              </w:rPr>
              <w:t xml:space="preserve">  },</w:t>
            </w:r>
          </w:p>
          <w:p>
            <w:pPr>
              <w:spacing w:after="20"/>
            </w:pPr>
            <w:r>
              <w:rPr>
                <w:rFonts w:ascii="Consolas" w:cs="Consolas" w:eastAsia="Consolas" w:hAnsi="Consolas"/>
                <w:color w:val="18E7FF"/>
                <w:sz w:val="19"/>
                <w:szCs w:val="19"/>
              </w:rPr>
              <w:t xml:space="preserve">  "created_at": "datetime",</w:t>
            </w:r>
          </w:p>
          <w:p>
            <w:pPr>
              <w:spacing w:after="20"/>
            </w:pPr>
            <w:r>
              <w:rPr>
                <w:rFonts w:ascii="Consolas" w:cs="Consolas" w:eastAsia="Consolas" w:hAnsi="Consolas"/>
                <w:color w:val="18E7FF"/>
                <w:sz w:val="19"/>
                <w:szCs w:val="19"/>
              </w:rPr>
              <w:t xml:space="preserve">  "updated_at": "datetime"</w:t>
            </w:r>
          </w:p>
          <w:p>
            <w:pPr>
              <w:spacing w:after="20"/>
            </w:pPr>
            <w:r>
              <w:rPr>
                <w:rFonts w:ascii="Consolas" w:cs="Consolas" w:eastAsia="Consolas" w:hAnsi="Consolas"/>
                <w:color w:val="18E7FF"/>
                <w:sz w:val="19"/>
                <w:szCs w:val="19"/>
              </w:rPr>
              <w:t xml:space="preserve">}</w:t>
            </w:r>
          </w:p>
        </w:tc>
      </w:tr>
    </w:tbl>
    <w:p>
      <w:pPr>
        <w:spacing w:after="100"/>
      </w:pPr>
    </w:p>
    <w:p>
      <w:pPr>
        <w:spacing w:after="160" w:line="300"/>
      </w:pPr>
      <w:r>
        <w:rPr>
          <w:rFonts w:ascii="Inter" w:cs="Inter" w:eastAsia="Inter" w:hAnsi="Inter"/>
          <w:b/>
          <w:bCs/>
          <w:color w:val="1A1A1F"/>
          <w:sz w:val="21"/>
          <w:szCs w:val="21"/>
        </w:rPr>
        <w:t xml:space="preserve">Indexes:</w:t>
      </w:r>
    </w:p>
    <w:p>
      <w:pPr>
        <w:pStyle w:val="ListParagraph"/>
        <w:numPr>
          <w:ilvl w:val="0"/>
          <w:numId w:val="2"/>
        </w:numPr>
        <w:spacing w:after="80"/>
      </w:pPr>
      <w:r>
        <w:rPr>
          <w:rFonts w:ascii="Inter" w:cs="Inter" w:eastAsia="Inter" w:hAnsi="Inter"/>
          <w:color w:val="1A1A1F"/>
          <w:sz w:val="21"/>
          <w:szCs w:val="21"/>
        </w:rPr>
        <w:t xml:space="preserve">slug — unique</w:t>
      </w:r>
    </w:p>
    <w:p>
      <w:pPr>
        <w:pStyle w:val="ListParagraph"/>
        <w:numPr>
          <w:ilvl w:val="0"/>
          <w:numId w:val="2"/>
        </w:numPr>
        <w:spacing w:after="80"/>
      </w:pPr>
      <w:r>
        <w:rPr>
          <w:rFonts w:ascii="Inter" w:cs="Inter" w:eastAsia="Inter" w:hAnsi="Inter"/>
          <w:color w:val="1A1A1F"/>
          <w:sz w:val="21"/>
          <w:szCs w:val="21"/>
        </w:rPr>
        <w:t xml:space="preserve">display_order — for sorted retrieval</w:t>
      </w:r>
    </w:p>
    <w:p>
      <w:pPr>
        <w:pStyle w:val="ListParagraph"/>
        <w:numPr>
          <w:ilvl w:val="0"/>
          <w:numId w:val="2"/>
        </w:numPr>
        <w:spacing w:after="80"/>
      </w:pPr>
      <w:r>
        <w:rPr>
          <w:rFonts w:ascii="Inter" w:cs="Inter" w:eastAsia="Inter" w:hAnsi="Inter"/>
          <w:color w:val="1A1A1F"/>
          <w:sz w:val="21"/>
          <w:szCs w:val="21"/>
        </w:rPr>
        <w:t xml:space="preserve">is_active — filter index (public routes only ever query active categories)</w:t>
      </w:r>
    </w:p>
    <w:p>
      <w:pPr>
        <w:pStyle w:val="Heading1"/>
        <w:pBdr>
          <w:bottom w:val="single" w:color="FF2E8A" w:sz="12" w:space="6"/>
        </w:pBdr>
        <w:spacing w:after="200" w:before="360"/>
      </w:pPr>
      <w:r>
        <w:rPr>
          <w:rFonts w:ascii="Space Grotesk" w:cs="Space Grotesk" w:eastAsia="Space Grotesk" w:hAnsi="Space Grotesk"/>
          <w:b/>
          <w:bCs/>
          <w:color w:val="FF2E8A"/>
          <w:sz w:val="30"/>
          <w:szCs w:val="30"/>
        </w:rPr>
        <w:t xml:space="preserve">3. attribute_schema — Deep Spec</w:t>
      </w:r>
    </w:p>
    <w:p>
      <w:pPr>
        <w:spacing w:after="160" w:line="300"/>
      </w:pPr>
      <w:r>
        <w:rPr>
          <w:rFonts w:ascii="Inter" w:cs="Inter" w:eastAsia="Inter" w:hAnsi="Inter"/>
          <w:color w:val="1A1A1F"/>
          <w:sz w:val="21"/>
          <w:szCs w:val="21"/>
        </w:rPr>
        <w:t xml:space="preserve">This is an embedded array on the category document, not a separate collection — attributes always belong to exactly one category and are always fetched together with it, so embedding avoids an unnecessary join.</w:t>
      </w:r>
    </w:p>
    <w:p>
      <w:pPr>
        <w:pStyle w:val="Heading2"/>
        <w:spacing w:after="140" w:before="280"/>
      </w:pPr>
      <w:r>
        <w:rPr>
          <w:rFonts w:ascii="Space Grotesk" w:cs="Space Grotesk" w:eastAsia="Space Grotesk" w:hAnsi="Space Grotesk"/>
          <w:b/>
          <w:bCs/>
          <w:color w:val="9B5CFF"/>
          <w:sz w:val="24"/>
          <w:szCs w:val="24"/>
        </w:rPr>
        <w:t xml:space="preserve">3.1 Full Attribute Object Shape</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w:t>
            </w:r>
          </w:p>
          <w:p>
            <w:pPr>
              <w:spacing w:after="20"/>
            </w:pPr>
            <w:r>
              <w:rPr>
                <w:rFonts w:ascii="Consolas" w:cs="Consolas" w:eastAsia="Consolas" w:hAnsi="Consolas"/>
                <w:color w:val="18E7FF"/>
                <w:sz w:val="19"/>
                <w:szCs w:val="19"/>
              </w:rPr>
              <w:t xml:space="preserve">  "attribute_id": "auto-generated uuid or ObjectId string",</w:t>
            </w:r>
          </w:p>
          <w:p>
            <w:pPr>
              <w:spacing w:after="20"/>
            </w:pPr>
            <w:r>
              <w:rPr>
                <w:rFonts w:ascii="Consolas" w:cs="Consolas" w:eastAsia="Consolas" w:hAnsi="Consolas"/>
                <w:color w:val="18E7FF"/>
                <w:sz w:val="19"/>
                <w:szCs w:val="19"/>
              </w:rPr>
              <w:t xml:space="preserve">  "key": "font",</w:t>
            </w:r>
          </w:p>
          <w:p>
            <w:pPr>
              <w:spacing w:after="20"/>
            </w:pPr>
            <w:r>
              <w:rPr>
                <w:rFonts w:ascii="Consolas" w:cs="Consolas" w:eastAsia="Consolas" w:hAnsi="Consolas"/>
                <w:color w:val="18E7FF"/>
                <w:sz w:val="19"/>
                <w:szCs w:val="19"/>
              </w:rPr>
              <w:t xml:space="preserve">  "label": "Font Style",</w:t>
            </w:r>
          </w:p>
          <w:p>
            <w:pPr>
              <w:spacing w:after="20"/>
            </w:pPr>
            <w:r>
              <w:rPr>
                <w:rFonts w:ascii="Consolas" w:cs="Consolas" w:eastAsia="Consolas" w:hAnsi="Consolas"/>
                <w:color w:val="18E7FF"/>
                <w:sz w:val="19"/>
                <w:szCs w:val="19"/>
              </w:rPr>
              <w:t xml:space="preserve">  "type": "select | color_swatch | image_swatch | toggle | slider | text_input | number",</w:t>
            </w:r>
          </w:p>
          <w:p>
            <w:pPr>
              <w:spacing w:after="20"/>
            </w:pPr>
            <w:r>
              <w:rPr>
                <w:rFonts w:ascii="Consolas" w:cs="Consolas" w:eastAsia="Consolas" w:hAnsi="Consolas"/>
                <w:color w:val="18E7FF"/>
                <w:sz w:val="19"/>
                <w:szCs w:val="19"/>
              </w:rPr>
              <w:t xml:space="preserve">  "help_text": "Choose the lettering style for your sign",</w:t>
            </w:r>
          </w:p>
          <w:p>
            <w:pPr>
              <w:spacing w:after="20"/>
            </w:pPr>
            <w:r>
              <w:rPr>
                <w:rFonts w:ascii="Consolas" w:cs="Consolas" w:eastAsia="Consolas" w:hAnsi="Consolas"/>
                <w:color w:val="18E7FF"/>
                <w:sz w:val="19"/>
                <w:szCs w:val="19"/>
              </w:rPr>
              <w:t xml:space="preserve">  "options": [</w:t>
            </w:r>
          </w:p>
          <w:p>
            <w:pPr>
              <w:spacing w:after="20"/>
            </w:pPr>
            <w:r>
              <w:rPr>
                <w:rFonts w:ascii="Consolas" w:cs="Consolas" w:eastAsia="Consolas" w:hAnsi="Consolas"/>
                <w:color w:val="18E7FF"/>
                <w:sz w:val="19"/>
                <w:szCs w:val="19"/>
              </w:rPr>
              <w:t xml:space="preserve">    {</w:t>
            </w:r>
          </w:p>
          <w:p>
            <w:pPr>
              <w:spacing w:after="20"/>
            </w:pPr>
            <w:r>
              <w:rPr>
                <w:rFonts w:ascii="Consolas" w:cs="Consolas" w:eastAsia="Consolas" w:hAnsi="Consolas"/>
                <w:color w:val="18E7FF"/>
                <w:sz w:val="19"/>
                <w:szCs w:val="19"/>
              </w:rPr>
              <w:t xml:space="preserve">      "value": "cursive",</w:t>
            </w:r>
          </w:p>
          <w:p>
            <w:pPr>
              <w:spacing w:after="20"/>
            </w:pPr>
            <w:r>
              <w:rPr>
                <w:rFonts w:ascii="Consolas" w:cs="Consolas" w:eastAsia="Consolas" w:hAnsi="Consolas"/>
                <w:color w:val="18E7FF"/>
                <w:sz w:val="19"/>
                <w:szCs w:val="19"/>
              </w:rPr>
              <w:t xml:space="preserve">      "label": "Cursive",</w:t>
            </w:r>
          </w:p>
          <w:p>
            <w:pPr>
              <w:spacing w:after="20"/>
            </w:pPr>
            <w:r>
              <w:rPr>
                <w:rFonts w:ascii="Consolas" w:cs="Consolas" w:eastAsia="Consolas" w:hAnsi="Consolas"/>
                <w:color w:val="18E7FF"/>
                <w:sz w:val="19"/>
                <w:szCs w:val="19"/>
              </w:rPr>
              <w:t xml:space="preserve">      "price_delta": 0,</w:t>
            </w:r>
          </w:p>
          <w:p>
            <w:pPr>
              <w:spacing w:after="20"/>
            </w:pPr>
            <w:r>
              <w:rPr>
                <w:rFonts w:ascii="Consolas" w:cs="Consolas" w:eastAsia="Consolas" w:hAnsi="Consolas"/>
                <w:color w:val="18E7FF"/>
                <w:sz w:val="19"/>
                <w:szCs w:val="19"/>
              </w:rPr>
              <w:t xml:space="preserve">      "preview_image": "cloudinary_url",</w:t>
            </w:r>
          </w:p>
          <w:p>
            <w:pPr>
              <w:spacing w:after="20"/>
            </w:pPr>
            <w:r>
              <w:rPr>
                <w:rFonts w:ascii="Consolas" w:cs="Consolas" w:eastAsia="Consolas" w:hAnsi="Consolas"/>
                <w:color w:val="18E7FF"/>
                <w:sz w:val="19"/>
                <w:szCs w:val="19"/>
              </w:rPr>
              <w:t xml:space="preserve">      "hex_color": null</w:t>
            </w:r>
          </w:p>
          <w:p>
            <w:pPr>
              <w:spacing w:after="20"/>
            </w:pPr>
            <w:r>
              <w:rPr>
                <w:rFonts w:ascii="Consolas" w:cs="Consolas" w:eastAsia="Consolas" w:hAnsi="Consolas"/>
                <w:color w:val="18E7FF"/>
                <w:sz w:val="19"/>
                <w:szCs w:val="19"/>
              </w:rPr>
              <w:t xml:space="preserve">    },</w:t>
            </w:r>
          </w:p>
          <w:p>
            <w:pPr>
              <w:spacing w:after="20"/>
            </w:pPr>
            <w:r>
              <w:rPr>
                <w:rFonts w:ascii="Consolas" w:cs="Consolas" w:eastAsia="Consolas" w:hAnsi="Consolas"/>
                <w:color w:val="18E7FF"/>
                <w:sz w:val="19"/>
                <w:szCs w:val="19"/>
              </w:rPr>
              <w:t xml:space="preserve">    {</w:t>
            </w:r>
          </w:p>
          <w:p>
            <w:pPr>
              <w:spacing w:after="20"/>
            </w:pPr>
            <w:r>
              <w:rPr>
                <w:rFonts w:ascii="Consolas" w:cs="Consolas" w:eastAsia="Consolas" w:hAnsi="Consolas"/>
                <w:color w:val="18E7FF"/>
                <w:sz w:val="19"/>
                <w:szCs w:val="19"/>
              </w:rPr>
              <w:t xml:space="preserve">      "value": "bold",</w:t>
            </w:r>
          </w:p>
          <w:p>
            <w:pPr>
              <w:spacing w:after="20"/>
            </w:pPr>
            <w:r>
              <w:rPr>
                <w:rFonts w:ascii="Consolas" w:cs="Consolas" w:eastAsia="Consolas" w:hAnsi="Consolas"/>
                <w:color w:val="18E7FF"/>
                <w:sz w:val="19"/>
                <w:szCs w:val="19"/>
              </w:rPr>
              <w:t xml:space="preserve">      "label": "Bold",</w:t>
            </w:r>
          </w:p>
          <w:p>
            <w:pPr>
              <w:spacing w:after="20"/>
            </w:pPr>
            <w:r>
              <w:rPr>
                <w:rFonts w:ascii="Consolas" w:cs="Consolas" w:eastAsia="Consolas" w:hAnsi="Consolas"/>
                <w:color w:val="18E7FF"/>
                <w:sz w:val="19"/>
                <w:szCs w:val="19"/>
              </w:rPr>
              <w:t xml:space="preserve">      "price_delta": 150,</w:t>
            </w:r>
          </w:p>
          <w:p>
            <w:pPr>
              <w:spacing w:after="20"/>
            </w:pPr>
            <w:r>
              <w:rPr>
                <w:rFonts w:ascii="Consolas" w:cs="Consolas" w:eastAsia="Consolas" w:hAnsi="Consolas"/>
                <w:color w:val="18E7FF"/>
                <w:sz w:val="19"/>
                <w:szCs w:val="19"/>
              </w:rPr>
              <w:t xml:space="preserve">      "preview_image": "cloudinary_url",</w:t>
            </w:r>
          </w:p>
          <w:p>
            <w:pPr>
              <w:spacing w:after="20"/>
            </w:pPr>
            <w:r>
              <w:rPr>
                <w:rFonts w:ascii="Consolas" w:cs="Consolas" w:eastAsia="Consolas" w:hAnsi="Consolas"/>
                <w:color w:val="18E7FF"/>
                <w:sz w:val="19"/>
                <w:szCs w:val="19"/>
              </w:rPr>
              <w:t xml:space="preserve">      "hex_color": null</w:t>
            </w:r>
          </w:p>
          <w:p>
            <w:pPr>
              <w:spacing w:after="20"/>
            </w:pPr>
            <w:r>
              <w:rPr>
                <w:rFonts w:ascii="Consolas" w:cs="Consolas" w:eastAsia="Consolas" w:hAnsi="Consolas"/>
                <w:color w:val="18E7FF"/>
                <w:sz w:val="19"/>
                <w:szCs w:val="19"/>
              </w:rPr>
              <w:t xml:space="preserve">    }</w:t>
            </w:r>
          </w:p>
          <w:p>
            <w:pPr>
              <w:spacing w:after="20"/>
            </w:pPr>
            <w:r>
              <w:rPr>
                <w:rFonts w:ascii="Consolas" w:cs="Consolas" w:eastAsia="Consolas" w:hAnsi="Consolas"/>
                <w:color w:val="18E7FF"/>
                <w:sz w:val="19"/>
                <w:szCs w:val="19"/>
              </w:rPr>
              <w:t xml:space="preserve">  ],</w:t>
            </w:r>
          </w:p>
          <w:p>
            <w:pPr>
              <w:spacing w:after="20"/>
            </w:pPr>
            <w:r>
              <w:rPr>
                <w:rFonts w:ascii="Consolas" w:cs="Consolas" w:eastAsia="Consolas" w:hAnsi="Consolas"/>
                <w:color w:val="18E7FF"/>
                <w:sz w:val="19"/>
                <w:szCs w:val="19"/>
              </w:rPr>
              <w:t xml:space="preserve">  "min": null,</w:t>
            </w:r>
          </w:p>
          <w:p>
            <w:pPr>
              <w:spacing w:after="20"/>
            </w:pPr>
            <w:r>
              <w:rPr>
                <w:rFonts w:ascii="Consolas" w:cs="Consolas" w:eastAsia="Consolas" w:hAnsi="Consolas"/>
                <w:color w:val="18E7FF"/>
                <w:sz w:val="19"/>
                <w:szCs w:val="19"/>
              </w:rPr>
              <w:t xml:space="preserve">  "max": null,</w:t>
            </w:r>
          </w:p>
          <w:p>
            <w:pPr>
              <w:spacing w:after="20"/>
            </w:pPr>
            <w:r>
              <w:rPr>
                <w:rFonts w:ascii="Consolas" w:cs="Consolas" w:eastAsia="Consolas" w:hAnsi="Consolas"/>
                <w:color w:val="18E7FF"/>
                <w:sz w:val="19"/>
                <w:szCs w:val="19"/>
              </w:rPr>
              <w:t xml:space="preserve">  "step": null,</w:t>
            </w:r>
          </w:p>
          <w:p>
            <w:pPr>
              <w:spacing w:after="20"/>
            </w:pPr>
            <w:r>
              <w:rPr>
                <w:rFonts w:ascii="Consolas" w:cs="Consolas" w:eastAsia="Consolas" w:hAnsi="Consolas"/>
                <w:color w:val="18E7FF"/>
                <w:sz w:val="19"/>
                <w:szCs w:val="19"/>
              </w:rPr>
              <w:t xml:space="preserve">  "default_value": "cursive",</w:t>
            </w:r>
          </w:p>
          <w:p>
            <w:pPr>
              <w:spacing w:after="20"/>
            </w:pPr>
            <w:r>
              <w:rPr>
                <w:rFonts w:ascii="Consolas" w:cs="Consolas" w:eastAsia="Consolas" w:hAnsi="Consolas"/>
                <w:color w:val="18E7FF"/>
                <w:sz w:val="19"/>
                <w:szCs w:val="19"/>
              </w:rPr>
              <w:t xml:space="preserve">  "affects_ai_preview": true,</w:t>
            </w:r>
          </w:p>
          <w:p>
            <w:pPr>
              <w:spacing w:after="20"/>
            </w:pPr>
            <w:r>
              <w:rPr>
                <w:rFonts w:ascii="Consolas" w:cs="Consolas" w:eastAsia="Consolas" w:hAnsi="Consolas"/>
                <w:color w:val="18E7FF"/>
                <w:sz w:val="19"/>
                <w:szCs w:val="19"/>
              </w:rPr>
              <w:t xml:space="preserve">  "affects_price": true,</w:t>
            </w:r>
          </w:p>
          <w:p>
            <w:pPr>
              <w:spacing w:after="20"/>
            </w:pPr>
            <w:r>
              <w:rPr>
                <w:rFonts w:ascii="Consolas" w:cs="Consolas" w:eastAsia="Consolas" w:hAnsi="Consolas"/>
                <w:color w:val="18E7FF"/>
                <w:sz w:val="19"/>
                <w:szCs w:val="19"/>
              </w:rPr>
              <w:t xml:space="preserve">  "required": true,</w:t>
            </w:r>
          </w:p>
          <w:p>
            <w:pPr>
              <w:spacing w:after="20"/>
            </w:pPr>
            <w:r>
              <w:rPr>
                <w:rFonts w:ascii="Consolas" w:cs="Consolas" w:eastAsia="Consolas" w:hAnsi="Consolas"/>
                <w:color w:val="18E7FF"/>
                <w:sz w:val="19"/>
                <w:szCs w:val="19"/>
              </w:rPr>
              <w:t xml:space="preserve">  "display_order": 1,</w:t>
            </w:r>
          </w:p>
          <w:p>
            <w:pPr>
              <w:spacing w:after="20"/>
            </w:pPr>
            <w:r>
              <w:rPr>
                <w:rFonts w:ascii="Consolas" w:cs="Consolas" w:eastAsia="Consolas" w:hAnsi="Consolas"/>
                <w:color w:val="18E7FF"/>
                <w:sz w:val="19"/>
                <w:szCs w:val="19"/>
              </w:rPr>
              <w:t xml:space="preserve">  "is_active": true</w:t>
            </w:r>
          </w:p>
          <w:p>
            <w:pPr>
              <w:spacing w:after="20"/>
            </w:pPr>
            <w:r>
              <w:rPr>
                <w:rFonts w:ascii="Consolas" w:cs="Consolas" w:eastAsia="Consolas" w:hAnsi="Consolas"/>
                <w:color w:val="18E7FF"/>
                <w:sz w:val="19"/>
                <w:szCs w:val="19"/>
              </w:rPr>
              <w:t xml:space="preserve">}</w:t>
            </w:r>
          </w:p>
        </w:tc>
      </w:tr>
    </w:tbl>
    <w:p>
      <w:pPr>
        <w:spacing w:after="100"/>
      </w:pPr>
    </w:p>
    <w:p>
      <w:pPr>
        <w:pStyle w:val="Heading2"/>
        <w:spacing w:after="140" w:before="280"/>
      </w:pPr>
      <w:r>
        <w:rPr>
          <w:rFonts w:ascii="Space Grotesk" w:cs="Space Grotesk" w:eastAsia="Space Grotesk" w:hAnsi="Space Grotesk"/>
          <w:b/>
          <w:bCs/>
          <w:color w:val="9B5CFF"/>
          <w:sz w:val="24"/>
          <w:szCs w:val="24"/>
        </w:rPr>
        <w:t xml:space="preserve">3.2 Type-Specific Rules</w:t>
      </w:r>
    </w:p>
    <w:tbl>
      <w:tblPr>
        <w:tblW w:type="dxa" w:w="9600"/>
        <w:tblBorders>
          <w:top w:val="single" w:color="2A2A33" w:sz="4"/>
          <w:left w:val="single" w:color="2A2A33" w:sz="4"/>
          <w:bottom w:val="single" w:color="2A2A33" w:sz="4"/>
          <w:right w:val="single" w:color="2A2A33" w:sz="4"/>
          <w:insideH w:val="single" w:color="2A2A33" w:sz="4"/>
          <w:insideV w:val="single" w:color="2A2A33" w:sz="4"/>
        </w:tblBorders>
      </w:tblPr>
      <w:tblGrid>
        <w:gridCol w:w="1700"/>
        <w:gridCol w:w="2400"/>
        <w:gridCol w:w="1900"/>
        <w:gridCol w:w="3600"/>
      </w:tblGrid>
      <w:tr>
        <w:trPr>
          <w:tblHeader/>
        </w:trPr>
        <w:tc>
          <w:tcPr>
            <w:tcW w:type="dxa" w:w="1700"/>
            <w:shd w:fill="16161C" w:val="clear"/>
            <w:tcMar>
              <w:top w:type="dxa" w:w="100"/>
              <w:left w:type="dxa" w:w="140"/>
              <w:bottom w:type="dxa" w:w="100"/>
              <w:right w:type="dxa" w:w="140"/>
            </w:tcMar>
            <w:vAlign w:val="center"/>
          </w:tcPr>
          <w:p>
            <w:r>
              <w:rPr>
                <w:rFonts w:ascii="Space Grotesk" w:cs="Space Grotesk" w:eastAsia="Space Grotesk" w:hAnsi="Space Grotesk"/>
                <w:b/>
                <w:bCs/>
                <w:color w:val="FFFFFF"/>
                <w:sz w:val="18"/>
                <w:szCs w:val="18"/>
              </w:rPr>
              <w:t xml:space="preserve">type</w:t>
            </w:r>
          </w:p>
        </w:tc>
        <w:tc>
          <w:tcPr>
            <w:tcW w:type="dxa" w:w="2400"/>
            <w:shd w:fill="16161C" w:val="clear"/>
            <w:tcMar>
              <w:top w:type="dxa" w:w="100"/>
              <w:left w:type="dxa" w:w="140"/>
              <w:bottom w:type="dxa" w:w="100"/>
              <w:right w:type="dxa" w:w="140"/>
            </w:tcMar>
            <w:vAlign w:val="center"/>
          </w:tcPr>
          <w:p>
            <w:r>
              <w:rPr>
                <w:rFonts w:ascii="Space Grotesk" w:cs="Space Grotesk" w:eastAsia="Space Grotesk" w:hAnsi="Space Grotesk"/>
                <w:b/>
                <w:bCs/>
                <w:color w:val="FFFFFF"/>
                <w:sz w:val="18"/>
                <w:szCs w:val="18"/>
              </w:rPr>
              <w:t xml:space="preserve">Uses options?</w:t>
            </w:r>
          </w:p>
        </w:tc>
        <w:tc>
          <w:tcPr>
            <w:tcW w:type="dxa" w:w="1900"/>
            <w:shd w:fill="16161C" w:val="clear"/>
            <w:tcMar>
              <w:top w:type="dxa" w:w="100"/>
              <w:left w:type="dxa" w:w="140"/>
              <w:bottom w:type="dxa" w:w="100"/>
              <w:right w:type="dxa" w:w="140"/>
            </w:tcMar>
            <w:vAlign w:val="center"/>
          </w:tcPr>
          <w:p>
            <w:r>
              <w:rPr>
                <w:rFonts w:ascii="Space Grotesk" w:cs="Space Grotesk" w:eastAsia="Space Grotesk" w:hAnsi="Space Grotesk"/>
                <w:b/>
                <w:bCs/>
                <w:color w:val="FFFFFF"/>
                <w:sz w:val="18"/>
                <w:szCs w:val="18"/>
              </w:rPr>
              <w:t xml:space="preserve">Uses min/max/step?</w:t>
            </w:r>
          </w:p>
        </w:tc>
        <w:tc>
          <w:tcPr>
            <w:tcW w:type="dxa" w:w="3600"/>
            <w:shd w:fill="16161C" w:val="clear"/>
            <w:tcMar>
              <w:top w:type="dxa" w:w="100"/>
              <w:left w:type="dxa" w:w="140"/>
              <w:bottom w:type="dxa" w:w="100"/>
              <w:right w:type="dxa" w:w="140"/>
            </w:tcMar>
            <w:vAlign w:val="center"/>
          </w:tcPr>
          <w:p>
            <w:r>
              <w:rPr>
                <w:rFonts w:ascii="Space Grotesk" w:cs="Space Grotesk" w:eastAsia="Space Grotesk" w:hAnsi="Space Grotesk"/>
                <w:b/>
                <w:bCs/>
                <w:color w:val="FFFFFF"/>
                <w:sz w:val="18"/>
                <w:szCs w:val="18"/>
              </w:rPr>
              <w:t xml:space="preserve">Notes</w:t>
            </w:r>
          </w:p>
        </w:tc>
      </w:tr>
      <w:tr>
        <w:tc>
          <w:tcPr>
            <w:tcW w:type="dxa" w:w="1700"/>
            <w:shd w:fill="FFFFFF" w:val="clear"/>
            <w:tcMar>
              <w:top w:type="dxa" w:w="90"/>
              <w:left w:type="dxa" w:w="140"/>
              <w:bottom w:type="dxa" w:w="90"/>
              <w:right w:type="dxa" w:w="140"/>
            </w:tcMar>
            <w:vAlign w:val="center"/>
          </w:tcPr>
          <w:p>
            <w:r>
              <w:rPr>
                <w:rFonts w:ascii="Consolas" w:cs="Consolas" w:eastAsia="Consolas" w:hAnsi="Consolas"/>
                <w:b/>
                <w:bCs/>
                <w:color w:val="1A1A1F"/>
                <w:sz w:val="18"/>
                <w:szCs w:val="18"/>
              </w:rPr>
              <w:t xml:space="preserve">select</w:t>
            </w:r>
          </w:p>
        </w:tc>
        <w:tc>
          <w:tcPr>
            <w:tcW w:type="dxa" w:w="24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Yes</w:t>
            </w:r>
          </w:p>
        </w:tc>
        <w:tc>
          <w:tcPr>
            <w:tcW w:type="dxa" w:w="19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No</w:t>
            </w:r>
          </w:p>
        </w:tc>
        <w:tc>
          <w:tcPr>
            <w:tcW w:type="dxa" w:w="36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Standard dropdown, e.g. shape cut</w:t>
            </w:r>
          </w:p>
        </w:tc>
      </w:tr>
      <w:tr>
        <w:tc>
          <w:tcPr>
            <w:tcW w:type="dxa" w:w="1700"/>
            <w:shd w:fill="F4F2FF" w:val="clear"/>
            <w:tcMar>
              <w:top w:type="dxa" w:w="90"/>
              <w:left w:type="dxa" w:w="140"/>
              <w:bottom w:type="dxa" w:w="90"/>
              <w:right w:type="dxa" w:w="140"/>
            </w:tcMar>
            <w:vAlign w:val="center"/>
          </w:tcPr>
          <w:p>
            <w:r>
              <w:rPr>
                <w:rFonts w:ascii="Consolas" w:cs="Consolas" w:eastAsia="Consolas" w:hAnsi="Consolas"/>
                <w:b/>
                <w:bCs/>
                <w:color w:val="1A1A1F"/>
                <w:sz w:val="18"/>
                <w:szCs w:val="18"/>
              </w:rPr>
              <w:t xml:space="preserve">color_swatch</w:t>
            </w:r>
          </w:p>
        </w:tc>
        <w:tc>
          <w:tcPr>
            <w:tcW w:type="dxa" w:w="2400"/>
            <w:shd w:fill="F4F2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Yes (hex_color per option)</w:t>
            </w:r>
          </w:p>
        </w:tc>
        <w:tc>
          <w:tcPr>
            <w:tcW w:type="dxa" w:w="1900"/>
            <w:shd w:fill="F4F2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No</w:t>
            </w:r>
          </w:p>
        </w:tc>
        <w:tc>
          <w:tcPr>
            <w:tcW w:type="dxa" w:w="3600"/>
            <w:shd w:fill="F4F2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Renders as clickable color circles</w:t>
            </w:r>
          </w:p>
        </w:tc>
      </w:tr>
      <w:tr>
        <w:tc>
          <w:tcPr>
            <w:tcW w:type="dxa" w:w="1700"/>
            <w:shd w:fill="FFFFFF" w:val="clear"/>
            <w:tcMar>
              <w:top w:type="dxa" w:w="90"/>
              <w:left w:type="dxa" w:w="140"/>
              <w:bottom w:type="dxa" w:w="90"/>
              <w:right w:type="dxa" w:w="140"/>
            </w:tcMar>
            <w:vAlign w:val="center"/>
          </w:tcPr>
          <w:p>
            <w:r>
              <w:rPr>
                <w:rFonts w:ascii="Consolas" w:cs="Consolas" w:eastAsia="Consolas" w:hAnsi="Consolas"/>
                <w:b/>
                <w:bCs/>
                <w:color w:val="1A1A1F"/>
                <w:sz w:val="18"/>
                <w:szCs w:val="18"/>
              </w:rPr>
              <w:t xml:space="preserve">image_swatch</w:t>
            </w:r>
          </w:p>
        </w:tc>
        <w:tc>
          <w:tcPr>
            <w:tcW w:type="dxa" w:w="24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Yes (preview_image per option)</w:t>
            </w:r>
          </w:p>
        </w:tc>
        <w:tc>
          <w:tcPr>
            <w:tcW w:type="dxa" w:w="19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No</w:t>
            </w:r>
          </w:p>
        </w:tc>
        <w:tc>
          <w:tcPr>
            <w:tcW w:type="dxa" w:w="36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Renders as clickable image thumbnails, e.g. chain style</w:t>
            </w:r>
          </w:p>
        </w:tc>
      </w:tr>
      <w:tr>
        <w:tc>
          <w:tcPr>
            <w:tcW w:type="dxa" w:w="1700"/>
            <w:shd w:fill="F4F2FF" w:val="clear"/>
            <w:tcMar>
              <w:top w:type="dxa" w:w="90"/>
              <w:left w:type="dxa" w:w="140"/>
              <w:bottom w:type="dxa" w:w="90"/>
              <w:right w:type="dxa" w:w="140"/>
            </w:tcMar>
            <w:vAlign w:val="center"/>
          </w:tcPr>
          <w:p>
            <w:r>
              <w:rPr>
                <w:rFonts w:ascii="Consolas" w:cs="Consolas" w:eastAsia="Consolas" w:hAnsi="Consolas"/>
                <w:b/>
                <w:bCs/>
                <w:color w:val="1A1A1F"/>
                <w:sz w:val="18"/>
                <w:szCs w:val="18"/>
              </w:rPr>
              <w:t xml:space="preserve">toggle</w:t>
            </w:r>
          </w:p>
        </w:tc>
        <w:tc>
          <w:tcPr>
            <w:tcW w:type="dxa" w:w="2400"/>
            <w:shd w:fill="F4F2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No</w:t>
            </w:r>
          </w:p>
        </w:tc>
        <w:tc>
          <w:tcPr>
            <w:tcW w:type="dxa" w:w="1900"/>
            <w:shd w:fill="F4F2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No</w:t>
            </w:r>
          </w:p>
        </w:tc>
        <w:tc>
          <w:tcPr>
            <w:tcW w:type="dxa" w:w="3600"/>
            <w:shd w:fill="F4F2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Boolean on/off, e.g. "Add chain?" — price_delta lives directly on the attribute for the "on" state</w:t>
            </w:r>
          </w:p>
        </w:tc>
      </w:tr>
      <w:tr>
        <w:tc>
          <w:tcPr>
            <w:tcW w:type="dxa" w:w="1700"/>
            <w:shd w:fill="FFFFFF" w:val="clear"/>
            <w:tcMar>
              <w:top w:type="dxa" w:w="90"/>
              <w:left w:type="dxa" w:w="140"/>
              <w:bottom w:type="dxa" w:w="90"/>
              <w:right w:type="dxa" w:w="140"/>
            </w:tcMar>
            <w:vAlign w:val="center"/>
          </w:tcPr>
          <w:p>
            <w:r>
              <w:rPr>
                <w:rFonts w:ascii="Consolas" w:cs="Consolas" w:eastAsia="Consolas" w:hAnsi="Consolas"/>
                <w:b/>
                <w:bCs/>
                <w:color w:val="1A1A1F"/>
                <w:sz w:val="18"/>
                <w:szCs w:val="18"/>
              </w:rPr>
              <w:t xml:space="preserve">slider</w:t>
            </w:r>
          </w:p>
        </w:tc>
        <w:tc>
          <w:tcPr>
            <w:tcW w:type="dxa" w:w="24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No</w:t>
            </w:r>
          </w:p>
        </w:tc>
        <w:tc>
          <w:tcPr>
            <w:tcW w:type="dxa" w:w="19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Yes</w:t>
            </w:r>
          </w:p>
        </w:tc>
        <w:tc>
          <w:tcPr>
            <w:tcW w:type="dxa" w:w="36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Numeric range, e.g. size in inches — price via formula, not per-option deltas (see Section 4)</w:t>
            </w:r>
          </w:p>
        </w:tc>
      </w:tr>
      <w:tr>
        <w:tc>
          <w:tcPr>
            <w:tcW w:type="dxa" w:w="1700"/>
            <w:shd w:fill="F4F2FF" w:val="clear"/>
            <w:tcMar>
              <w:top w:type="dxa" w:w="90"/>
              <w:left w:type="dxa" w:w="140"/>
              <w:bottom w:type="dxa" w:w="90"/>
              <w:right w:type="dxa" w:w="140"/>
            </w:tcMar>
            <w:vAlign w:val="center"/>
          </w:tcPr>
          <w:p>
            <w:r>
              <w:rPr>
                <w:rFonts w:ascii="Consolas" w:cs="Consolas" w:eastAsia="Consolas" w:hAnsi="Consolas"/>
                <w:b/>
                <w:bCs/>
                <w:color w:val="1A1A1F"/>
                <w:sz w:val="18"/>
                <w:szCs w:val="18"/>
              </w:rPr>
              <w:t xml:space="preserve">text_input</w:t>
            </w:r>
          </w:p>
        </w:tc>
        <w:tc>
          <w:tcPr>
            <w:tcW w:type="dxa" w:w="2400"/>
            <w:shd w:fill="F4F2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No</w:t>
            </w:r>
          </w:p>
        </w:tc>
        <w:tc>
          <w:tcPr>
            <w:tcW w:type="dxa" w:w="1900"/>
            <w:shd w:fill="F4F2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No</w:t>
            </w:r>
          </w:p>
        </w:tc>
        <w:tc>
          <w:tcPr>
            <w:tcW w:type="dxa" w:w="3600"/>
            <w:shd w:fill="F4F2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Free text, e.g. the name/word to be lettered — never affects price directly, but affects AI preview if affects_ai_preview: true</w:t>
            </w:r>
          </w:p>
        </w:tc>
      </w:tr>
      <w:tr>
        <w:tc>
          <w:tcPr>
            <w:tcW w:type="dxa" w:w="1700"/>
            <w:shd w:fill="FFFFFF" w:val="clear"/>
            <w:tcMar>
              <w:top w:type="dxa" w:w="90"/>
              <w:left w:type="dxa" w:w="140"/>
              <w:bottom w:type="dxa" w:w="90"/>
              <w:right w:type="dxa" w:w="140"/>
            </w:tcMar>
            <w:vAlign w:val="center"/>
          </w:tcPr>
          <w:p>
            <w:r>
              <w:rPr>
                <w:rFonts w:ascii="Consolas" w:cs="Consolas" w:eastAsia="Consolas" w:hAnsi="Consolas"/>
                <w:b/>
                <w:bCs/>
                <w:color w:val="1A1A1F"/>
                <w:sz w:val="18"/>
                <w:szCs w:val="18"/>
              </w:rPr>
              <w:t xml:space="preserve">number</w:t>
            </w:r>
          </w:p>
        </w:tc>
        <w:tc>
          <w:tcPr>
            <w:tcW w:type="dxa" w:w="24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No</w:t>
            </w:r>
          </w:p>
        </w:tc>
        <w:tc>
          <w:tcPr>
            <w:tcW w:type="dxa" w:w="19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Yes (max = upper bound)</w:t>
            </w:r>
          </w:p>
        </w:tc>
        <w:tc>
          <w:tcPr>
            <w:tcW w:type="dxa" w:w="36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e.g. quantity of a repeated element</w:t>
            </w:r>
          </w:p>
        </w:tc>
      </w:tr>
    </w:tbl>
    <w:p>
      <w:pPr>
        <w:spacing w:after="100"/>
      </w:pPr>
    </w:p>
    <w:p>
      <w:pPr>
        <w:pStyle w:val="Heading2"/>
        <w:spacing w:after="140" w:before="280"/>
      </w:pPr>
      <w:r>
        <w:rPr>
          <w:rFonts w:ascii="Space Grotesk" w:cs="Space Grotesk" w:eastAsia="Space Grotesk" w:hAnsi="Space Grotesk"/>
          <w:b/>
          <w:bCs/>
          <w:color w:val="9B5CFF"/>
          <w:sz w:val="24"/>
          <w:szCs w:val="24"/>
        </w:rPr>
        <w:t xml:space="preserve">3.3 Validation Rules Enforced Server-Side on Schema Save</w:t>
      </w:r>
    </w:p>
    <w:p>
      <w:pPr>
        <w:pStyle w:val="ListParagraph"/>
        <w:numPr>
          <w:ilvl w:val="0"/>
          <w:numId w:val="2"/>
        </w:numPr>
        <w:spacing w:after="80"/>
      </w:pPr>
      <w:r>
        <w:rPr>
          <w:rFonts w:ascii="Inter" w:cs="Inter" w:eastAsia="Inter" w:hAnsi="Inter"/>
          <w:color w:val="1A1A1F"/>
          <w:sz w:val="21"/>
          <w:szCs w:val="21"/>
        </w:rPr>
        <w:t xml:space="preserve">key must be unique within a category's schema (used as the dictionary key in selected_attributes elsewhere in the system).</w:t>
      </w:r>
    </w:p>
    <w:p>
      <w:pPr>
        <w:pStyle w:val="ListParagraph"/>
        <w:numPr>
          <w:ilvl w:val="0"/>
          <w:numId w:val="2"/>
        </w:numPr>
        <w:spacing w:after="80"/>
      </w:pPr>
      <w:r>
        <w:rPr>
          <w:rFonts w:ascii="Inter" w:cs="Inter" w:eastAsia="Inter" w:hAnsi="Inter"/>
          <w:color w:val="1A1A1F"/>
          <w:sz w:val="21"/>
          <w:szCs w:val="21"/>
        </w:rPr>
        <w:t xml:space="preserve">select, color_swatch, image_swatch types must have at least 2 options.</w:t>
      </w:r>
    </w:p>
    <w:p>
      <w:pPr>
        <w:pStyle w:val="ListParagraph"/>
        <w:numPr>
          <w:ilvl w:val="0"/>
          <w:numId w:val="2"/>
        </w:numPr>
        <w:spacing w:after="80"/>
      </w:pPr>
      <w:r>
        <w:rPr>
          <w:rFonts w:ascii="Inter" w:cs="Inter" w:eastAsia="Inter" w:hAnsi="Inter"/>
          <w:color w:val="1A1A1F"/>
          <w:sz w:val="21"/>
          <w:szCs w:val="21"/>
        </w:rPr>
        <w:t xml:space="preserve">slider and number types must have min &lt; max.</w:t>
      </w:r>
    </w:p>
    <w:p>
      <w:pPr>
        <w:pStyle w:val="ListParagraph"/>
        <w:numPr>
          <w:ilvl w:val="0"/>
          <w:numId w:val="2"/>
        </w:numPr>
        <w:spacing w:after="80"/>
      </w:pPr>
      <w:r>
        <w:rPr>
          <w:rFonts w:ascii="Inter" w:cs="Inter" w:eastAsia="Inter" w:hAnsi="Inter"/>
          <w:color w:val="1A1A1F"/>
          <w:sz w:val="21"/>
          <w:szCs w:val="21"/>
        </w:rPr>
        <w:t xml:space="preserve">toggle type must have a price_delta defined even if 0.</w:t>
      </w:r>
    </w:p>
    <w:p>
      <w:pPr>
        <w:pStyle w:val="ListParagraph"/>
        <w:numPr>
          <w:ilvl w:val="0"/>
          <w:numId w:val="2"/>
        </w:numPr>
        <w:spacing w:after="80"/>
      </w:pPr>
      <w:r>
        <w:rPr>
          <w:rFonts w:ascii="Inter" w:cs="Inter" w:eastAsia="Inter" w:hAnsi="Inter"/>
          <w:color w:val="1A1A1F"/>
          <w:sz w:val="21"/>
          <w:szCs w:val="21"/>
        </w:rPr>
        <w:t xml:space="preserve">display_order values should be unique per category (used purely for UI ordering; not database-enforced unique, but the admin UI should prevent collisions).</w:t>
      </w:r>
    </w:p>
    <w:p>
      <w:pPr>
        <w:pStyle w:val="Heading1"/>
        <w:pBdr>
          <w:bottom w:val="single" w:color="FF2E8A" w:sz="12" w:space="6"/>
        </w:pBdr>
        <w:spacing w:after="200" w:before="360"/>
      </w:pPr>
      <w:r>
        <w:rPr>
          <w:rFonts w:ascii="Space Grotesk" w:cs="Space Grotesk" w:eastAsia="Space Grotesk" w:hAnsi="Space Grotesk"/>
          <w:b/>
          <w:bCs/>
          <w:color w:val="FF2E8A"/>
          <w:sz w:val="30"/>
          <w:szCs w:val="30"/>
        </w:rPr>
        <w:t xml:space="preserve">4. Folder Structure (Flask)</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app/</w:t>
            </w:r>
          </w:p>
          <w:p>
            <w:pPr>
              <w:spacing w:after="20"/>
            </w:pPr>
            <w:r>
              <w:rPr>
                <w:rFonts w:ascii="Consolas" w:cs="Consolas" w:eastAsia="Consolas" w:hAnsi="Consolas"/>
                <w:color w:val="18E7FF"/>
                <w:sz w:val="19"/>
                <w:szCs w:val="19"/>
              </w:rPr>
              <w:t xml:space="preserve">  models/</w:t>
            </w:r>
          </w:p>
          <w:p>
            <w:pPr>
              <w:spacing w:after="20"/>
            </w:pPr>
            <w:r>
              <w:rPr>
                <w:rFonts w:ascii="Consolas" w:cs="Consolas" w:eastAsia="Consolas" w:hAnsi="Consolas"/>
                <w:color w:val="18E7FF"/>
                <w:sz w:val="19"/>
                <w:szCs w:val="19"/>
              </w:rPr>
              <w:t xml:space="preserve">    category.py</w:t>
            </w:r>
          </w:p>
          <w:p>
            <w:pPr>
              <w:spacing w:after="20"/>
            </w:pPr>
            <w:r>
              <w:rPr>
                <w:rFonts w:ascii="Consolas" w:cs="Consolas" w:eastAsia="Consolas" w:hAnsi="Consolas"/>
                <w:color w:val="18E7FF"/>
                <w:sz w:val="19"/>
                <w:szCs w:val="19"/>
              </w:rPr>
              <w:t xml:space="preserve">    attribute_schema.py       — validation/shape helpers, not a separate DB model</w:t>
            </w:r>
          </w:p>
          <w:p>
            <w:pPr>
              <w:spacing w:after="20"/>
            </w:pPr>
            <w:r>
              <w:rPr>
                <w:rFonts w:ascii="Consolas" w:cs="Consolas" w:eastAsia="Consolas" w:hAnsi="Consolas"/>
                <w:color w:val="18E7FF"/>
                <w:sz w:val="19"/>
                <w:szCs w:val="19"/>
              </w:rPr>
              <w:t xml:space="preserve">  services/</w:t>
            </w:r>
          </w:p>
          <w:p>
            <w:pPr>
              <w:spacing w:after="20"/>
            </w:pPr>
            <w:r>
              <w:rPr>
                <w:rFonts w:ascii="Consolas" w:cs="Consolas" w:eastAsia="Consolas" w:hAnsi="Consolas"/>
                <w:color w:val="18E7FF"/>
                <w:sz w:val="19"/>
                <w:szCs w:val="19"/>
              </w:rPr>
              <w:t xml:space="preserve">    category_service.py       — CRUD, slug generation, ordering</w:t>
            </w:r>
          </w:p>
          <w:p>
            <w:pPr>
              <w:spacing w:after="20"/>
            </w:pPr>
            <w:r>
              <w:rPr>
                <w:rFonts w:ascii="Consolas" w:cs="Consolas" w:eastAsia="Consolas" w:hAnsi="Consolas"/>
                <w:color w:val="18E7FF"/>
                <w:sz w:val="19"/>
                <w:szCs w:val="19"/>
              </w:rPr>
              <w:t xml:space="preserve">    attribute_schema_service.py — add/edit/reorder/delete attributes within a category</w:t>
            </w:r>
          </w:p>
          <w:p>
            <w:pPr>
              <w:spacing w:after="20"/>
            </w:pPr>
            <w:r>
              <w:rPr>
                <w:rFonts w:ascii="Consolas" w:cs="Consolas" w:eastAsia="Consolas" w:hAnsi="Consolas"/>
                <w:color w:val="18E7FF"/>
                <w:sz w:val="19"/>
                <w:szCs w:val="19"/>
              </w:rPr>
              <w:t xml:space="preserve">  routes/</w:t>
            </w:r>
          </w:p>
          <w:p>
            <w:pPr>
              <w:spacing w:after="20"/>
            </w:pPr>
            <w:r>
              <w:rPr>
                <w:rFonts w:ascii="Consolas" w:cs="Consolas" w:eastAsia="Consolas" w:hAnsi="Consolas"/>
                <w:color w:val="18E7FF"/>
                <w:sz w:val="19"/>
                <w:szCs w:val="19"/>
              </w:rPr>
              <w:t xml:space="preserve">    category_routes.py        — public</w:t>
            </w:r>
          </w:p>
          <w:p>
            <w:pPr>
              <w:spacing w:after="20"/>
            </w:pPr>
            <w:r>
              <w:rPr>
                <w:rFonts w:ascii="Consolas" w:cs="Consolas" w:eastAsia="Consolas" w:hAnsi="Consolas"/>
                <w:color w:val="18E7FF"/>
                <w:sz w:val="19"/>
                <w:szCs w:val="19"/>
              </w:rPr>
              <w:t xml:space="preserve">    admin_category_routes.py  — admin CRUD + schema management</w:t>
            </w:r>
          </w:p>
          <w:p>
            <w:pPr>
              <w:spacing w:after="20"/>
            </w:pPr>
            <w:r>
              <w:rPr>
                <w:rFonts w:ascii="Consolas" w:cs="Consolas" w:eastAsia="Consolas" w:hAnsi="Consolas"/>
                <w:color w:val="18E7FF"/>
                <w:sz w:val="19"/>
                <w:szCs w:val="19"/>
              </w:rPr>
              <w:t xml:space="preserve">  utils/</w:t>
            </w:r>
          </w:p>
          <w:p>
            <w:pPr>
              <w:spacing w:after="20"/>
            </w:pPr>
            <w:r>
              <w:rPr>
                <w:rFonts w:ascii="Consolas" w:cs="Consolas" w:eastAsia="Consolas" w:hAnsi="Consolas"/>
                <w:color w:val="18E7FF"/>
                <w:sz w:val="19"/>
                <w:szCs w:val="19"/>
              </w:rPr>
              <w:t xml:space="preserve">    slug_helper.py            — slugify(name), collision handling (append -2, -3...)</w:t>
            </w:r>
          </w:p>
          <w:p>
            <w:pPr>
              <w:spacing w:after="20"/>
            </w:pPr>
            <w:r>
              <w:rPr>
                <w:rFonts w:ascii="Consolas" w:cs="Consolas" w:eastAsia="Consolas" w:hAnsi="Consolas"/>
                <w:color w:val="18E7FF"/>
                <w:sz w:val="19"/>
                <w:szCs w:val="19"/>
              </w:rPr>
              <w:t xml:space="preserve">    schema_validator.py        — validates attribute_schema shape per rules above</w:t>
            </w:r>
          </w:p>
        </w:tc>
      </w:tr>
    </w:tbl>
    <w:p>
      <w:pPr>
        <w:pStyle w:val="Heading1"/>
        <w:pBdr>
          <w:bottom w:val="single" w:color="FF2E8A" w:sz="12" w:space="6"/>
        </w:pBdr>
        <w:spacing w:after="200" w:before="360"/>
      </w:pPr>
      <w:r>
        <w:rPr>
          <w:rFonts w:ascii="Space Grotesk" w:cs="Space Grotesk" w:eastAsia="Space Grotesk" w:hAnsi="Space Grotesk"/>
          <w:b/>
          <w:bCs/>
          <w:color w:val="FF2E8A"/>
          <w:sz w:val="30"/>
          <w:szCs w:val="30"/>
        </w:rPr>
        <w:t xml:space="preserve">5. Price Delta Logic (Handoff Spec for Module 4)</w:t>
      </w:r>
    </w:p>
    <w:p>
      <w:pPr>
        <w:spacing w:after="160" w:line="300"/>
      </w:pPr>
      <w:r>
        <w:rPr>
          <w:rFonts w:ascii="Inter" w:cs="Inter" w:eastAsia="Inter" w:hAnsi="Inter"/>
          <w:color w:val="1A1A1F"/>
          <w:sz w:val="21"/>
          <w:szCs w:val="21"/>
        </w:rPr>
        <w:t xml:space="preserve">Category attributes are the source of price rules, but the actual price calculation engine lives in Module 4 (Configurator &amp; Pricing). This module's job is only to store the rules correctly:</w:t>
      </w:r>
    </w:p>
    <w:p>
      <w:pPr>
        <w:pStyle w:val="ListParagraph"/>
        <w:numPr>
          <w:ilvl w:val="0"/>
          <w:numId w:val="2"/>
        </w:numPr>
        <w:spacing w:after="80"/>
      </w:pPr>
      <w:r>
        <w:rPr>
          <w:rFonts w:ascii="Inter" w:cs="Inter" w:eastAsia="Inter" w:hAnsi="Inter"/>
          <w:color w:val="1A1A1F"/>
          <w:sz w:val="21"/>
          <w:szCs w:val="21"/>
        </w:rPr>
        <w:t xml:space="preserve">For select / color_swatch / image_swatch / toggle: price impact = the price_delta of the chosen option (or the toggle's flat price_delta when on).</w:t>
      </w:r>
    </w:p>
    <w:p>
      <w:pPr>
        <w:pStyle w:val="ListParagraph"/>
        <w:numPr>
          <w:ilvl w:val="0"/>
          <w:numId w:val="2"/>
        </w:numPr>
        <w:spacing w:after="80"/>
      </w:pPr>
      <w:r>
        <w:rPr>
          <w:rFonts w:ascii="Inter" w:cs="Inter" w:eastAsia="Inter" w:hAnsi="Inter"/>
          <w:color w:val="1A1A1F"/>
          <w:sz w:val="21"/>
          <w:szCs w:val="21"/>
        </w:rPr>
        <w:t xml:space="preserve">For slider / number: price impact is not a flat delta — Module 4 needs a formula. Add an optional field to these attribute types:</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"price_formula": { "type": "linear", "rate_per_unit": 25, "base_included_units": 6 }</w:t>
            </w:r>
          </w:p>
        </w:tc>
      </w:tr>
    </w:tbl>
    <w:p>
      <w:pPr>
        <w:spacing w:after="160" w:line="300"/>
      </w:pPr>
      <w:r>
        <w:rPr>
          <w:rFonts w:ascii="Inter" w:cs="Inter" w:eastAsia="Inter" w:hAnsi="Inter"/>
          <w:color w:val="1A1A1F"/>
          <w:sz w:val="21"/>
          <w:szCs w:val="21"/>
        </w:rPr>
        <w:t xml:space="preserve">e.g. size slider from 6–24 inches, first 6 inches included in base price, ₹25/inch beyond that. Keep this formula object simple (linear only for v1) — don't over-engineer; Asil can adjust rate_per_unit from the admin UI without needing new formula types.</w:t>
      </w:r>
    </w:p>
    <w:tbl>
      <w:tblPr>
        <w:tblW w:type="pct" w:w="100%"/>
        <w:tblBorders>
          <w:top w:val="single" w:color="9B5CFF" w:sz="4"/>
          <w:left w:val="single" w:color="9B5CFF" w:sz="28"/>
          <w:bottom w:val="single" w:color="9B5CFF" w:sz="4"/>
          <w:right w:val="single" w:color="9B5CFF" w:sz="4"/>
          <w:insideH w:val="none" w:color="9B5CFF" w:sz="0"/>
          <w:insideV w:val="none" w:color="9B5CFF" w:sz="0"/>
        </w:tblBorders>
      </w:tblPr>
      <w:tblGrid>
        <w:gridCol w:w="100"/>
      </w:tblGrid>
      <w:tr>
        <w:tc>
          <w:tcPr>
            <w:shd w:fill="FAF9FF" w:val="clear"/>
            <w:tcMar>
              <w:top w:type="dxa" w:w="140"/>
              <w:left w:type="dxa" w:w="220"/>
              <w:bottom w:type="dxa" w:w="140"/>
              <w:right w:type="dxa" w:w="220"/>
            </w:tcMar>
          </w:tcPr>
          <w:p>
            <w:pPr>
              <w:spacing w:after="60"/>
            </w:pPr>
            <w:r>
              <w:rPr>
                <w:rFonts w:ascii="Space Grotesk" w:cs="Space Grotesk" w:eastAsia="Space Grotesk" w:hAnsi="Space Grotesk"/>
                <w:b/>
                <w:bCs/>
                <w:color w:val="9B5CFF"/>
                <w:sz w:val="20"/>
                <w:szCs w:val="20"/>
              </w:rPr>
              <w:t xml:space="preserve">Coordination Note</w:t>
            </w:r>
          </w:p>
          <w:p>
            <w:pPr>
              <w:spacing w:after="0" w:line="280"/>
            </w:pPr>
            <w:r>
              <w:rPr>
                <w:rFonts w:ascii="Inter" w:cs="Inter" w:eastAsia="Inter" w:hAnsi="Inter"/>
                <w:color w:val="1A1A1F"/>
                <w:sz w:val="20"/>
                <w:szCs w:val="20"/>
              </w:rPr>
              <w:t xml:space="preserve">Coordinate directly with the Module 4 team before freezing this field — they are the consumer of it.</w:t>
            </w:r>
          </w:p>
        </w:tc>
      </w:tr>
    </w:tbl>
    <w:p>
      <w:pPr>
        <w:pStyle w:val="Heading1"/>
        <w:pBdr>
          <w:bottom w:val="single" w:color="FF2E8A" w:sz="12" w:space="6"/>
        </w:pBdr>
        <w:spacing w:after="200" w:before="360"/>
      </w:pPr>
      <w:r>
        <w:rPr>
          <w:rFonts w:ascii="Space Grotesk" w:cs="Space Grotesk" w:eastAsia="Space Grotesk" w:hAnsi="Space Grotesk"/>
          <w:b/>
          <w:bCs/>
          <w:color w:val="FF2E8A"/>
          <w:sz w:val="30"/>
          <w:szCs w:val="30"/>
        </w:rPr>
        <w:t xml:space="preserve">6. API Contract</w:t>
      </w:r>
    </w:p>
    <w:p>
      <w:pPr>
        <w:spacing w:after="160" w:line="300"/>
      </w:pPr>
      <w:r>
        <w:rPr>
          <w:rFonts w:ascii="Inter" w:cs="Inter" w:eastAsia="Inter" w:hAnsi="Inter"/>
          <w:color w:val="1A1A1F"/>
          <w:sz w:val="21"/>
          <w:szCs w:val="21"/>
        </w:rPr>
        <w:t xml:space="preserve">Standard response shape throughout:</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 "success": true, "message": "", "data": {} }</w:t>
            </w:r>
          </w:p>
          <w:p>
            <w:pPr>
              <w:spacing w:after="20"/>
            </w:pPr>
            <w:r>
              <w:rPr>
                <w:rFonts w:ascii="Consolas" w:cs="Consolas" w:eastAsia="Consolas" w:hAnsi="Consolas"/>
                <w:color w:val="18E7FF"/>
                <w:sz w:val="19"/>
                <w:szCs w:val="19"/>
              </w:rPr>
              <w:t xml:space="preserve">{ "success": true, "data": [], "page":1, "limit":20, "total":0, "totalPages":0 }</w:t>
            </w:r>
          </w:p>
          <w:p>
            <w:pPr>
              <w:spacing w:after="20"/>
            </w:pPr>
            <w:r>
              <w:rPr>
                <w:rFonts w:ascii="Consolas" w:cs="Consolas" w:eastAsia="Consolas" w:hAnsi="Consolas"/>
                <w:color w:val="18E7FF"/>
                <w:sz w:val="19"/>
                <w:szCs w:val="19"/>
              </w:rPr>
              <w:t xml:space="preserve">{ "success": false, "message": "", "errors": {} }</w:t>
            </w:r>
          </w:p>
        </w:tc>
      </w:tr>
    </w:tbl>
    <w:p>
      <w:pPr>
        <w:pStyle w:val="Heading2"/>
        <w:spacing w:after="140" w:before="280"/>
      </w:pPr>
      <w:r>
        <w:rPr>
          <w:rFonts w:ascii="Space Grotesk" w:cs="Space Grotesk" w:eastAsia="Space Grotesk" w:hAnsi="Space Grotesk"/>
          <w:b/>
          <w:bCs/>
          <w:color w:val="9B5CFF"/>
          <w:sz w:val="24"/>
          <w:szCs w:val="24"/>
        </w:rPr>
        <w:t xml:space="preserve">6.1 Public Routes</w:t>
      </w:r>
    </w:p>
    <w:p>
      <w:pPr>
        <w:spacing w:after="60" w:before="200"/>
      </w:pPr>
      <w:r>
        <w:rPr>
          <w:rFonts w:ascii="Consolas" w:cs="Consolas" w:eastAsia="Consolas" w:hAnsi="Consolas"/>
          <w:b/>
          <w:bCs/>
          <w:color w:val="FFFFFF"/>
          <w:sz w:val="18"/>
          <w:szCs w:val="18"/>
          <w:shd w:fill="18A2FF" w:val="clear"/>
        </w:rPr>
        <w:t xml:space="preserve">  GET  </w:t>
      </w:r>
      <w:r>
        <w:t xml:space="preserve">   </w:t>
      </w:r>
      <w:r>
        <w:rPr>
          <w:rFonts w:ascii="Consolas" w:cs="Consolas" w:eastAsia="Consolas" w:hAnsi="Consolas"/>
          <w:b/>
          <w:bCs/>
          <w:color w:val="1A1A1F"/>
          <w:sz w:val="21"/>
          <w:szCs w:val="21"/>
        </w:rPr>
        <w:t xml:space="preserve">/api/categories</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Query: ?is_active=true (default true, admin can override via admin route instead)</w:t>
            </w:r>
          </w:p>
        </w:tc>
      </w:tr>
    </w:tbl>
    <w:p>
      <w:pPr>
        <w:spacing w:after="160" w:line="300"/>
      </w:pPr>
      <w:r>
        <w:rPr>
          <w:rFonts w:ascii="Inter" w:cs="Inter" w:eastAsia="Inter" w:hAnsi="Inter"/>
          <w:color w:val="1A1A1F"/>
          <w:sz w:val="21"/>
          <w:szCs w:val="21"/>
        </w:rPr>
        <w:t xml:space="preserve">Success 200:</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 "success": true, "data": [</w:t>
            </w:r>
          </w:p>
          <w:p>
            <w:pPr>
              <w:spacing w:after="20"/>
            </w:pPr>
            <w:r>
              <w:rPr>
                <w:rFonts w:ascii="Consolas" w:cs="Consolas" w:eastAsia="Consolas" w:hAnsi="Consolas"/>
                <w:color w:val="18E7FF"/>
                <w:sz w:val="19"/>
                <w:szCs w:val="19"/>
              </w:rPr>
              <w:t xml:space="preserve">  { "_id","slug","name","cover_image","accent_color","short_tagline","display_order" }</w:t>
            </w:r>
          </w:p>
          <w:p>
            <w:pPr>
              <w:spacing w:after="20"/>
            </w:pPr>
            <w:r>
              <w:rPr>
                <w:rFonts w:ascii="Consolas" w:cs="Consolas" w:eastAsia="Consolas" w:hAnsi="Consolas"/>
                <w:color w:val="18E7FF"/>
                <w:sz w:val="19"/>
                <w:szCs w:val="19"/>
              </w:rPr>
              <w:t xml:space="preserve">] }</w:t>
            </w:r>
          </w:p>
          <w:p>
            <w:pPr>
              <w:spacing w:after="20"/>
            </w:pPr>
            <w:r>
              <w:rPr>
                <w:rFonts w:ascii="Consolas" w:cs="Consolas" w:eastAsia="Consolas" w:hAnsi="Consolas"/>
                <w:color w:val="18E7FF"/>
                <w:sz w:val="19"/>
                <w:szCs w:val="19"/>
              </w:rPr>
              <w:t xml:space="preserve">Note: attribute_schema is NOT included in the list view — keep it lightweight.</w:t>
            </w:r>
          </w:p>
          <w:p>
            <w:pPr>
              <w:spacing w:after="20"/>
            </w:pPr>
            <w:r>
              <w:rPr>
                <w:rFonts w:ascii="Consolas" w:cs="Consolas" w:eastAsia="Consolas" w:hAnsi="Consolas"/>
                <w:color w:val="18E7FF"/>
                <w:sz w:val="19"/>
                <w:szCs w:val="19"/>
              </w:rPr>
              <w:t xml:space="preserve">Sorted by display_order ascending.</w:t>
            </w:r>
          </w:p>
        </w:tc>
      </w:tr>
    </w:tbl>
    <w:p>
      <w:pPr>
        <w:spacing w:after="60"/>
      </w:pPr>
    </w:p>
    <w:p>
      <w:pPr>
        <w:spacing w:after="60" w:before="200"/>
      </w:pPr>
      <w:r>
        <w:rPr>
          <w:rFonts w:ascii="Consolas" w:cs="Consolas" w:eastAsia="Consolas" w:hAnsi="Consolas"/>
          <w:b/>
          <w:bCs/>
          <w:color w:val="FFFFFF"/>
          <w:sz w:val="18"/>
          <w:szCs w:val="18"/>
          <w:shd w:fill="18A2FF" w:val="clear"/>
        </w:rPr>
        <w:t xml:space="preserve">  GET  </w:t>
      </w:r>
      <w:r>
        <w:t xml:space="preserve">   </w:t>
      </w:r>
      <w:r>
        <w:rPr>
          <w:rFonts w:ascii="Consolas" w:cs="Consolas" w:eastAsia="Consolas" w:hAnsi="Consolas"/>
          <w:b/>
          <w:bCs/>
          <w:color w:val="1A1A1F"/>
          <w:sz w:val="21"/>
          <w:szCs w:val="21"/>
        </w:rPr>
        <w:t xml:space="preserve">/api/categories/:slug</w:t>
      </w:r>
    </w:p>
    <w:p>
      <w:pPr>
        <w:spacing w:after="160" w:line="300"/>
      </w:pPr>
      <w:r>
        <w:rPr>
          <w:rFonts w:ascii="Inter" w:cs="Inter" w:eastAsia="Inter" w:hAnsi="Inter"/>
          <w:color w:val="1A1A1F"/>
          <w:sz w:val="21"/>
          <w:szCs w:val="21"/>
        </w:rPr>
        <w:t xml:space="preserve">Success 200:</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 "success": true, "data": {</w:t>
            </w:r>
          </w:p>
          <w:p>
            <w:pPr>
              <w:spacing w:after="20"/>
            </w:pPr>
            <w:r>
              <w:rPr>
                <w:rFonts w:ascii="Consolas" w:cs="Consolas" w:eastAsia="Consolas" w:hAnsi="Consolas"/>
                <w:color w:val="18E7FF"/>
                <w:sz w:val="19"/>
                <w:szCs w:val="19"/>
              </w:rPr>
              <w:t xml:space="preserve">  "_id","slug","name","description","banner_image","accent_color",</w:t>
            </w:r>
          </w:p>
          <w:p>
            <w:pPr>
              <w:spacing w:after="20"/>
            </w:pPr>
            <w:r>
              <w:rPr>
                <w:rFonts w:ascii="Consolas" w:cs="Consolas" w:eastAsia="Consolas" w:hAnsi="Consolas"/>
                <w:color w:val="18E7FF"/>
                <w:sz w:val="19"/>
                <w:szCs w:val="19"/>
              </w:rPr>
              <w:t xml:space="preserve">  "attribute_schema": [ ...full attribute objects, sorted by display_order... ],</w:t>
            </w:r>
          </w:p>
          <w:p>
            <w:pPr>
              <w:spacing w:after="20"/>
            </w:pPr>
            <w:r>
              <w:rPr>
                <w:rFonts w:ascii="Consolas" w:cs="Consolas" w:eastAsia="Consolas" w:hAnsi="Consolas"/>
                <w:color w:val="18E7FF"/>
                <w:sz w:val="19"/>
                <w:szCs w:val="19"/>
              </w:rPr>
              <w:t xml:space="preserve">  "ai_prompt_template" — EXCLUDED from public response, internal only</w:t>
            </w:r>
          </w:p>
          <w:p>
            <w:pPr>
              <w:spacing w:after="20"/>
            </w:pPr>
            <w:r>
              <w:rPr>
                <w:rFonts w:ascii="Consolas" w:cs="Consolas" w:eastAsia="Consolas" w:hAnsi="Consolas"/>
                <w:color w:val="18E7FF"/>
                <w:sz w:val="19"/>
                <w:szCs w:val="19"/>
              </w:rPr>
              <w:t xml:space="preserve">} }</w:t>
            </w:r>
          </w:p>
        </w:tc>
      </w:tr>
    </w:tbl>
    <w:tbl>
      <w:tblPr>
        <w:tblW w:type="dxa" w:w="9300"/>
        <w:tblBorders>
          <w:top w:val="single" w:color="2A2A33" w:sz="4"/>
          <w:left w:val="single" w:color="2A2A33" w:sz="4"/>
          <w:bottom w:val="single" w:color="2A2A33" w:sz="4"/>
          <w:right w:val="single" w:color="2A2A33" w:sz="4"/>
          <w:insideH w:val="single" w:color="2A2A33" w:sz="4"/>
          <w:insideV w:val="single" w:color="2A2A33" w:sz="4"/>
        </w:tblBorders>
      </w:tblPr>
      <w:tblGrid>
        <w:gridCol w:w="1700"/>
        <w:gridCol w:w="7600"/>
      </w:tblGrid>
      <w:tr>
        <w:trPr>
          <w:tblHeader/>
        </w:trPr>
        <w:tc>
          <w:tcPr>
            <w:tcW w:type="dxa" w:w="1700"/>
            <w:shd w:fill="16161C" w:val="clear"/>
            <w:tcMar>
              <w:top w:type="dxa" w:w="100"/>
              <w:left w:type="dxa" w:w="140"/>
              <w:bottom w:type="dxa" w:w="100"/>
              <w:right w:type="dxa" w:w="140"/>
            </w:tcMar>
            <w:vAlign w:val="center"/>
          </w:tcPr>
          <w:p>
            <w:r>
              <w:rPr>
                <w:rFonts w:ascii="Space Grotesk" w:cs="Space Grotesk" w:eastAsia="Space Grotesk" w:hAnsi="Space Grotesk"/>
                <w:b/>
                <w:bCs/>
                <w:color w:val="FFFFFF"/>
                <w:sz w:val="18"/>
                <w:szCs w:val="18"/>
              </w:rPr>
              <w:t xml:space="preserve">Code</w:t>
            </w:r>
          </w:p>
        </w:tc>
        <w:tc>
          <w:tcPr>
            <w:tcW w:type="dxa" w:w="7600"/>
            <w:shd w:fill="16161C" w:val="clear"/>
            <w:tcMar>
              <w:top w:type="dxa" w:w="100"/>
              <w:left w:type="dxa" w:w="140"/>
              <w:bottom w:type="dxa" w:w="100"/>
              <w:right w:type="dxa" w:w="140"/>
            </w:tcMar>
            <w:vAlign w:val="center"/>
          </w:tcPr>
          <w:p>
            <w:r>
              <w:rPr>
                <w:rFonts w:ascii="Space Grotesk" w:cs="Space Grotesk" w:eastAsia="Space Grotesk" w:hAnsi="Space Grotesk"/>
                <w:b/>
                <w:bCs/>
                <w:color w:val="FFFFFF"/>
                <w:sz w:val="18"/>
                <w:szCs w:val="18"/>
              </w:rPr>
              <w:t xml:space="preserve">Error Condition</w:t>
            </w:r>
          </w:p>
        </w:tc>
      </w:tr>
      <w:tr>
        <w:tc>
          <w:tcPr>
            <w:tcW w:type="dxa" w:w="1700"/>
            <w:shd w:fill="FFFFFF" w:val="clear"/>
            <w:tcMar>
              <w:top w:type="dxa" w:w="90"/>
              <w:left w:type="dxa" w:w="140"/>
              <w:bottom w:type="dxa" w:w="90"/>
              <w:right w:type="dxa" w:w="140"/>
            </w:tcMar>
            <w:vAlign w:val="center"/>
          </w:tcPr>
          <w:p>
            <w:r>
              <w:rPr>
                <w:rFonts w:ascii="Consolas" w:cs="Consolas" w:eastAsia="Consolas" w:hAnsi="Consolas"/>
                <w:b/>
                <w:bCs/>
                <w:color w:val="1A1A1F"/>
                <w:sz w:val="18"/>
                <w:szCs w:val="18"/>
              </w:rPr>
              <w:t xml:space="preserve">404</w:t>
            </w:r>
          </w:p>
        </w:tc>
        <w:tc>
          <w:tcPr>
            <w:tcW w:type="dxa" w:w="7600"/>
            <w:shd w:fill="FFFFFF" w:val="clear"/>
            <w:tcMar>
              <w:top w:type="dxa" w:w="90"/>
              <w:left w:type="dxa" w:w="140"/>
              <w:bottom w:type="dxa" w:w="90"/>
              <w:right w:type="dxa" w:w="140"/>
            </w:tcMar>
            <w:vAlign w:val="center"/>
          </w:tcPr>
          <w:p>
            <w:r>
              <w:rPr>
                <w:rFonts w:ascii="Inter" w:cs="Inter" w:eastAsia="Inter" w:hAnsi="Inter"/>
                <w:b w:val="false"/>
                <w:bCs w:val="false"/>
                <w:color w:val="1A1A1F"/>
                <w:sz w:val="18"/>
                <w:szCs w:val="18"/>
              </w:rPr>
              <w:t xml:space="preserve">Category not found or inactive</w:t>
            </w:r>
          </w:p>
        </w:tc>
      </w:tr>
    </w:tbl>
    <w:p>
      <w:pPr>
        <w:spacing w:after="80"/>
      </w:pPr>
    </w:p>
    <w:tbl>
      <w:tblPr>
        <w:tblW w:type="pct" w:w="100%"/>
        <w:tblBorders>
          <w:top w:val="single" w:color="FF2E8A" w:sz="4"/>
          <w:left w:val="single" w:color="FF2E8A" w:sz="28"/>
          <w:bottom w:val="single" w:color="FF2E8A" w:sz="4"/>
          <w:right w:val="single" w:color="FF2E8A" w:sz="4"/>
          <w:insideH w:val="none" w:color="FF2E8A" w:sz="0"/>
          <w:insideV w:val="none" w:color="FF2E8A" w:sz="0"/>
        </w:tblBorders>
      </w:tblPr>
      <w:tblGrid>
        <w:gridCol w:w="100"/>
      </w:tblGrid>
      <w:tr>
        <w:tc>
          <w:tcPr>
            <w:shd w:fill="FAF9FF" w:val="clear"/>
            <w:tcMar>
              <w:top w:type="dxa" w:w="140"/>
              <w:left w:type="dxa" w:w="220"/>
              <w:bottom w:type="dxa" w:w="140"/>
              <w:right w:type="dxa" w:w="220"/>
            </w:tcMar>
          </w:tcPr>
          <w:p>
            <w:pPr>
              <w:spacing w:after="60"/>
            </w:pPr>
            <w:r>
              <w:rPr>
                <w:rFonts w:ascii="Space Grotesk" w:cs="Space Grotesk" w:eastAsia="Space Grotesk" w:hAnsi="Space Grotesk"/>
                <w:b/>
                <w:bCs/>
                <w:color w:val="FF2E8A"/>
                <w:sz w:val="20"/>
                <w:szCs w:val="20"/>
              </w:rPr>
              <w:t xml:space="preserve">Security Note</w:t>
            </w:r>
          </w:p>
          <w:p>
            <w:pPr>
              <w:spacing w:after="0" w:line="280"/>
            </w:pPr>
            <w:r>
              <w:rPr>
                <w:rFonts w:ascii="Inter" w:cs="Inter" w:eastAsia="Inter" w:hAnsi="Inter"/>
                <w:color w:val="1A1A1F"/>
                <w:sz w:val="20"/>
                <w:szCs w:val="20"/>
              </w:rPr>
              <w:t xml:space="preserve">ai_prompt_template must be stripped from the public response — it's an internal prompt-engineering detail, not something that should be exposed in a public API payload (and could be used to manipulate AI prompt injection from the client side if leaked).</w:t>
            </w:r>
          </w:p>
        </w:tc>
      </w:tr>
    </w:tbl>
    <w:p>
      <w:pPr>
        <w:pStyle w:val="Heading2"/>
        <w:spacing w:after="140" w:before="280"/>
      </w:pPr>
      <w:r>
        <w:rPr>
          <w:rFonts w:ascii="Space Grotesk" w:cs="Space Grotesk" w:eastAsia="Space Grotesk" w:hAnsi="Space Grotesk"/>
          <w:b/>
          <w:bCs/>
          <w:color w:val="9B5CFF"/>
          <w:sz w:val="24"/>
          <w:szCs w:val="24"/>
        </w:rPr>
        <w:t xml:space="preserve">6.2 Admin Routes (require @require_admin)</w:t>
      </w:r>
    </w:p>
    <w:p>
      <w:pPr>
        <w:spacing w:after="60" w:before="200"/>
      </w:pPr>
      <w:r>
        <w:rPr>
          <w:rFonts w:ascii="Consolas" w:cs="Consolas" w:eastAsia="Consolas" w:hAnsi="Consolas"/>
          <w:b/>
          <w:bCs/>
          <w:color w:val="FFFFFF"/>
          <w:sz w:val="18"/>
          <w:szCs w:val="18"/>
          <w:shd w:fill="18A2FF" w:val="clear"/>
        </w:rPr>
        <w:t xml:space="preserve">  GET  </w:t>
      </w:r>
      <w:r>
        <w:t xml:space="preserve">   </w:t>
      </w:r>
      <w:r>
        <w:rPr>
          <w:rFonts w:ascii="Consolas" w:cs="Consolas" w:eastAsia="Consolas" w:hAnsi="Consolas"/>
          <w:b/>
          <w:bCs/>
          <w:color w:val="1A1A1F"/>
          <w:sz w:val="21"/>
          <w:szCs w:val="21"/>
        </w:rPr>
        <w:t xml:space="preserve">/api/admin/categories</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Returns ALL categories including inactive ones, with full attribute_schema.</w:t>
            </w:r>
          </w:p>
          <w:p>
            <w:pPr>
              <w:spacing w:after="20"/>
            </w:pPr>
            <w:r>
              <w:rPr>
                <w:rFonts w:ascii="Consolas" w:cs="Consolas" w:eastAsia="Consolas" w:hAnsi="Consolas"/>
                <w:color w:val="18E7FF"/>
                <w:sz w:val="19"/>
                <w:szCs w:val="19"/>
              </w:rPr>
              <w:t xml:space="preserve">Supports pagination.</w:t>
            </w:r>
          </w:p>
        </w:tc>
      </w:tr>
    </w:tbl>
    <w:p>
      <w:pPr>
        <w:spacing w:after="60"/>
      </w:pPr>
    </w:p>
    <w:p>
      <w:pPr>
        <w:spacing w:after="60" w:before="200"/>
      </w:pPr>
      <w:r>
        <w:rPr>
          <w:rFonts w:ascii="Consolas" w:cs="Consolas" w:eastAsia="Consolas" w:hAnsi="Consolas"/>
          <w:b/>
          <w:bCs/>
          <w:color w:val="FFFFFF"/>
          <w:sz w:val="18"/>
          <w:szCs w:val="18"/>
          <w:shd w:fill="FF2E8A" w:val="clear"/>
        </w:rPr>
        <w:t xml:space="preserve">  POST  </w:t>
      </w:r>
      <w:r>
        <w:t xml:space="preserve">   </w:t>
      </w:r>
      <w:r>
        <w:rPr>
          <w:rFonts w:ascii="Consolas" w:cs="Consolas" w:eastAsia="Consolas" w:hAnsi="Consolas"/>
          <w:b/>
          <w:bCs/>
          <w:color w:val="1A1A1F"/>
          <w:sz w:val="21"/>
          <w:szCs w:val="21"/>
        </w:rPr>
        <w:t xml:space="preserve">/api/admin/categories</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Body: { "name","description","short_tagline","cover_image","banner_image",</w:t>
            </w:r>
          </w:p>
          <w:p>
            <w:pPr>
              <w:spacing w:after="20"/>
            </w:pPr>
            <w:r>
              <w:rPr>
                <w:rFonts w:ascii="Consolas" w:cs="Consolas" w:eastAsia="Consolas" w:hAnsi="Consolas"/>
                <w:color w:val="18E7FF"/>
                <w:sz w:val="19"/>
                <w:szCs w:val="19"/>
              </w:rPr>
              <w:t xml:space="preserve">        "accent_color","display_order","ai_prompt_template","seo":{} }</w:t>
            </w:r>
          </w:p>
          <w:p>
            <w:pPr>
              <w:spacing w:after="20"/>
            </w:pPr>
            <w:r>
              <w:rPr>
                <w:rFonts w:ascii="Consolas" w:cs="Consolas" w:eastAsia="Consolas" w:hAnsi="Consolas"/>
                <w:color w:val="18E7FF"/>
                <w:sz w:val="19"/>
                <w:szCs w:val="19"/>
              </w:rPr>
              <w:t xml:space="preserve">- slug auto-generated from name server-side (not client-supplied)</w:t>
            </w:r>
          </w:p>
          <w:p>
            <w:pPr>
              <w:spacing w:after="20"/>
            </w:pPr>
            <w:r>
              <w:rPr>
                <w:rFonts w:ascii="Consolas" w:cs="Consolas" w:eastAsia="Consolas" w:hAnsi="Consolas"/>
                <w:color w:val="18E7FF"/>
                <w:sz w:val="19"/>
                <w:szCs w:val="19"/>
              </w:rPr>
              <w:t xml:space="preserve">- attribute_schema starts as empty array [] — added via the dedicated endpoint below</w:t>
            </w:r>
          </w:p>
          <w:p>
            <w:pPr>
              <w:spacing w:after="20"/>
            </w:pPr>
            <w:r>
              <w:rPr>
                <w:rFonts w:ascii="Consolas" w:cs="Consolas" w:eastAsia="Consolas" w:hAnsi="Consolas"/>
                <w:color w:val="18E7FF"/>
                <w:sz w:val="19"/>
                <w:szCs w:val="19"/>
              </w:rPr>
              <w:t xml:space="preserve">Success 201: { "success": true, "data": {...category...} }</w:t>
            </w:r>
          </w:p>
        </w:tc>
      </w:tr>
    </w:tbl>
    <w:p>
      <w:pPr>
        <w:spacing w:after="60"/>
      </w:pPr>
    </w:p>
    <w:p>
      <w:pPr>
        <w:spacing w:after="60" w:before="200"/>
      </w:pPr>
      <w:r>
        <w:rPr>
          <w:rFonts w:ascii="Consolas" w:cs="Consolas" w:eastAsia="Consolas" w:hAnsi="Consolas"/>
          <w:b/>
          <w:bCs/>
          <w:color w:val="FFFFFF"/>
          <w:sz w:val="18"/>
          <w:szCs w:val="18"/>
          <w:shd w:fill="9B5CFF" w:val="clear"/>
        </w:rPr>
        <w:t xml:space="preserve">  PUT  </w:t>
      </w:r>
      <w:r>
        <w:t xml:space="preserve">   </w:t>
      </w:r>
      <w:r>
        <w:rPr>
          <w:rFonts w:ascii="Consolas" w:cs="Consolas" w:eastAsia="Consolas" w:hAnsi="Consolas"/>
          <w:b/>
          <w:bCs/>
          <w:color w:val="1A1A1F"/>
          <w:sz w:val="21"/>
          <w:szCs w:val="21"/>
        </w:rPr>
        <w:t xml:space="preserve">/api/admin/categories/:id</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Body: any subset of category fields except slug and attribute_schema</w:t>
            </w:r>
          </w:p>
          <w:p>
            <w:pPr>
              <w:spacing w:after="20"/>
            </w:pPr>
            <w:r>
              <w:rPr>
                <w:rFonts w:ascii="Consolas" w:cs="Consolas" w:eastAsia="Consolas" w:hAnsi="Consolas"/>
                <w:color w:val="18E7FF"/>
                <w:sz w:val="19"/>
                <w:szCs w:val="19"/>
              </w:rPr>
              <w:t xml:space="preserve">      (slug changes are dangerous — if ever needed, require explicit confirmation</w:t>
            </w:r>
          </w:p>
          <w:p>
            <w:pPr>
              <w:spacing w:after="20"/>
            </w:pPr>
            <w:r>
              <w:rPr>
                <w:rFonts w:ascii="Consolas" w:cs="Consolas" w:eastAsia="Consolas" w:hAnsi="Consolas"/>
                <w:color w:val="18E7FF"/>
                <w:sz w:val="19"/>
                <w:szCs w:val="19"/>
              </w:rPr>
              <w:t xml:space="preserve">      in the frontend since it breaks existing links; attribute_schema has its</w:t>
            </w:r>
          </w:p>
          <w:p>
            <w:pPr>
              <w:spacing w:after="20"/>
            </w:pPr>
            <w:r>
              <w:rPr>
                <w:rFonts w:ascii="Consolas" w:cs="Consolas" w:eastAsia="Consolas" w:hAnsi="Consolas"/>
                <w:color w:val="18E7FF"/>
                <w:sz w:val="19"/>
                <w:szCs w:val="19"/>
              </w:rPr>
              <w:t xml:space="preserve">      own endpoint to avoid huge accidental overwrites)</w:t>
            </w:r>
          </w:p>
          <w:p>
            <w:pPr>
              <w:spacing w:after="20"/>
            </w:pPr>
            <w:r>
              <w:rPr>
                <w:rFonts w:ascii="Consolas" w:cs="Consolas" w:eastAsia="Consolas" w:hAnsi="Consolas"/>
                <w:color w:val="18E7FF"/>
                <w:sz w:val="19"/>
                <w:szCs w:val="19"/>
              </w:rPr>
              <w:t xml:space="preserve">Success 200: { "success": true, "data": {...} }</w:t>
            </w:r>
          </w:p>
        </w:tc>
      </w:tr>
    </w:tbl>
    <w:p>
      <w:pPr>
        <w:spacing w:after="60"/>
      </w:pPr>
    </w:p>
    <w:p>
      <w:pPr>
        <w:spacing w:after="60" w:before="200"/>
      </w:pPr>
      <w:r>
        <w:rPr>
          <w:rFonts w:ascii="Consolas" w:cs="Consolas" w:eastAsia="Consolas" w:hAnsi="Consolas"/>
          <w:b/>
          <w:bCs/>
          <w:color w:val="FFFFFF"/>
          <w:sz w:val="18"/>
          <w:szCs w:val="18"/>
          <w:shd w:fill="E23E57" w:val="clear"/>
        </w:rPr>
        <w:t xml:space="preserve">  DELETE  </w:t>
      </w:r>
      <w:r>
        <w:t xml:space="preserve">   </w:t>
      </w:r>
      <w:r>
        <w:rPr>
          <w:rFonts w:ascii="Consolas" w:cs="Consolas" w:eastAsia="Consolas" w:hAnsi="Consolas"/>
          <w:b/>
          <w:bCs/>
          <w:color w:val="1A1A1F"/>
          <w:sz w:val="21"/>
          <w:szCs w:val="21"/>
        </w:rPr>
        <w:t xml:space="preserve">/api/admin/categories/:id</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Rule: soft-delete only (set is_active: false), never hard-delete.</w:t>
            </w:r>
          </w:p>
          <w:p>
            <w:pPr>
              <w:spacing w:after="20"/>
            </w:pPr>
            <w:r>
              <w:rPr>
                <w:rFonts w:ascii="Consolas" w:cs="Consolas" w:eastAsia="Consolas" w:hAnsi="Consolas"/>
                <w:color w:val="18E7FF"/>
                <w:sz w:val="19"/>
                <w:szCs w:val="19"/>
              </w:rPr>
              <w:t xml:space="preserve">Reason: products reference category_id — hard delete would orphan them.</w:t>
            </w:r>
          </w:p>
          <w:p>
            <w:pPr>
              <w:spacing w:after="20"/>
            </w:pPr>
            <w:r>
              <w:rPr>
                <w:rFonts w:ascii="Consolas" w:cs="Consolas" w:eastAsia="Consolas" w:hAnsi="Consolas"/>
                <w:color w:val="18E7FF"/>
                <w:sz w:val="19"/>
                <w:szCs w:val="19"/>
              </w:rPr>
              <w:t xml:space="preserve">Block deletion (return 409) if the category still has active products;</w:t>
            </w:r>
          </w:p>
          <w:p>
            <w:pPr>
              <w:spacing w:after="20"/>
            </w:pPr>
            <w:r>
              <w:rPr>
                <w:rFonts w:ascii="Consolas" w:cs="Consolas" w:eastAsia="Consolas" w:hAnsi="Consolas"/>
                <w:color w:val="18E7FF"/>
                <w:sz w:val="19"/>
                <w:szCs w:val="19"/>
              </w:rPr>
              <w:t xml:space="preserve">require admin to deactivate/reassign products first.</w:t>
            </w:r>
          </w:p>
        </w:tc>
      </w:tr>
    </w:tbl>
    <w:p>
      <w:pPr>
        <w:spacing w:after="60"/>
      </w:pPr>
    </w:p>
    <w:p>
      <w:pPr>
        <w:spacing w:after="60" w:before="200"/>
      </w:pPr>
      <w:r>
        <w:rPr>
          <w:rFonts w:ascii="Consolas" w:cs="Consolas" w:eastAsia="Consolas" w:hAnsi="Consolas"/>
          <w:b/>
          <w:bCs/>
          <w:color w:val="FFFFFF"/>
          <w:sz w:val="18"/>
          <w:szCs w:val="18"/>
          <w:shd w:fill="9B5CFF" w:val="clear"/>
        </w:rPr>
        <w:t xml:space="preserve">  PUT  </w:t>
      </w:r>
      <w:r>
        <w:t xml:space="preserve">   </w:t>
      </w:r>
      <w:r>
        <w:rPr>
          <w:rFonts w:ascii="Consolas" w:cs="Consolas" w:eastAsia="Consolas" w:hAnsi="Consolas"/>
          <w:b/>
          <w:bCs/>
          <w:color w:val="1A1A1F"/>
          <w:sz w:val="21"/>
          <w:szCs w:val="21"/>
        </w:rPr>
        <w:t xml:space="preserve">/api/admin/categories/:id/attribute-schema</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Body: { "attribute_schema": [ ...full array, replaces existing... ] }</w:t>
            </w:r>
          </w:p>
          <w:p>
            <w:pPr>
              <w:spacing w:after="20"/>
            </w:pPr>
            <w:r>
              <w:rPr>
                <w:rFonts w:ascii="Consolas" w:cs="Consolas" w:eastAsia="Consolas" w:hAnsi="Consolas"/>
                <w:color w:val="18E7FF"/>
                <w:sz w:val="19"/>
                <w:szCs w:val="19"/>
              </w:rPr>
              <w:t xml:space="preserve">- This is a full-array replace, not a patch — simplest and safest for the</w:t>
            </w:r>
          </w:p>
          <w:p>
            <w:pPr>
              <w:spacing w:after="20"/>
            </w:pPr>
            <w:r>
              <w:rPr>
                <w:rFonts w:ascii="Consolas" w:cs="Consolas" w:eastAsia="Consolas" w:hAnsi="Consolas"/>
                <w:color w:val="18E7FF"/>
                <w:sz w:val="19"/>
                <w:szCs w:val="19"/>
              </w:rPr>
              <w:t xml:space="preserve">  admin drag-and-drop schema builder UI to reason about.</w:t>
            </w:r>
          </w:p>
          <w:p>
            <w:pPr>
              <w:spacing w:after="20"/>
            </w:pPr>
            <w:r>
              <w:rPr>
                <w:rFonts w:ascii="Consolas" w:cs="Consolas" w:eastAsia="Consolas" w:hAnsi="Consolas"/>
                <w:color w:val="18E7FF"/>
                <w:sz w:val="19"/>
                <w:szCs w:val="19"/>
              </w:rPr>
              <w:t xml:space="preserve">- Runs full schema_validator before saving; returns 400 with field-level</w:t>
            </w:r>
          </w:p>
          <w:p>
            <w:pPr>
              <w:spacing w:after="20"/>
            </w:pPr>
            <w:r>
              <w:rPr>
                <w:rFonts w:ascii="Consolas" w:cs="Consolas" w:eastAsia="Consolas" w:hAnsi="Consolas"/>
                <w:color w:val="18E7FF"/>
                <w:sz w:val="19"/>
                <w:szCs w:val="19"/>
              </w:rPr>
              <w:t xml:space="preserve">  errors if any attribute fails validation.</w:t>
            </w:r>
          </w:p>
          <w:p>
            <w:pPr>
              <w:spacing w:after="20"/>
            </w:pPr>
            <w:r>
              <w:rPr>
                <w:rFonts w:ascii="Consolas" w:cs="Consolas" w:eastAsia="Consolas" w:hAnsi="Consolas"/>
                <w:color w:val="18E7FF"/>
                <w:sz w:val="19"/>
                <w:szCs w:val="19"/>
              </w:rPr>
              <w:t xml:space="preserve">Success 200: { "success": true, "message": "Schema updated", "data": {...} }</w:t>
            </w:r>
          </w:p>
        </w:tc>
      </w:tr>
    </w:tbl>
    <w:p>
      <w:pPr>
        <w:spacing w:after="80"/>
      </w:pPr>
    </w:p>
    <w:tbl>
      <w:tblPr>
        <w:tblW w:type="pct" w:w="100%"/>
        <w:tblBorders>
          <w:top w:val="single" w:color="FFD84D" w:sz="4"/>
          <w:left w:val="single" w:color="FFD84D" w:sz="28"/>
          <w:bottom w:val="single" w:color="FFD84D" w:sz="4"/>
          <w:right w:val="single" w:color="FFD84D" w:sz="4"/>
          <w:insideH w:val="none" w:color="FFD84D" w:sz="0"/>
          <w:insideV w:val="none" w:color="FFD84D" w:sz="0"/>
        </w:tblBorders>
      </w:tblPr>
      <w:tblGrid>
        <w:gridCol w:w="100"/>
      </w:tblGrid>
      <w:tr>
        <w:tc>
          <w:tcPr>
            <w:shd w:fill="FAF9FF" w:val="clear"/>
            <w:tcMar>
              <w:top w:type="dxa" w:w="140"/>
              <w:left w:type="dxa" w:w="220"/>
              <w:bottom w:type="dxa" w:w="140"/>
              <w:right w:type="dxa" w:w="220"/>
            </w:tcMar>
          </w:tcPr>
          <w:p>
            <w:pPr>
              <w:spacing w:after="60"/>
            </w:pPr>
            <w:r>
              <w:rPr>
                <w:rFonts w:ascii="Space Grotesk" w:cs="Space Grotesk" w:eastAsia="Space Grotesk" w:hAnsi="Space Grotesk"/>
                <w:b/>
                <w:bCs/>
                <w:color w:val="FFD84D"/>
                <w:sz w:val="20"/>
                <w:szCs w:val="20"/>
              </w:rPr>
              <w:t xml:space="preserve">Important — Historical Data</w:t>
            </w:r>
          </w:p>
          <w:p>
            <w:pPr>
              <w:spacing w:after="0" w:line="280"/>
            </w:pPr>
            <w:r>
              <w:rPr>
                <w:rFonts w:ascii="Inter" w:cs="Inter" w:eastAsia="Inter" w:hAnsi="Inter"/>
                <w:color w:val="1A1A1F"/>
                <w:sz w:val="20"/>
                <w:szCs w:val="20"/>
              </w:rPr>
              <w:t xml:space="preserve">Changing or removing an attribute key that existing products' default_attributes or existing cart/order selected_attributes reference will NOT retroactively update those records (they're historical snapshots — see Module 3/6/8). Warn admin in the UI when removing a key that's in active use; don't block it, since Asil needs full control, but surface the warning.</w:t>
            </w:r>
          </w:p>
        </w:tc>
      </w:tr>
    </w:tbl>
    <w:p>
      <w:pPr>
        <w:spacing w:after="60"/>
      </w:pPr>
    </w:p>
    <w:p>
      <w:pPr>
        <w:spacing w:after="60" w:before="200"/>
      </w:pPr>
      <w:r>
        <w:rPr>
          <w:rFonts w:ascii="Consolas" w:cs="Consolas" w:eastAsia="Consolas" w:hAnsi="Consolas"/>
          <w:b/>
          <w:bCs/>
          <w:color w:val="FFFFFF"/>
          <w:sz w:val="18"/>
          <w:szCs w:val="18"/>
          <w:shd w:fill="9B5CFF" w:val="clear"/>
        </w:rPr>
        <w:t xml:space="preserve">  PUT  </w:t>
      </w:r>
      <w:r>
        <w:t xml:space="preserve">   </w:t>
      </w:r>
      <w:r>
        <w:rPr>
          <w:rFonts w:ascii="Consolas" w:cs="Consolas" w:eastAsia="Consolas" w:hAnsi="Consolas"/>
          <w:b/>
          <w:bCs/>
          <w:color w:val="1A1A1F"/>
          <w:sz w:val="21"/>
          <w:szCs w:val="21"/>
        </w:rPr>
        <w:t xml:space="preserve">/api/admin/categories/reorder</w:t>
      </w:r>
    </w:p>
    <w:tbl>
      <w:tblPr>
        <w:tblW w:type="pct" w:w="100%"/>
        <w:tblBorders>
          <w:top w:val="single" w:color="2A2A33" w:sz="4"/>
          <w:left w:val="single" w:color="2A2A33" w:sz="4"/>
          <w:bottom w:val="single" w:color="2A2A33" w:sz="4"/>
          <w:right w:val="single" w:color="2A2A33" w:sz="4"/>
          <w:insideH w:val="none" w:color="2A2A33" w:sz="0"/>
          <w:insideV w:val="none" w:color="2A2A33" w:sz="0"/>
        </w:tblBorders>
      </w:tblPr>
      <w:tblGrid>
        <w:gridCol w:w="100"/>
      </w:tblGrid>
      <w:tr>
        <w:tc>
          <w:tcPr>
            <w:tcW w:type="pct" w:w="100%"/>
            <w:shd w:fill="16161C" w:val="clear"/>
            <w:tcMar>
              <w:top w:type="dxa" w:w="160"/>
              <w:left w:type="dxa" w:w="220"/>
              <w:bottom w:type="dxa" w:w="160"/>
              <w:right w:type="dxa" w:w="220"/>
            </w:tcMar>
          </w:tcPr>
          <w:p>
            <w:pPr>
              <w:spacing w:after="20"/>
            </w:pPr>
            <w:r>
              <w:rPr>
                <w:rFonts w:ascii="Consolas" w:cs="Consolas" w:eastAsia="Consolas" w:hAnsi="Consolas"/>
                <w:color w:val="18E7FF"/>
                <w:sz w:val="19"/>
                <w:szCs w:val="19"/>
              </w:rPr>
              <w:t xml:space="preserve">Body: { "order": [ { "category_id", "display_order" }, ... ] }</w:t>
            </w:r>
          </w:p>
          <w:p>
            <w:pPr>
              <w:spacing w:after="20"/>
            </w:pPr>
            <w:r>
              <w:rPr>
                <w:rFonts w:ascii="Consolas" w:cs="Consolas" w:eastAsia="Consolas" w:hAnsi="Consolas"/>
                <w:color w:val="18E7FF"/>
                <w:sz w:val="19"/>
                <w:szCs w:val="19"/>
              </w:rPr>
              <w:t xml:space="preserve">Bulk reorder endpoint for drag-and-drop category ordering in admin UI —</w:t>
            </w:r>
          </w:p>
          <w:p>
            <w:pPr>
              <w:spacing w:after="20"/>
            </w:pPr>
            <w:r>
              <w:rPr>
                <w:rFonts w:ascii="Consolas" w:cs="Consolas" w:eastAsia="Consolas" w:hAnsi="Consolas"/>
                <w:color w:val="18E7FF"/>
                <w:sz w:val="19"/>
                <w:szCs w:val="19"/>
              </w:rPr>
              <w:t xml:space="preserve">avoids N individual PUT calls.</w:t>
            </w:r>
          </w:p>
        </w:tc>
      </w:tr>
    </w:tbl>
    <w:p>
      <w:pPr>
        <w:pStyle w:val="Heading1"/>
        <w:pBdr>
          <w:bottom w:val="single" w:color="FF2E8A" w:sz="12" w:space="6"/>
        </w:pBdr>
        <w:spacing w:after="200" w:before="360"/>
      </w:pPr>
      <w:r>
        <w:rPr>
          <w:rFonts w:ascii="Space Grotesk" w:cs="Space Grotesk" w:eastAsia="Space Grotesk" w:hAnsi="Space Grotesk"/>
          <w:b/>
          <w:bCs/>
          <w:color w:val="FF2E8A"/>
          <w:sz w:val="30"/>
          <w:szCs w:val="30"/>
        </w:rPr>
        <w:t xml:space="preserve">7. Seed Data (for Other Teams to Develop Against Immediately)</w:t>
      </w:r>
    </w:p>
    <w:p>
      <w:pPr>
        <w:spacing w:after="160" w:line="300"/>
      </w:pPr>
      <w:r>
        <w:rPr>
          <w:rFonts w:ascii="Inter" w:cs="Inter" w:eastAsia="Inter" w:hAnsi="Inter"/>
          <w:color w:val="1A1A1F"/>
          <w:sz w:val="21"/>
          <w:szCs w:val="21"/>
        </w:rPr>
        <w:t xml:space="preserve">Ship 4 seeded categories matching the confirmed reference images, so Modules 3/4/5/6/7/8 and the frontend teams have real data to build against from day one instead of waiting:</w:t>
      </w:r>
    </w:p>
    <w:p>
      <w:pPr>
        <w:pStyle w:val="ListParagraph"/>
        <w:numPr>
          <w:ilvl w:val="0"/>
          <w:numId w:val="2"/>
        </w:numPr>
        <w:spacing w:after="80"/>
      </w:pPr>
      <w:r>
        <w:rPr>
          <w:rFonts w:ascii="Inter" w:cs="Inter" w:eastAsia="Inter" w:hAnsi="Inter"/>
          <w:color w:val="1A1A1F"/>
          <w:sz w:val="21"/>
          <w:szCs w:val="21"/>
        </w:rPr>
        <w:t xml:space="preserve">Neon Name Boards — attributes: Font (select), Color (color_swatch), Chain (toggle), Layer Cut (select), Shape Cut (select), Size (slider)</w:t>
      </w:r>
    </w:p>
    <w:p>
      <w:pPr>
        <w:pStyle w:val="ListParagraph"/>
        <w:numPr>
          <w:ilvl w:val="0"/>
          <w:numId w:val="2"/>
        </w:numPr>
        <w:spacing w:after="80"/>
      </w:pPr>
      <w:r>
        <w:rPr>
          <w:rFonts w:ascii="Inter" w:cs="Inter" w:eastAsia="Inter" w:hAnsi="Inter"/>
          <w:color w:val="1A1A1F"/>
          <w:sz w:val="21"/>
          <w:szCs w:val="21"/>
        </w:rPr>
        <w:t xml:space="preserve">Quilling Name Art — attributes: Frame Size (select), Base Color (color_swatch), Flower Density (select), Custom Text (text_input)</w:t>
      </w:r>
    </w:p>
    <w:p>
      <w:pPr>
        <w:pStyle w:val="ListParagraph"/>
        <w:numPr>
          <w:ilvl w:val="0"/>
          <w:numId w:val="2"/>
        </w:numPr>
        <w:spacing w:after="80"/>
      </w:pPr>
      <w:r>
        <w:rPr>
          <w:rFonts w:ascii="Inter" w:cs="Inter" w:eastAsia="Inter" w:hAnsi="Inter"/>
          <w:color w:val="1A1A1F"/>
          <w:sz w:val="21"/>
          <w:szCs w:val="21"/>
        </w:rPr>
        <w:t xml:space="preserve">Moonlight — attributes: Stand Style (image_swatch), Text/Photo Type (select), Size (slider), Engraving Text (text_input)</w:t>
      </w:r>
    </w:p>
    <w:p>
      <w:pPr>
        <w:pStyle w:val="ListParagraph"/>
        <w:numPr>
          <w:ilvl w:val="0"/>
          <w:numId w:val="2"/>
        </w:numPr>
        <w:spacing w:after="80"/>
      </w:pPr>
      <w:r>
        <w:rPr>
          <w:rFonts w:ascii="Inter" w:cs="Inter" w:eastAsia="Inter" w:hAnsi="Inter"/>
          <w:color w:val="1A1A1F"/>
          <w:sz w:val="21"/>
          <w:szCs w:val="21"/>
        </w:rPr>
        <w:t xml:space="preserve">Fridge Magnets — attributes: Character/Design (image_swatch), Size (select)</w:t>
      </w:r>
    </w:p>
    <w:p>
      <w:pPr>
        <w:spacing w:after="80"/>
      </w:pPr>
    </w:p>
    <w:tbl>
      <w:tblPr>
        <w:tblW w:type="pct" w:w="100%"/>
        <w:tblBorders>
          <w:top w:val="single" w:color="18E7FF" w:sz="4"/>
          <w:left w:val="single" w:color="18E7FF" w:sz="28"/>
          <w:bottom w:val="single" w:color="18E7FF" w:sz="4"/>
          <w:right w:val="single" w:color="18E7FF" w:sz="4"/>
          <w:insideH w:val="none" w:color="18E7FF" w:sz="0"/>
          <w:insideV w:val="none" w:color="18E7FF" w:sz="0"/>
        </w:tblBorders>
      </w:tblPr>
      <w:tblGrid>
        <w:gridCol w:w="100"/>
      </w:tblGrid>
      <w:tr>
        <w:tc>
          <w:tcPr>
            <w:shd w:fill="FAF9FF" w:val="clear"/>
            <w:tcMar>
              <w:top w:type="dxa" w:w="140"/>
              <w:left w:type="dxa" w:w="220"/>
              <w:bottom w:type="dxa" w:w="140"/>
              <w:right w:type="dxa" w:w="220"/>
            </w:tcMar>
          </w:tcPr>
          <w:p>
            <w:pPr>
              <w:spacing w:after="60"/>
            </w:pPr>
            <w:r>
              <w:rPr>
                <w:rFonts w:ascii="Space Grotesk" w:cs="Space Grotesk" w:eastAsia="Space Grotesk" w:hAnsi="Space Grotesk"/>
                <w:b/>
                <w:bCs/>
                <w:color w:val="18E7FF"/>
                <w:sz w:val="20"/>
                <w:szCs w:val="20"/>
              </w:rPr>
              <w:t xml:space="preserve">Unblock Downstream Teams</w:t>
            </w:r>
          </w:p>
          <w:p>
            <w:pPr>
              <w:spacing w:after="0" w:line="280"/>
            </w:pPr>
            <w:r>
              <w:rPr>
                <w:rFonts w:ascii="Inter" w:cs="Inter" w:eastAsia="Inter" w:hAnsi="Inter"/>
                <w:color w:val="1A1A1F"/>
                <w:sz w:val="20"/>
                <w:szCs w:val="20"/>
              </w:rPr>
              <w:t xml:space="preserve">Provide these as a seed_categories.py script early — this unblocks every downstream team.</w:t>
            </w:r>
          </w:p>
        </w:tc>
      </w:tr>
    </w:tbl>
    <w:p>
      <w:pPr>
        <w:pStyle w:val="Heading1"/>
        <w:pBdr>
          <w:bottom w:val="single" w:color="FF2E8A" w:sz="12" w:space="6"/>
        </w:pBdr>
        <w:spacing w:after="200" w:before="360"/>
      </w:pPr>
      <w:r>
        <w:rPr>
          <w:rFonts w:ascii="Space Grotesk" w:cs="Space Grotesk" w:eastAsia="Space Grotesk" w:hAnsi="Space Grotesk"/>
          <w:b/>
          <w:bCs/>
          <w:color w:val="FF2E8A"/>
          <w:sz w:val="30"/>
          <w:szCs w:val="30"/>
        </w:rPr>
        <w:t xml:space="preserve">8. What This Module Does NOT Do</w:t>
      </w:r>
    </w:p>
    <w:p>
      <w:pPr>
        <w:pStyle w:val="ListParagraph"/>
        <w:numPr>
          <w:ilvl w:val="0"/>
          <w:numId w:val="2"/>
        </w:numPr>
        <w:spacing w:after="80"/>
      </w:pPr>
      <w:r>
        <w:rPr>
          <w:rFonts w:ascii="Inter" w:cs="Inter" w:eastAsia="Inter" w:hAnsi="Inter"/>
          <w:color w:val="1A1A1F"/>
          <w:sz w:val="21"/>
          <w:szCs w:val="21"/>
        </w:rPr>
        <w:t xml:space="preserve">No product data (Module 3) — categories only define what can be configured, not the products themselves.</w:t>
      </w:r>
    </w:p>
    <w:p>
      <w:pPr>
        <w:pStyle w:val="ListParagraph"/>
        <w:numPr>
          <w:ilvl w:val="0"/>
          <w:numId w:val="2"/>
        </w:numPr>
        <w:spacing w:after="80"/>
      </w:pPr>
      <w:r>
        <w:rPr>
          <w:rFonts w:ascii="Inter" w:cs="Inter" w:eastAsia="Inter" w:hAnsi="Inter"/>
          <w:color w:val="1A1A1F"/>
          <w:sz w:val="21"/>
          <w:szCs w:val="21"/>
        </w:rPr>
        <w:t xml:space="preserve">No price calculation logic (Module 4) — this module stores price rules, doesn't compute totals.</w:t>
      </w:r>
    </w:p>
    <w:p>
      <w:pPr>
        <w:pStyle w:val="ListParagraph"/>
        <w:numPr>
          <w:ilvl w:val="0"/>
          <w:numId w:val="2"/>
        </w:numPr>
        <w:spacing w:after="80"/>
      </w:pPr>
      <w:r>
        <w:rPr>
          <w:rFonts w:ascii="Inter" w:cs="Inter" w:eastAsia="Inter" w:hAnsi="Inter"/>
          <w:color w:val="1A1A1F"/>
          <w:sz w:val="21"/>
          <w:szCs w:val="21"/>
        </w:rPr>
        <w:t xml:space="preserve">No AI image calls (Module 5) — this module only stores the prompt template string; Module 5 owns the actual generation call.</w:t>
      </w:r>
    </w:p>
    <w:p>
      <w:pPr>
        <w:pStyle w:val="ListParagraph"/>
        <w:numPr>
          <w:ilvl w:val="0"/>
          <w:numId w:val="2"/>
        </w:numPr>
        <w:spacing w:after="80"/>
      </w:pPr>
      <w:r>
        <w:rPr>
          <w:rFonts w:ascii="Inter" w:cs="Inter" w:eastAsia="Inter" w:hAnsi="Inter"/>
          <w:color w:val="1A1A1F"/>
          <w:sz w:val="21"/>
          <w:szCs w:val="21"/>
        </w:rPr>
        <w:t xml:space="preserve">No image upload handling of its own beyond receiving already-uploaded Cloudinary URLs — general media upload lives in Module 10's /api/admin/media/upload, reused here.</w:t>
      </w:r>
    </w:p>
    <w:p>
      <w:pPr>
        <w:pStyle w:val="Heading1"/>
        <w:pBdr>
          <w:bottom w:val="single" w:color="FF2E8A" w:sz="12" w:space="6"/>
        </w:pBdr>
        <w:spacing w:after="200" w:before="360"/>
      </w:pPr>
      <w:r>
        <w:rPr>
          <w:rFonts w:ascii="Space Grotesk" w:cs="Space Grotesk" w:eastAsia="Space Grotesk" w:hAnsi="Space Grotesk"/>
          <w:b/>
          <w:bCs/>
          <w:color w:val="FF2E8A"/>
          <w:sz w:val="30"/>
          <w:szCs w:val="30"/>
        </w:rPr>
        <w:t xml:space="preserve">9. Handoff Contract for Other Teams</w:t>
      </w:r>
    </w:p>
    <w:p>
      <w:pPr>
        <w:spacing w:after="160" w:line="300"/>
      </w:pPr>
      <w:r>
        <w:rPr>
          <w:rFonts w:ascii="Inter" w:cs="Inter" w:eastAsia="Inter" w:hAnsi="Inter"/>
          <w:color w:val="1A1A1F"/>
          <w:sz w:val="21"/>
          <w:szCs w:val="21"/>
        </w:rPr>
        <w:t xml:space="preserve">Treat as frozen from Day 1:</w:t>
      </w:r>
    </w:p>
    <w:p>
      <w:pPr>
        <w:pStyle w:val="ListParagraph"/>
        <w:numPr>
          <w:ilvl w:val="0"/>
          <w:numId w:val="2"/>
        </w:numPr>
        <w:spacing w:after="80"/>
      </w:pPr>
      <w:r>
        <w:rPr>
          <w:rFonts w:ascii="Inter" w:cs="Inter" w:eastAsia="Inter" w:hAnsi="Inter"/>
          <w:color w:val="1A1A1F"/>
          <w:sz w:val="21"/>
          <w:szCs w:val="21"/>
        </w:rPr>
        <w:t xml:space="preserve">category.attribute_schema[].key — the dictionary key used everywhere downstream (selected_attributes in cart/order items, default_attributes on products) must exactly match a key in the owning category's schema.</w:t>
      </w:r>
    </w:p>
    <w:p>
      <w:pPr>
        <w:pStyle w:val="ListParagraph"/>
        <w:numPr>
          <w:ilvl w:val="0"/>
          <w:numId w:val="2"/>
        </w:numPr>
        <w:spacing w:after="80"/>
      </w:pPr>
      <w:r>
        <w:rPr>
          <w:rFonts w:ascii="Inter" w:cs="Inter" w:eastAsia="Inter" w:hAnsi="Inter"/>
          <w:color w:val="1A1A1F"/>
          <w:sz w:val="21"/>
          <w:szCs w:val="21"/>
        </w:rPr>
        <w:t xml:space="preserve">category._id — referenced as category_id (ObjectId, stored as string in JSON) by Products, Cart, Orders, AI Generations.</w:t>
      </w:r>
    </w:p>
    <w:p>
      <w:pPr>
        <w:pStyle w:val="ListParagraph"/>
        <w:numPr>
          <w:ilvl w:val="0"/>
          <w:numId w:val="2"/>
        </w:numPr>
        <w:spacing w:after="80"/>
      </w:pPr>
      <w:r>
        <w:rPr>
          <w:rFonts w:ascii="Inter" w:cs="Inter" w:eastAsia="Inter" w:hAnsi="Inter"/>
          <w:color w:val="1A1A1F"/>
          <w:sz w:val="21"/>
          <w:szCs w:val="21"/>
        </w:rPr>
        <w:t xml:space="preserve">Public category detail response always includes the full, ordered attribute_schema — Modules 3/4/5/frontend should fetch this once per category page load and reuse it, not re-fetch per attribute interaction.</w:t>
      </w:r>
    </w:p>
    <w:p>
      <w:pPr>
        <w:pStyle w:val="ListParagraph"/>
        <w:numPr>
          <w:ilvl w:val="0"/>
          <w:numId w:val="2"/>
        </w:numPr>
        <w:spacing w:after="80"/>
      </w:pPr>
      <w:r>
        <w:rPr>
          <w:rFonts w:ascii="Inter" w:cs="Inter" w:eastAsia="Inter" w:hAnsi="Inter"/>
          <w:color w:val="1A1A1F"/>
          <w:sz w:val="21"/>
          <w:szCs w:val="21"/>
        </w:rPr>
        <w:t xml:space="preserve">accent_color field — frontend design system (dark neon theme) uses this to tint that category's pages; already defined enum values: neon_pink | neon_blue | neon_violet | neon_yellow, matching the palette in the project plan docx.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A5A66"/>
        <w:sz w:val="16"/>
        <w:szCs w:val="16"/>
      </w:rPr>
      <w:t xml:space="preserve">LTI Technology  ·  Learn · Think · Innovate   |   Page </w:t>
    </w:r>
    <w:r>
      <w:rPr>
        <w:rFonts w:ascii="Inter" w:cs="Inter" w:eastAsia="Inter" w:hAnsi="Inter"/>
        <w:color w:val="5A5A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2A33" w:sz="4" w:space="4"/>
      </w:pBdr>
      <w:jc w:val="right"/>
    </w:pPr>
    <w:r>
      <w:rPr>
        <w:rFonts w:ascii="Consolas" w:cs="Consolas" w:eastAsia="Consolas" w:hAnsi="Consolas"/>
        <w:color w:val="5A5A66"/>
        <w:sz w:val="15"/>
        <w:szCs w:val="15"/>
      </w:rPr>
      <w:t xml:space="preserve">GALXY  ·  MODULE 2 — CATEGORIES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2026-07-02T10:32:49.656Z</dcterms:created>
  <dcterms:modified xsi:type="dcterms:W3CDTF">2026-07-02T10:32:49.672Z</dcterms:modified>
</cp:coreProperties>
</file>

<file path=docProps/custom.xml><?xml version="1.0" encoding="utf-8"?>
<Properties xmlns="http://schemas.openxmlformats.org/officeDocument/2006/custom-properties" xmlns:vt="http://schemas.openxmlformats.org/officeDocument/2006/docPropsVTypes"/>
</file>