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rFonts w:ascii="Space Grotesk" w:cs="Space Grotesk" w:eastAsia="Space Grotesk" w:hAnsi="Space Grotesk"/>
          <w:b/>
          <w:bCs/>
          <w:color w:val="FF2E8A"/>
          <w:sz w:val="56"/>
          <w:szCs w:val="56"/>
        </w:rPr>
        <w:t xml:space="preserve">GALXY</w:t>
      </w:r>
    </w:p>
    <w:p>
      <w:pPr>
        <w:spacing w:after="300"/>
        <w:jc w:val="center"/>
      </w:pPr>
      <w:r>
        <w:rPr>
          <w:rFonts w:ascii="Space Grotesk" w:cs="Space Grotesk" w:eastAsia="Space Grotesk" w:hAnsi="Space Grotesk"/>
          <w:b/>
          <w:bCs/>
          <w:color w:val="9B5CFF"/>
          <w:sz w:val="26"/>
          <w:szCs w:val="26"/>
        </w:rPr>
        <w:t xml:space="preserve">Website Project — Module Contract &amp; Development Spec</w:t>
      </w:r>
    </w:p>
    <w:p>
      <w:pPr>
        <w:spacing w:after="40"/>
        <w:jc w:val="center"/>
      </w:pPr>
      <w:r>
        <w:rPr>
          <w:rFonts w:ascii="Space Grotesk" w:cs="Space Grotesk" w:eastAsia="Space Grotesk" w:hAnsi="Space Grotesk"/>
          <w:b/>
          <w:bCs/>
          <w:color w:val="16161C"/>
          <w:sz w:val="40"/>
          <w:szCs w:val="40"/>
        </w:rPr>
        <w:t xml:space="preserve">MODULE 4</w:t>
      </w:r>
    </w:p>
    <w:p>
      <w:pPr>
        <w:spacing w:after="600"/>
        <w:jc w:val="center"/>
      </w:pPr>
      <w:r>
        <w:rPr>
          <w:rFonts w:ascii="Space Grotesk" w:cs="Space Grotesk" w:eastAsia="Space Grotesk" w:hAnsi="Space Grotesk"/>
          <w:b/>
          <w:bCs/>
          <w:color w:val="18E7FF"/>
          <w:sz w:val="32"/>
          <w:szCs w:val="32"/>
        </w:rPr>
        <w:t xml:space="preserve">Configurator &amp; Pricing Engine</w:t>
      </w:r>
    </w:p>
    <w:p>
      <w:pPr>
        <w:spacing w:after="40"/>
        <w:jc w:val="center"/>
      </w:pPr>
      <w:r>
        <w:rPr>
          <w:rFonts w:ascii="Inter" w:cs="Inter" w:eastAsia="Inter" w:hAnsi="Inter"/>
          <w:i/>
          <w:iCs/>
          <w:color w:val="5A5A66"/>
          <w:sz w:val="20"/>
          <w:szCs w:val="20"/>
        </w:rPr>
        <w:t xml:space="preserve">Attribute Validation · Server-Authoritative Price Calculation</w:t>
      </w:r>
    </w:p>
    <w:p>
      <w:pPr>
        <w:spacing w:after="600"/>
      </w:pPr>
    </w:p>
    <w:p>
      <w:pPr>
        <w:spacing w:after="20"/>
        <w:jc w:val="center"/>
      </w:pPr>
      <w:r>
        <w:rPr>
          <w:rFonts w:ascii="Inter" w:cs="Inter" w:eastAsia="Inter" w:hAnsi="Inter"/>
          <w:color w:val="5A5A66"/>
          <w:sz w:val="19"/>
          <w:szCs w:val="19"/>
        </w:rPr>
        <w:t xml:space="preserve">Prepared by LTI Technology  |  Learn · Think · Innovate</w:t>
      </w:r>
    </w:p>
    <w:p>
      <w:pPr>
        <w:spacing w:after="20"/>
        <w:jc w:val="center"/>
      </w:pPr>
      <w:r>
        <w:rPr>
          <w:rFonts w:ascii="Inter" w:cs="Inter" w:eastAsia="Inter" w:hAnsi="Inter"/>
          <w:color w:val="5A5A66"/>
          <w:sz w:val="19"/>
          <w:szCs w:val="19"/>
        </w:rPr>
        <w:t xml:space="preserve">Stack: Flask · MongoDB · Cloudinary</w:t>
      </w:r>
    </w:p>
    <w:p>
      <w:pPr>
        <w:jc w:val="center"/>
      </w:pPr>
      <w:r>
        <w:rPr>
          <w:rFonts w:ascii="Inter" w:cs="Inter" w:eastAsia="Inter" w:hAnsi="Inter"/>
          <w:color w:val="5A5A66"/>
          <w:sz w:val="19"/>
          <w:szCs w:val="19"/>
        </w:rPr>
        <w:t xml:space="preserve">Document Date: July 2026</w:t>
      </w:r>
    </w:p>
    <w:p>
      <w:r>
        <w:br w:type="page"/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1. Scope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This module has no collection of its own — it's a pure computation layer sitting between Categories (Module 2), Products (Module 3), and every downstream consumer (Cart, AI Preview, Orders). Its job is exactly two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Validate a customer's selected attributes against a category's attribute_schema.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Calculate price — base price + sum of attribute-driven deltas/formulas.</w:t>
      </w:r>
    </w:p>
    <w:p>
      <w:pPr>
        <w:spacing w:after="80"/>
      </w:pPr>
    </w:p>
    <w:tbl>
      <w:tblPr>
        <w:tblW w:type="pct" w:w="100%"/>
        <w:tblBorders>
          <w:top w:val="single" w:color="FF2E8A" w:sz="4"/>
          <w:left w:val="single" w:color="FF2E8A" w:sz="28"/>
          <w:bottom w:val="single" w:color="FF2E8A" w:sz="4"/>
          <w:right w:val="single" w:color="FF2E8A" w:sz="4"/>
          <w:insideH w:val="none" w:color="FF2E8A" w:sz="0"/>
          <w:insideV w:val="none" w:color="FF2E8A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FF2E8A"/>
                <w:sz w:val="20"/>
                <w:szCs w:val="20"/>
              </w:rPr>
              <w:t xml:space="preserve">Risk of Duplication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Every other module that needs "is this selection valid?" or "what does this cost?" calls into this module rather than re-implementing the logic. This is the module most at risk of logic duplication across the codebase if its contract isn't respected — flag this clearly to all TLs.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2. Why This Is a Separate Module (Not Folded Into Products)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The configurator/pricing logic needs to run in at least four different places: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Product detail page (live price preview as customer picks options)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Add to cart (server-side re-validation, never trust client-sent prices)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AI preview generation (Module 5 needs validated attributes before building a prompt)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Checkout (Module 8 needs final authoritative pricing at order-creation time)</w:t>
      </w:r>
    </w:p>
    <w:p>
      <w:pPr>
        <w:spacing w:after="80"/>
      </w:pPr>
    </w:p>
    <w:tbl>
      <w:tblPr>
        <w:tblW w:type="pct" w:w="100%"/>
        <w:tblBorders>
          <w:top w:val="single" w:color="9B5CFF" w:sz="4"/>
          <w:left w:val="single" w:color="9B5CFF" w:sz="28"/>
          <w:bottom w:val="single" w:color="9B5CFF" w:sz="4"/>
          <w:right w:val="single" w:color="9B5CFF" w:sz="4"/>
          <w:insideH w:val="none" w:color="9B5CFF" w:sz="0"/>
          <w:insideV w:val="none" w:color="9B5CFF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9B5CFF"/>
                <w:sz w:val="20"/>
                <w:szCs w:val="20"/>
              </w:rPr>
              <w:t xml:space="preserve">Why Centralize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Centralizing this avoids four teams writing four slightly-different, slowly-diverging versions of the same price math.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3. Folder Structure (Flask)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configurator_service.py   — validate_attributes(category, selected_attributes)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pricing_service.py        — calculate_price(product, category, selected_attributes, quantity)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routes/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configurator_routes.py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utils/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price_formula_helper.py   — applies linear formula for slider/number types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18E7FF" w:sz="4"/>
          <w:left w:val="single" w:color="18E7FF" w:sz="28"/>
          <w:bottom w:val="single" w:color="18E7FF" w:sz="4"/>
          <w:right w:val="single" w:color="18E7FF" w:sz="4"/>
          <w:insideH w:val="none" w:color="18E7FF" w:sz="0"/>
          <w:insideV w:val="none" w:color="18E7FF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18E7FF"/>
                <w:sz w:val="20"/>
                <w:szCs w:val="20"/>
              </w:rPr>
              <w:t xml:space="preserve">No Model File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This module operates on data owned by Modules 2 and 3, it doesn't own its own collection.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4. Validation Logic — validate_attributes()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Input: category.attribute_schema (from Module 2) + a selected_attributes dict (e.g. {"font": "cursive", "color": "blue", "chain": true}).</w:t>
      </w: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4.1 Checks Performed, In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Every key in selected_attributes must exist in the category's attribute_schema. Unknown keys → reject (prevents injection of arbitrary fields into cart/order records).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Every attribute marked "required": true in the schema must be present in selected_attributes. Missing required key → reject with the specific missing key named.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For select / color_swatch / image_swatch: the selected value must match one of that attribute's options[].value.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For toggle: value must be strictly boolean.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For slider / number: value must be numeric and within min/max (inclusive).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For text_input: enforce a reasonable max length server-side (e.g. 60 characters) even if the schema doesn't specify one — prevents abuse via extremely long strings breaking AI prompts or UI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If any attribute in the schema is "is_active": false, its key must not appear in selected_attributes — an admin who disabled an option shouldn't let it still be selectable.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4.2 Output Contract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"valid": true, "errors": {} }</w:t>
            </w:r>
          </w:p>
        </w:tc>
      </w:tr>
    </w:tbl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or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"valid": false, "errors": { "font": "Invalid option 'italic' for this category", "size": "Value must be between 6 and 24" } }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FF2E8A" w:sz="4"/>
          <w:left w:val="single" w:color="FF2E8A" w:sz="28"/>
          <w:bottom w:val="single" w:color="FF2E8A" w:sz="4"/>
          <w:right w:val="single" w:color="FF2E8A" w:sz="4"/>
          <w:insideH w:val="none" w:color="FF2E8A" w:sz="0"/>
          <w:insideV w:val="none" w:color="FF2E8A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FF2E8A"/>
                <w:sz w:val="20"/>
                <w:szCs w:val="20"/>
              </w:rPr>
              <w:t xml:space="preserve">Shared Function, Not Just a Route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This function is called internally by other services (Cart, Orders, AI Preview) — it is not just an HTTP endpoint, it's a shared importable function. Expose it as a clean Python function first, wrap it in a route second.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5. Pricing Logic — calculate_price()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Input: product.base_price, category.attribute_schema, selected_attributes, quantity (default 1).</w:t>
      </w: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5.1 Calculation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Start with total = product.base_price.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For each key in selected_attributes: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select / color_swatch / image_swatch: add the matching option's price_delta.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toggle: if value is true, add the attribute's flat price_delta.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slider / number with a price_formula: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if value &gt; price_formula.base_included_units: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extra_units = value - base_included_units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total += extra_units * price_formula.rate_per_unit</w:t>
            </w:r>
          </w:p>
        </w:tc>
      </w:tr>
    </w:tbl>
    <w:p>
      <w:pPr>
        <w:pStyle w:val="ListParagraph"/>
        <w:numPr>
          <w:ilvl w:val="1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text_input: no price impact (unless a future requirement adds per-character pricing — not in 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Multiply the attribute-adjusted unit price by quantity.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Round to nearest whole rupee (no paise handling needed for this business).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5.2 Output Contract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"unit_price": 1799,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"quantity": 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"line_total": 3598,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"breakdown":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{ "key": "base_price", "label": "Base Price", "amount": 1499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{ "key": "font", "label": "Font Style: Bold", "amount": 150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{ "key": "chain", "label": "Chain: Yes", "amount": 150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{ "key": "size", "label": "Size: +6 inches", "amount": 150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9B5CFF" w:sz="4"/>
          <w:left w:val="single" w:color="9B5CFF" w:sz="28"/>
          <w:bottom w:val="single" w:color="9B5CFF" w:sz="4"/>
          <w:right w:val="single" w:color="9B5CFF" w:sz="4"/>
          <w:insideH w:val="none" w:color="9B5CFF" w:sz="0"/>
          <w:insideV w:val="none" w:color="9B5CFF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9B5CFF"/>
                <w:sz w:val="20"/>
                <w:szCs w:val="20"/>
              </w:rPr>
              <w:t xml:space="preserve">Why the Breakdown Array Matters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The breakdown array matters — it's what powers the "price updates with a smooth count-up" UI described in the design system, and lets the customer (and Asil, on the order detail page) see exactly why a price is what it is, rather than a single opaque number.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6. API Contract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Standard response shapes as established in prior modules.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/api/configurator/validate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"category_id", "selected_attributes": {} }</w:t>
            </w:r>
          </w:p>
        </w:tc>
      </w:tr>
    </w:tbl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Success 200: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"success": true, "data": { "valid": true, "errors": {} } }</w:t>
            </w:r>
          </w:p>
        </w:tc>
      </w:tr>
    </w:tbl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Success 200 (invalid selection is still a 200, not an error status — it's a normal validation result, not a server failure):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"success": true, "data": { "valid": false, "errors": {...} } }</w:t>
            </w:r>
          </w:p>
        </w:tc>
      </w:tr>
    </w:tbl>
    <w:tbl>
      <w:tblPr>
        <w:tblW w:type="dxa" w:w="93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1700"/>
        <w:gridCol w:w="7600"/>
      </w:tblGrid>
      <w:tr>
        <w:trPr>
          <w:tblHeader/>
        </w:trPr>
        <w:tc>
          <w:tcPr>
            <w:tcW w:type="dxa" w:w="1700"/>
            <w:shd w:fill="1616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600"/>
            <w:shd w:fill="1616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Error Condition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8"/>
                <w:szCs w:val="18"/>
              </w:rPr>
              <w:t xml:space="preserve">404</w:t>
            </w:r>
          </w:p>
        </w:tc>
        <w:tc>
          <w:tcPr>
            <w:tcW w:type="dxa" w:w="7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Category not found</w:t>
            </w:r>
          </w:p>
        </w:tc>
      </w:tr>
    </w:tbl>
    <w:p>
      <w:pPr>
        <w:spacing w:after="10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/api/configurator/price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"product_id", "category_id", "selected_attributes": {}, "quantity": 1 }</w:t>
            </w:r>
          </w:p>
        </w:tc>
      </w:tr>
    </w:tbl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- Runs validate_attributes() FIRST, internally. If invalid, returns 400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with the same errors shape — never calculates a price for an invalid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selection.</w:t>
            </w:r>
          </w:p>
        </w:tc>
      </w:tr>
    </w:tbl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Success 200: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"success": true, "data": { "unit_price","quantity","line_total","breakdown":[] } }</w:t>
            </w:r>
          </w:p>
        </w:tc>
      </w:tr>
    </w:tbl>
    <w:tbl>
      <w:tblPr>
        <w:tblW w:type="dxa" w:w="93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1700"/>
        <w:gridCol w:w="7600"/>
      </w:tblGrid>
      <w:tr>
        <w:trPr>
          <w:tblHeader/>
        </w:trPr>
        <w:tc>
          <w:tcPr>
            <w:tcW w:type="dxa" w:w="1700"/>
            <w:shd w:fill="1616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600"/>
            <w:shd w:fill="1616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Error Condition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8"/>
                <w:szCs w:val="18"/>
              </w:rPr>
              <w:t xml:space="preserve">400</w:t>
            </w:r>
          </w:p>
        </w:tc>
        <w:tc>
          <w:tcPr>
            <w:tcW w:type="dxa" w:w="7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Invalid attributes (errors object included)</w:t>
            </w:r>
          </w:p>
        </w:tc>
      </w:tr>
      <w:tr>
        <w:tc>
          <w:tcPr>
            <w:tcW w:type="dxa" w:w="1700"/>
            <w:shd w:fill="F4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8"/>
                <w:szCs w:val="18"/>
              </w:rPr>
              <w:t xml:space="preserve">404</w:t>
            </w:r>
          </w:p>
        </w:tc>
        <w:tc>
          <w:tcPr>
            <w:tcW w:type="dxa" w:w="7600"/>
            <w:shd w:fill="F4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Product or category not found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7. Critical Rule: Server Is the Source of Truth on Price, Always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The frontend will naturally compute and display a live price as the customer moves sliders and clicks options — that's expected and good UX. But that frontend number is advisory only. Every write operation downstream (add to cart, checkout) must call calculate_price() server-side again and use that result, never trust a price sent from the client. This must be explicitly communicated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Module 6 (Cart) — when adding/updating a cart item, re-derive unit_price_estimate server-side via this module, don't accept it as client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Module 8 (Orders) — when converting cart → order at checkout, re-validate and re-price every line item server-side one final time (category schemas or product base prices may have changed between add-to-cart and checkout, especially with Asil actively editing the CMS).</w:t>
      </w:r>
    </w:p>
    <w:p>
      <w:pPr>
        <w:spacing w:after="80"/>
      </w:pPr>
    </w:p>
    <w:tbl>
      <w:tblPr>
        <w:tblW w:type="pct" w:w="100%"/>
        <w:tblBorders>
          <w:top w:val="single" w:color="FF2E8A" w:sz="4"/>
          <w:left w:val="single" w:color="FF2E8A" w:sz="28"/>
          <w:bottom w:val="single" w:color="FF2E8A" w:sz="4"/>
          <w:right w:val="single" w:color="FF2E8A" w:sz="4"/>
          <w:insideH w:val="none" w:color="FF2E8A" w:sz="0"/>
          <w:insideV w:val="none" w:color="FF2E8A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FF2E8A"/>
                <w:sz w:val="20"/>
                <w:szCs w:val="20"/>
              </w:rPr>
              <w:t xml:space="preserve">Most Important Integration Rule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This is the single most important integration rule of this module — flag it explicitly to both TLs.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8. What This Module Does 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Does not store any data of its own — pure functions/services over Category and Product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Does not call the AI provider (Module 5) — though Module 5 should call this module's validate_attributes() before building a prompt, so it never generates a preview for an invalid/nonsensical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Does not touch cart or order documents directly — it returns numbers and validation results; Modules 6 and 8 are responsible for persisting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Does not handle currency conversion or tax — single currency (INR), no tax logic requested; flag if this becomes a future requirement.</w:t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9. Handoff Contract for Other Teams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Treat as frozen from Day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configurator_service.validate_attributes(category, selected_attributes) → {valid, errors} — import and call directly for any internal validation need; don't re-implement.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pricing_service.calculate_price(product, category, selected_attributes, quantity) → {unit_price, quantity, line_total, breakdown} — same, the canonical price function for the entire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POST /api/configurator/price is the endpoint the frontend configurator UI polls (debounced) on every attribute change to show a live price — this must stay fast (single DB read for product + category, then pure computation, no heavy work) since it may be called frequently per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The breakdown array shape is depended on by the frontend's price display component and by Module 8's order detail page (showing Asil and the customer the same itemized breakdown) — don't change its field names without notifying both consumers.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A5A66"/>
        <w:sz w:val="16"/>
        <w:szCs w:val="16"/>
      </w:rPr>
      <w:t xml:space="preserve">LTI Technology  ·  Learn · Think · Innovate   |   Page </w:t>
    </w:r>
    <w:r>
      <w:rPr>
        <w:rFonts w:ascii="Inter" w:cs="Inter" w:eastAsia="Inter" w:hAnsi="Inter"/>
        <w:color w:val="5A5A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2A33" w:sz="4" w:space="4"/>
      </w:pBdr>
      <w:jc w:val="right"/>
    </w:pPr>
    <w:r>
      <w:rPr>
        <w:rFonts w:ascii="Consolas" w:cs="Consolas" w:eastAsia="Consolas" w:hAnsi="Consolas"/>
        <w:color w:val="5A5A66"/>
        <w:sz w:val="15"/>
        <w:szCs w:val="15"/>
      </w:rPr>
      <w:t xml:space="preserve">GALXY  ·  MODULE 4 — CONFIGURATOR &amp; PRICING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2026-07-02T10:44:22.970Z</dcterms:created>
  <dcterms:modified xsi:type="dcterms:W3CDTF">2026-07-02T10:44:22.970Z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