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44"/>
          <w:szCs w:val="44"/>
        </w:rPr>
        <w:t xml:space="preserve">GALXY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Custom Lighting &amp; Craft Studio</w:t>
      </w:r>
    </w:p>
    <w:p>
      <w:pPr>
        <w:spacing w:after="60"/>
      </w:pPr>
      <w:r>
        <w:rPr>
          <w:b/>
          <w:bCs/>
          <w:sz w:val="32"/>
          <w:szCs w:val="32"/>
        </w:rPr>
        <w:t xml:space="preserve">Module 5 — AI Preview Generation</w:t>
      </w:r>
    </w:p>
    <w:p>
      <w:pPr>
        <w:spacing w:after="60"/>
      </w:pPr>
      <w:r>
        <w:rPr>
          <w:b/>
          <w:bCs/>
          <w:color w:val="C0392B"/>
          <w:sz w:val="26"/>
          <w:szCs w:val="26"/>
        </w:rPr>
        <w:t xml:space="preserve">Intern Submission Review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Reviewed: July 3, 2026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E8EC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Reviewed submission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module-5-ai-preview-generation-feat-m5-frontend2.zip</w:t>
            </w:r>
          </w:p>
        </w:tc>
      </w:tr>
      <w:tr>
        <w:tc>
          <w:tcPr>
            <w:tcW w:type="dxa" w:w="3000"/>
            <w:shd w:fill="E8EC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Reference spec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GALXY — Module 5: AI Preview Generation (July 2026)</w:t>
            </w:r>
          </w:p>
        </w:tc>
      </w:tr>
      <w:tr>
        <w:tc>
          <w:tcPr>
            <w:tcW w:type="dxa" w:w="3000"/>
            <w:shd w:fill="E8EC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was actually delivered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only — labelled internally as "Backend 1 (T1 + T2)": orchestration, prompt builder, Gemini adapter, POST route. No frontend, despite the branch name "feat-m5-frontend2".</w:t>
            </w:r>
          </w:p>
        </w:tc>
      </w:tr>
      <w:tr>
        <w:tc>
          <w:tcPr>
            <w:tcW w:type="dxa" w:w="3000"/>
            <w:shd w:fill="E8EC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Overall completion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~45% of the full module spec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1. Summary</w:t>
      </w:r>
    </w:p>
    <w:p>
      <w:pPr>
        <w:spacing w:after="140"/>
      </w:pPr>
      <w:r>
        <w:t xml:space="preserve">The submission implements the backend core of Module 5 — the orchestration engine, prompt templating, Gemini provider adapter, the data model, and the primary API routes — to a solid standard, with real unit/integration tests. However, two pieces the spec calls out as essential (§1: "since the AI provider's free tier has real usage limits") are left as no-op stubs: caching and rate limiting. There is also no frontend in this submission, and one real bug (Module 4 validation "fails open" on error) undercuts the cost-control story further.</w:t>
      </w:r>
    </w:p>
    <w:p>
      <w:pPr>
        <w:spacing w:after="140"/>
      </w:pPr>
      <w:r>
        <w:t xml:space="preserve">Net effect: what's built is good quality, but the module cannot safely go live as-is — it would let unlimited, unthrottled Gemini calls through the moment Module 4 has a hiccup.</w:t>
      </w:r>
    </w:p>
    <w:p>
      <w:pPr>
        <w:pStyle w:val="Heading1"/>
        <w:spacing w:after="160" w:before="360"/>
      </w:pPr>
      <w:r>
        <w:t xml:space="preserve">2. Completion by Spec Section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900"/>
        <w:gridCol w:w="4150"/>
      </w:tblGrid>
      <w:tr>
        <w:trPr>
          <w:tblHeader/>
        </w:trPr>
        <w:tc>
          <w:tcPr>
            <w:tcW w:type="dxa" w:w="27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 Area</w:t>
            </w:r>
          </w:p>
        </w:tc>
        <w:tc>
          <w:tcPr>
            <w:tcW w:type="dxa" w:w="1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%</w:t>
            </w:r>
          </w:p>
        </w:tc>
        <w:tc>
          <w:tcPr>
            <w:tcW w:type="dxa" w:w="41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§2 ai_generations model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schema exactly incl. all 4 indexes. Clean, well-documented.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§3 Folder structure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90%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spec 1:1, except no dedicated app/utils/cloudinary_helper.py (upload logic inlined in ai_service.py instead).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§5 Prompt builder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95%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 resolution, affects_ai_preview exclusion, empty-placeholder cleanup and text sanitization all implemented and unit-tested.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§6 Generation orchestration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85%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7-step pipeline implemented faithfully. Weakened by the Module 4 "fail-open" bug below.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§7 Caching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Stub only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check_cache()/store_cache() are placeholder functions that always return None / no-op. No Mongo or Redis backing exists yet.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§8 Rate limiting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Stub only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check_rate_limit() always returns "allowed", increment_usage() is a no-op. Guest/user quotas are not enforced at all.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§9 API contract — POST generate-preview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90%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Request/response shapes match spec, incl. 429 shape. Untestable end-to-end while §7/§8 are stubs.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§9 GET /generations/:user_id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Implemented (not just stubbed as the code comments claim) with ownership + pagination.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§9 GET /admin/ai/generations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Implemented with filters + pagination, despite docstring saying "stub".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§9 PUT category ai-prompt-template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N/A by design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Correctly NOT built here — spec explicitly assigns this route to Module 2. Good discipline.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§10 Cloudinary integration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Partial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Uploads to correct galxy/ai-previews/ folder, but no shared cloudinary_helper.py was created as the spec requested for Modules 3/10 to reuse.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§11 Boundaries respected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 re-implements Module 4 validation logic or Module 2 template ownership — delegates correctly in intent.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§12 Handoff contracts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Partial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Response shape &amp; 429 shape are frozen correctly. URL stability claim can't be verified since Cloudinary overwrite=False/unique_filename=True is fine, but nothing guards against re-generation overwriting a cached URL other modules may have stored.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(AI Preview Panel, etc.)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frontend code in the zip at all, despite the branch name referencing "frontend2".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85%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automated tests (6 route, 9 prompt-builder), all mocked — good coverage of what's built, but nothing tests caching/rate-limiting since those are stubs.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3. What's Done Well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ai_generations model matches the spec's schema and index list exactly.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Folder structure mirrors §3 almost file-for-file.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 builder correctly resolves option labels (not raw values), excludes affects_ai_preview:false attributes, sanitizes free text against prompt-injection patterns, and cleans up empty-placeholder punctuation — all backed by dedicated unit tests.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Orchestration pipeline in ai_service.py follows the 7-step flow from §6 step-by-step, with sensible custom exceptions (ProviderTimeoutError / ProviderError) so raw provider errors never leak to the client, per §6.8.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 adapter is genuinely swappable — a PROVIDER_REGISTRY dict keyed by AI_PROVIDER, exactly the "one function per provider" pattern §4 asks for.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Correctly declines to build the PUT ai-prompt-template route, honoring §9's note that Module 2 should own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Decent automated test suite (15 tests) with all external dependencies (Mongo, Gemini, Cloudinary, Module 4) mocked out, so tests run in isolation.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Local/HTTP dual-mode Module 4 client is a thoughtful touch for developing before Module 4 exists — the fail-open behavior in HTTP mode is the only real problem with it.</w:t>
      </w:r>
    </w:p>
    <w:p>
      <w:pPr>
        <w:pStyle w:val="Heading1"/>
        <w:spacing w:after="160" w:before="360"/>
      </w:pPr>
      <w:r>
        <w:t xml:space="preserve">4. Issues Found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50"/>
      </w:tblGrid>
      <w:tr>
        <w:trPr>
          <w:tblHeader/>
        </w:trPr>
        <w:tc>
          <w:tcPr>
            <w:tcW w:type="dxa" w:w="1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Caching not implemented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ai_cache_service.py's check_cache() always returns None and store_cache() is a no-op. Per §7, caching is described as "essential for free-tier cost control" — without it, every page visit with default attributes re-calls the paid Gemini API. This is core scope, not a nice-to-have.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 limiting not implemented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ai_rate_limit_service.py's check_rate_limit() always returns allowed=True and increment_usage() is a no-op. Guests and logged-in users currently have unlimited generations — the exact free-tier cost overrun scenario §1 and §8 exist to prevent.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4 validation fails open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module4_client.py, if the HTTP call to Module 4 times out or errors, validate_attributes() returns {valid: True} ("fail open", the code's own comment admits this is temporary). Combined with no rate limiting, an unreachable Module 4 means literally any payload — valid or not — can trigger a paid Gemini call. §6 explicitly requires "if invalid, return 400 immediately, no AI call made"; failing open defeats that guarantee under real-world network hiccups.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shared cloudinary_helper.py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§10 explicitly asks that the Cloudinary wrapper be consolidated into app/utils/cloudinary_helper.py so Modules 3/10 can share it. The intern instead wrote _upload_to_cloudinary() directly inside ai_service.py. Functionally fine in isolation, but creates the duplicate-wrapper problem the spec was trying to avoid.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frontend delivered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zip/branch name ("feat-m5-frontend2") implies frontend work, but the archive contains backend only. The AI Preview Panel component mentioned in §12 (which depends on the exact 429 shape) does not exist in this submission.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Misleading code comments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Several files carry "STUB" / "stub — Backend Member 2 will implement" docstrings for routes that are actually fully implemented (GET /generations/:user_id, GET /admin/ai/generations). Harmless functionally, but confusing for whoever picks this up next — comments should be updated to match reality.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Gemini image-generation model choice unverified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ai_provider_client.py hard-codes model "gemini-2.0-flash-exp-image-generation" and a response_modalities=["IMAGE"] config. This is a reasonable-looking guess at the free-tier image API shape, but it hasn't been run against a live key in this review (no network access) — worth a real smoke test before merging.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Rate-limit vs. cache ordering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ai_service.py checks the rate limit (step 3) before the cache (step 4), which matches the doc's own §6 ordering — but it sits awkwardly next to §8's promise that "cached hits should not count against rate limits." As written, a guest who is already over quota is blocked from receiving even a free cached result. Worth flagging back to whoever owns the module spec, since the doc itself is ambiguous here — not strictly the intern's mistake.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5. 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ai_cache_service.py for real (Mongo collection keyed by the sha256 hash already scaffolded in make_cache_key(), or Redis if available) — this is the single highest-impact gap.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ai_rate_limit_service.py for real (per-session counter for guests, per-user-per-day counter for logged-in users, using the thresholds already wired up in ai_config.py).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 module4_client.py to fail closed (return valid: False) on timeout/error in production, or at minimum make the fail-open behavior configurable per environment rather than hard-coded.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_upload_to_cloudinary() out of ai_service.py into the shared app/utils/cloudinary_helper.py the spec asks for, and coordinate with Modules 3/10 so nobody else builds a second copy.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frontend (AI Preview Panel + guest session_id handling) is being tracked separately, since it's absent from this zip despite the branch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caching/rate limiting are real, add tests that exercise a genuine cache hit and a genuine 429, since the current 429 test only mocks the stub's return value rather than proving the counter logic itself works.</w:t>
      </w:r>
    </w:p>
    <w:p>
      <w:pPr>
        <w:spacing w:after="100"/>
      </w:pPr>
    </w:p>
    <w:p>
      <w:r>
        <w:rPr>
          <w:b/>
          <w:bCs/>
        </w:rPr>
        <w:t xml:space="preserve">Bottom line: </w:t>
      </w:r>
      <w:r>
        <w:t xml:space="preserve">roughly 45% of the full Module 5 spec is complete and production-ready. The backend orchestration, prompt building, and data model are genuinely strong work; caching, rate limiting, and the frontend are the remaining ~55%.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2026-07-03T15:34:42.927Z</dcterms:created>
  <dcterms:modified xsi:type="dcterms:W3CDTF">2026-07-03T15:34:42.928Z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